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0F1F0E" w:rsidP="00742F57">
                            <w:pPr>
                              <w:rPr>
                                <w:b/>
                                <w:color w:val="FFFFFF" w:themeColor="background1"/>
                                <w:sz w:val="48"/>
                                <w:szCs w:val="48"/>
                              </w:rPr>
                            </w:pPr>
                            <w:r>
                              <w:rPr>
                                <w:b/>
                                <w:color w:val="FFFFFF" w:themeColor="background1"/>
                                <w:sz w:val="48"/>
                                <w:szCs w:val="48"/>
                              </w:rPr>
                              <w:t xml:space="preserve">Recommended AAC </w:t>
                            </w:r>
                            <w:r w:rsidR="00435F35">
                              <w:rPr>
                                <w:b/>
                                <w:color w:val="FFFFFF" w:themeColor="background1"/>
                                <w:sz w:val="48"/>
                                <w:szCs w:val="48"/>
                              </w:rPr>
                              <w:t>a</w:t>
                            </w:r>
                            <w:r>
                              <w:rPr>
                                <w:b/>
                                <w:color w:val="FFFFFF" w:themeColor="background1"/>
                                <w:sz w:val="48"/>
                                <w:szCs w:val="48"/>
                              </w:rPr>
                              <w:t>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0F1F0E" w:rsidP="00742F57">
                      <w:pPr>
                        <w:rPr>
                          <w:b/>
                          <w:color w:val="FFFFFF" w:themeColor="background1"/>
                          <w:sz w:val="48"/>
                          <w:szCs w:val="48"/>
                        </w:rPr>
                      </w:pPr>
                      <w:r>
                        <w:rPr>
                          <w:b/>
                          <w:color w:val="FFFFFF" w:themeColor="background1"/>
                          <w:sz w:val="48"/>
                          <w:szCs w:val="48"/>
                        </w:rPr>
                        <w:t xml:space="preserve">Recommended AAC </w:t>
                      </w:r>
                      <w:r w:rsidR="00435F35">
                        <w:rPr>
                          <w:b/>
                          <w:color w:val="FFFFFF" w:themeColor="background1"/>
                          <w:sz w:val="48"/>
                          <w:szCs w:val="48"/>
                        </w:rPr>
                        <w:t>a</w:t>
                      </w:r>
                      <w:r>
                        <w:rPr>
                          <w:b/>
                          <w:color w:val="FFFFFF" w:themeColor="background1"/>
                          <w:sz w:val="48"/>
                          <w:szCs w:val="48"/>
                        </w:rPr>
                        <w:t>pp</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xml:space="preserve">, </w:t>
      </w:r>
      <w:proofErr w:type="spellStart"/>
      <w:r w:rsidR="009A581A" w:rsidRPr="00E07144">
        <w:rPr>
          <w:rFonts w:cs="Times New Roman"/>
          <w:sz w:val="24"/>
          <w:szCs w:val="24"/>
        </w:rPr>
        <w:t>eg</w:t>
      </w:r>
      <w:proofErr w:type="spellEnd"/>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This document is broken into five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435F35" w:rsidRPr="00435F35" w:rsidRDefault="00435F35" w:rsidP="00435F35">
      <w:pPr>
        <w:spacing w:line="360" w:lineRule="auto"/>
        <w:rPr>
          <w:rFonts w:cs="Times New Roman"/>
          <w:sz w:val="24"/>
          <w:szCs w:val="24"/>
        </w:rPr>
      </w:pPr>
      <w:r w:rsidRPr="00435F35">
        <w:rPr>
          <w:rFonts w:cs="Times New Roman"/>
          <w:sz w:val="24"/>
          <w:szCs w:val="24"/>
        </w:rPr>
        <w:t xml:space="preserve">You are treating a patient with a severe communication impairment following a stroke </w:t>
      </w:r>
      <w:r w:rsidR="0021350A">
        <w:rPr>
          <w:rFonts w:cs="Times New Roman"/>
          <w:sz w:val="24"/>
          <w:szCs w:val="24"/>
        </w:rPr>
        <w:t xml:space="preserve">which is </w:t>
      </w:r>
      <w:r w:rsidRPr="00435F35">
        <w:rPr>
          <w:rFonts w:cs="Times New Roman"/>
          <w:sz w:val="24"/>
          <w:szCs w:val="24"/>
        </w:rPr>
        <w:t xml:space="preserve">affecting their expressive and receptive language, reading and writing. </w:t>
      </w:r>
    </w:p>
    <w:p w:rsidR="00435F35" w:rsidRPr="00435F35" w:rsidRDefault="00435F35" w:rsidP="00435F35">
      <w:pPr>
        <w:spacing w:line="360" w:lineRule="auto"/>
        <w:rPr>
          <w:rFonts w:cs="Times New Roman"/>
          <w:sz w:val="24"/>
          <w:szCs w:val="24"/>
        </w:rPr>
      </w:pPr>
      <w:r w:rsidRPr="00435F35">
        <w:rPr>
          <w:rFonts w:cs="Times New Roman"/>
          <w:sz w:val="24"/>
          <w:szCs w:val="24"/>
        </w:rPr>
        <w:t>A family member would like you to recommend an AAC app they could use to communicate but you feel that this may be inappropriate given the severity of the patient’s communication difficulties and their cognitive deficits.</w:t>
      </w:r>
    </w:p>
    <w:p w:rsidR="009B47B8" w:rsidRPr="002404FF" w:rsidRDefault="0021350A" w:rsidP="002404FF">
      <w:pPr>
        <w:spacing w:line="360" w:lineRule="auto"/>
        <w:rPr>
          <w:rFonts w:cs="Times New Roman"/>
          <w:sz w:val="24"/>
          <w:szCs w:val="24"/>
        </w:rPr>
      </w:pPr>
      <w:r>
        <w:rPr>
          <w:rFonts w:ascii="Trebuchet MS Bold"/>
          <w:noProof/>
          <w:color w:val="FFFFFF"/>
          <w:sz w:val="36"/>
          <w:szCs w:val="36"/>
          <w:u w:color="FFFFFF"/>
        </w:rPr>
        <w:drawing>
          <wp:inline distT="0" distB="0" distL="0" distR="0" wp14:anchorId="042467C2" wp14:editId="03AD42A4">
            <wp:extent cx="2161425" cy="3114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9641907_s-2015.jpg"/>
                    <pic:cNvPicPr/>
                  </pic:nvPicPr>
                  <pic:blipFill>
                    <a:blip r:embed="rId9">
                      <a:extLst>
                        <a:ext uri="{28A0092B-C50C-407E-A947-70E740481C1C}">
                          <a14:useLocalDpi xmlns:a14="http://schemas.microsoft.com/office/drawing/2010/main" val="0"/>
                        </a:ext>
                      </a:extLst>
                    </a:blip>
                    <a:stretch>
                      <a:fillRect/>
                    </a:stretch>
                  </pic:blipFill>
                  <pic:spPr>
                    <a:xfrm>
                      <a:off x="0" y="0"/>
                      <a:ext cx="2168327" cy="3124235"/>
                    </a:xfrm>
                    <a:prstGeom prst="rect">
                      <a:avLst/>
                    </a:prstGeom>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0FBA4B18" wp14:editId="78DF97DB">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7E53E6" w:rsidRDefault="004C27D9" w:rsidP="004C27D9">
      <w:pPr>
        <w:spacing w:line="360" w:lineRule="auto"/>
        <w:rPr>
          <w:rFonts w:cs="Times New Roman"/>
          <w:sz w:val="24"/>
        </w:rPr>
      </w:pPr>
      <w:r w:rsidRPr="004C27D9">
        <w:rPr>
          <w:rFonts w:cs="Times New Roman"/>
          <w:sz w:val="24"/>
        </w:rPr>
        <w:t>The use of AAC can be challenging for individuals with aphasia due to language impairment and often a difficulty understanding categories. It is likely that individuals with cognitive difficulti</w:t>
      </w:r>
      <w:r>
        <w:rPr>
          <w:rFonts w:cs="Times New Roman"/>
          <w:sz w:val="24"/>
        </w:rPr>
        <w:t>es may have further issues</w:t>
      </w:r>
      <w:r w:rsidRPr="004C27D9">
        <w:rPr>
          <w:rFonts w:cs="Times New Roman"/>
          <w:sz w:val="24"/>
        </w:rPr>
        <w:t xml:space="preserve">. </w:t>
      </w:r>
    </w:p>
    <w:p w:rsidR="004C27D9" w:rsidRPr="004C27D9" w:rsidRDefault="004C27D9" w:rsidP="004C27D9">
      <w:pPr>
        <w:spacing w:line="360" w:lineRule="auto"/>
        <w:rPr>
          <w:rFonts w:cs="Times New Roman"/>
          <w:sz w:val="24"/>
        </w:rPr>
      </w:pPr>
      <w:r w:rsidRPr="004C27D9">
        <w:rPr>
          <w:rFonts w:cs="Times New Roman"/>
          <w:sz w:val="24"/>
        </w:rPr>
        <w:t xml:space="preserve">Apps with simple grids and a reduced need for intact </w:t>
      </w:r>
      <w:proofErr w:type="spellStart"/>
      <w:r w:rsidRPr="004C27D9">
        <w:rPr>
          <w:rFonts w:cs="Times New Roman"/>
          <w:sz w:val="24"/>
        </w:rPr>
        <w:t>categorisation</w:t>
      </w:r>
      <w:proofErr w:type="spellEnd"/>
      <w:r w:rsidRPr="004C27D9">
        <w:rPr>
          <w:rFonts w:cs="Times New Roman"/>
          <w:sz w:val="24"/>
        </w:rPr>
        <w:t xml:space="preserve"> skills, visual scene display apps as well as apps with pre-stored phrases may be better options for individuals with language and/or cognitive impairments.  </w:t>
      </w:r>
    </w:p>
    <w:p w:rsidR="004C27D9" w:rsidRPr="004C27D9" w:rsidRDefault="004C27D9" w:rsidP="004C27D9">
      <w:pPr>
        <w:spacing w:line="360" w:lineRule="auto"/>
        <w:rPr>
          <w:rFonts w:cs="Times New Roman"/>
          <w:sz w:val="24"/>
        </w:rPr>
      </w:pPr>
      <w:r w:rsidRPr="004C27D9">
        <w:rPr>
          <w:rFonts w:cs="Times New Roman"/>
          <w:sz w:val="24"/>
        </w:rPr>
        <w:t xml:space="preserve">An AAC assessment should be carried out to determine if the individual may be able to use a form of AAC. Training should be given to the individual with aphasia and family members. </w:t>
      </w:r>
    </w:p>
    <w:p w:rsidR="004C27D9" w:rsidRPr="004C27D9" w:rsidRDefault="004C27D9" w:rsidP="004C27D9">
      <w:pPr>
        <w:spacing w:line="360" w:lineRule="auto"/>
        <w:rPr>
          <w:rFonts w:cs="Times New Roman"/>
          <w:sz w:val="24"/>
        </w:rPr>
      </w:pPr>
      <w:r w:rsidRPr="004C27D9">
        <w:rPr>
          <w:rFonts w:cs="Times New Roman"/>
          <w:sz w:val="24"/>
        </w:rPr>
        <w:t xml:space="preserve">High-tech AAC is not appropriate for every individual and in some cases low-tech AAC such as simple communication charts, talking photo albums and topic boards are more suitable.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w:t>
      </w:r>
      <w:proofErr w:type="gramStart"/>
      <w:r w:rsidRPr="0018159F">
        <w:rPr>
          <w:rFonts w:cs="Times New Roman"/>
          <w:sz w:val="24"/>
          <w:szCs w:val="20"/>
        </w:rPr>
        <w:t>follow</w:t>
      </w:r>
      <w:r>
        <w:rPr>
          <w:rFonts w:cs="Times New Roman"/>
          <w:sz w:val="24"/>
          <w:szCs w:val="20"/>
        </w:rPr>
        <w:t>,</w:t>
      </w:r>
      <w:proofErr w:type="gramEnd"/>
      <w:r w:rsidRPr="0018159F">
        <w:rPr>
          <w:rFonts w:cs="Times New Roman"/>
          <w:sz w:val="24"/>
          <w:szCs w:val="20"/>
        </w:rPr>
        <w:t xml:space="preserve"> </w:t>
      </w:r>
      <w:r>
        <w:rPr>
          <w:rFonts w:cs="Times New Roman"/>
          <w:sz w:val="24"/>
          <w:szCs w:val="20"/>
        </w:rPr>
        <w:t>will help with your thinking.</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Does the family member have a good understanding of the patient’s communication difficulties?</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Has the family member observed a treatment session with the individual to gain a better understanding of their communication difficulties?</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Does the family member have an understanding of the abilities/skills the patient would need to have in order to successfully use an AAC app?</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lastRenderedPageBreak/>
        <w:t xml:space="preserve">Has the patient been trialed with low-tech AAC? </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Has an AAC assessment been carried out?</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Provide more education to family</w:t>
      </w:r>
      <w:r>
        <w:rPr>
          <w:rFonts w:cs="Times New Roman"/>
          <w:sz w:val="24"/>
          <w:szCs w:val="20"/>
        </w:rPr>
        <w:t>,</w:t>
      </w:r>
      <w:r w:rsidRPr="002B2BC0">
        <w:rPr>
          <w:rFonts w:cs="Times New Roman"/>
          <w:sz w:val="24"/>
          <w:szCs w:val="20"/>
        </w:rPr>
        <w:t xml:space="preserve"> including supported conversation strategies</w:t>
      </w:r>
      <w:r>
        <w:rPr>
          <w:rFonts w:cs="Times New Roman"/>
          <w:sz w:val="24"/>
          <w:szCs w:val="20"/>
        </w:rPr>
        <w:t>.</w:t>
      </w:r>
      <w:r w:rsidRPr="002B2BC0">
        <w:rPr>
          <w:rFonts w:cs="Times New Roman"/>
          <w:sz w:val="24"/>
          <w:szCs w:val="20"/>
        </w:rPr>
        <w:t xml:space="preserve"> </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 xml:space="preserve">Suggest a low-tech option that could be </w:t>
      </w:r>
      <w:r w:rsidR="002E7360" w:rsidRPr="002B2BC0">
        <w:rPr>
          <w:rFonts w:cs="Times New Roman"/>
          <w:sz w:val="24"/>
          <w:szCs w:val="20"/>
        </w:rPr>
        <w:t>trialled</w:t>
      </w:r>
      <w:r w:rsidR="002E7360">
        <w:rPr>
          <w:rFonts w:cs="Times New Roman"/>
          <w:sz w:val="24"/>
          <w:szCs w:val="20"/>
        </w:rPr>
        <w:t xml:space="preserve">, </w:t>
      </w:r>
      <w:proofErr w:type="spellStart"/>
      <w:r w:rsidR="002E7360">
        <w:rPr>
          <w:rFonts w:cs="Times New Roman"/>
          <w:sz w:val="24"/>
          <w:szCs w:val="20"/>
        </w:rPr>
        <w:t>eg</w:t>
      </w:r>
      <w:proofErr w:type="spellEnd"/>
      <w:r w:rsidRPr="002B2BC0">
        <w:rPr>
          <w:rFonts w:cs="Times New Roman"/>
          <w:sz w:val="24"/>
          <w:szCs w:val="20"/>
        </w:rPr>
        <w:t xml:space="preserve"> photo book, simple communication chart, topic board</w:t>
      </w:r>
      <w:r w:rsidR="002E7360">
        <w:rPr>
          <w:rFonts w:cs="Times New Roman"/>
          <w:sz w:val="24"/>
          <w:szCs w:val="20"/>
        </w:rPr>
        <w:t>.</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Carry out an AAC assessment to help determine what may be most appropriate.</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Explain the types of high-tech AAC apps that are available, and why they may be difficult for the patient to use</w:t>
      </w:r>
      <w:r w:rsidR="002E7360">
        <w:rPr>
          <w:rFonts w:cs="Times New Roman"/>
          <w:sz w:val="24"/>
          <w:szCs w:val="20"/>
        </w:rPr>
        <w:t>.</w:t>
      </w:r>
      <w:r w:rsidRPr="002B2BC0">
        <w:rPr>
          <w:rFonts w:cs="Times New Roman"/>
          <w:sz w:val="24"/>
          <w:szCs w:val="20"/>
        </w:rPr>
        <w:t xml:space="preserve"> </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 xml:space="preserve">Explain to the relative that using an inappropriate app may be detrimental to the individual’s general </w:t>
      </w:r>
      <w:r w:rsidR="002E7360">
        <w:rPr>
          <w:rFonts w:cs="Times New Roman"/>
          <w:sz w:val="24"/>
          <w:szCs w:val="20"/>
        </w:rPr>
        <w:t>well</w:t>
      </w:r>
      <w:r w:rsidRPr="002B2BC0">
        <w:rPr>
          <w:rFonts w:cs="Times New Roman"/>
          <w:sz w:val="24"/>
          <w:szCs w:val="20"/>
        </w:rPr>
        <w:t>being and confidence if they are unable to use this</w:t>
      </w:r>
      <w:r w:rsidR="003B602A">
        <w:rPr>
          <w:rFonts w:cs="Times New Roman"/>
          <w:sz w:val="24"/>
          <w:szCs w:val="20"/>
        </w:rPr>
        <w:t>.</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If appropriate, explore possible AAC apps that may best meet the needs of the individual and provide a trial</w:t>
      </w:r>
      <w:r w:rsidR="003B602A">
        <w:rPr>
          <w:rFonts w:cs="Times New Roman"/>
          <w:sz w:val="24"/>
          <w:szCs w:val="20"/>
        </w:rPr>
        <w:t>.</w:t>
      </w:r>
      <w:r w:rsidRPr="002B2BC0">
        <w:rPr>
          <w:rFonts w:cs="Times New Roman"/>
          <w:sz w:val="24"/>
          <w:szCs w:val="20"/>
        </w:rPr>
        <w:t xml:space="preserve"> </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Provide training to the individual and the family member if an AAC app is chosen following a successful trial</w:t>
      </w:r>
      <w:r w:rsidR="003B602A">
        <w:rPr>
          <w:rFonts w:cs="Times New Roman"/>
          <w:sz w:val="24"/>
          <w:szCs w:val="20"/>
        </w:rPr>
        <w:t>.</w:t>
      </w:r>
      <w:r w:rsidRPr="002B2BC0">
        <w:rPr>
          <w:rFonts w:cs="Times New Roman"/>
          <w:sz w:val="24"/>
          <w:szCs w:val="20"/>
        </w:rPr>
        <w:t xml:space="preserve"> </w:t>
      </w:r>
    </w:p>
    <w:p w:rsidR="002518D4" w:rsidRDefault="002518D4" w:rsidP="00572818">
      <w:pPr>
        <w:pStyle w:val="ListParagraph"/>
        <w:rPr>
          <w:rFonts w:ascii="Trebuchet MS" w:hAnsi="Trebuchet MS"/>
          <w:bCs/>
          <w:noProof/>
          <w:sz w:val="24"/>
          <w:szCs w:val="24"/>
          <w:lang w:eastAsia="en-GB"/>
        </w:rPr>
      </w:pP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Pr="00DC44FC" w:rsidRDefault="00FD7096"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50C1" w:rsidRPr="00721A4D" w:rsidRDefault="007550C1" w:rsidP="00972F3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00DC44FC" w:rsidRPr="00721A4D">
          <w:rPr>
            <w:rStyle w:val="Hyperlink"/>
            <w:rFonts w:cs="Times New Roman"/>
            <w:b/>
            <w:bCs/>
            <w:noProof/>
            <w:sz w:val="28"/>
            <w:szCs w:val="28"/>
            <w:lang w:eastAsia="en-GB"/>
          </w:rPr>
          <w:t>http://www.rcslt.org/cq_live</w:t>
        </w:r>
      </w:hyperlink>
      <w:r w:rsidR="00DC44FC" w:rsidRPr="00721A4D">
        <w:rPr>
          <w:rFonts w:cs="Times New Roman"/>
          <w:b/>
          <w:bCs/>
          <w:noProof/>
          <w:sz w:val="28"/>
          <w:szCs w:val="28"/>
          <w:lang w:eastAsia="en-GB"/>
        </w:rPr>
        <w:t>)</w:t>
      </w:r>
    </w:p>
    <w:p w:rsidR="009358AF" w:rsidRDefault="007550C1" w:rsidP="00972F3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9B6061" w:rsidRDefault="009B6061" w:rsidP="00972F30">
      <w:pPr>
        <w:spacing w:line="360" w:lineRule="auto"/>
        <w:rPr>
          <w:rFonts w:cs="Times New Roman"/>
          <w:bCs/>
          <w:noProof/>
          <w:sz w:val="24"/>
          <w:szCs w:val="24"/>
          <w:lang w:eastAsia="en-GB"/>
        </w:rPr>
      </w:pPr>
      <w:r w:rsidRPr="009B6061">
        <w:rPr>
          <w:rFonts w:cs="Times New Roman"/>
          <w:bCs/>
          <w:noProof/>
          <w:sz w:val="24"/>
          <w:szCs w:val="24"/>
          <w:lang w:eastAsia="en-GB"/>
        </w:rPr>
        <w:t xml:space="preserve">1 </w:t>
      </w:r>
      <w:r>
        <w:rPr>
          <w:rFonts w:cs="Times New Roman"/>
          <w:bCs/>
          <w:noProof/>
          <w:sz w:val="24"/>
          <w:szCs w:val="24"/>
          <w:lang w:eastAsia="en-GB"/>
        </w:rPr>
        <w:t xml:space="preserve">- </w:t>
      </w:r>
      <w:r w:rsidRPr="009B6061">
        <w:rPr>
          <w:rFonts w:cs="Times New Roman"/>
          <w:bCs/>
          <w:noProof/>
          <w:sz w:val="24"/>
          <w:szCs w:val="24"/>
          <w:lang w:eastAsia="en-GB"/>
        </w:rPr>
        <w:t>Promote and safeguard the interests of service users and carers</w:t>
      </w:r>
      <w:r>
        <w:rPr>
          <w:rFonts w:cs="Times New Roman"/>
          <w:bCs/>
          <w:noProof/>
          <w:sz w:val="24"/>
          <w:szCs w:val="24"/>
          <w:lang w:eastAsia="en-GB"/>
        </w:rPr>
        <w:t xml:space="preserve"> </w:t>
      </w:r>
    </w:p>
    <w:p w:rsidR="00F509C4" w:rsidRDefault="00F509C4" w:rsidP="00972F30">
      <w:pPr>
        <w:spacing w:line="360" w:lineRule="auto"/>
        <w:rPr>
          <w:rFonts w:cs="Times New Roman"/>
          <w:bCs/>
          <w:noProof/>
          <w:sz w:val="24"/>
          <w:szCs w:val="24"/>
          <w:lang w:eastAsia="en-GB"/>
        </w:rPr>
      </w:pPr>
      <w:hyperlink r:id="rId12" w:history="1">
        <w:r w:rsidRPr="005B3F9F">
          <w:rPr>
            <w:rStyle w:val="Hyperlink"/>
            <w:rFonts w:cs="Times New Roman"/>
            <w:bCs/>
            <w:noProof/>
            <w:sz w:val="24"/>
            <w:szCs w:val="24"/>
            <w:lang w:eastAsia="en-GB"/>
          </w:rPr>
          <w:t>http://www.rcslt.org/cq_live/service_user_interests/service_user_interests</w:t>
        </w:r>
      </w:hyperlink>
    </w:p>
    <w:p w:rsidR="009358AF" w:rsidRPr="009B6061" w:rsidRDefault="009358AF" w:rsidP="00972F30">
      <w:pPr>
        <w:spacing w:line="360" w:lineRule="auto"/>
        <w:rPr>
          <w:rFonts w:ascii="Arial" w:hAnsi="Arial" w:cs="Arial"/>
          <w:b/>
          <w:bCs/>
          <w:color w:val="003366"/>
          <w:kern w:val="36"/>
          <w:sz w:val="25"/>
          <w:szCs w:val="25"/>
        </w:rPr>
      </w:pPr>
      <w:r>
        <w:rPr>
          <w:rFonts w:cs="Times New Roman"/>
          <w:bCs/>
          <w:noProof/>
          <w:sz w:val="24"/>
          <w:szCs w:val="24"/>
          <w:lang w:eastAsia="en-GB"/>
        </w:rPr>
        <w:t xml:space="preserve">2 - </w:t>
      </w:r>
      <w:r w:rsidR="00CB4C09" w:rsidRPr="006B274E">
        <w:rPr>
          <w:rFonts w:cs="Times New Roman"/>
          <w:bCs/>
          <w:noProof/>
          <w:sz w:val="24"/>
          <w:szCs w:val="24"/>
          <w:lang w:eastAsia="en-GB"/>
        </w:rPr>
        <w:t>Communicate appropriately and effectively</w:t>
      </w:r>
      <w:r w:rsidR="00F14004" w:rsidRPr="006B274E">
        <w:rPr>
          <w:rFonts w:cs="Times New Roman"/>
          <w:bCs/>
          <w:noProof/>
          <w:sz w:val="24"/>
          <w:szCs w:val="24"/>
          <w:lang w:eastAsia="en-GB"/>
        </w:rPr>
        <w:t xml:space="preserve"> </w:t>
      </w:r>
      <w:hyperlink r:id="rId13" w:history="1">
        <w:r w:rsidR="00DC44FC" w:rsidRPr="0050470B">
          <w:rPr>
            <w:rStyle w:val="Hyperlink"/>
            <w:rFonts w:cs="Times New Roman"/>
            <w:bCs/>
            <w:noProof/>
            <w:sz w:val="24"/>
            <w:szCs w:val="24"/>
            <w:lang w:eastAsia="en-GB"/>
          </w:rPr>
          <w:t>http://www.rcslt.org/cq_live/communication/communicate_appropriately_and_effectively</w:t>
        </w:r>
      </w:hyperlink>
    </w:p>
    <w:p w:rsidR="009B6061" w:rsidRPr="00DC44FC" w:rsidRDefault="009B6061" w:rsidP="00791211">
      <w:pPr>
        <w:spacing w:line="360" w:lineRule="auto"/>
        <w:rPr>
          <w:rFonts w:cs="Times New Roman"/>
          <w:bCs/>
          <w:noProof/>
          <w:sz w:val="24"/>
          <w:szCs w:val="24"/>
          <w:lang w:eastAsia="en-GB"/>
        </w:rPr>
      </w:pPr>
      <w:bookmarkStart w:id="0" w:name="_GoBack"/>
      <w:bookmarkEnd w:id="0"/>
    </w:p>
    <w:p w:rsidR="004E48B7" w:rsidRPr="00A011B8" w:rsidRDefault="004E48B7" w:rsidP="00791211">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FD51E6">
    <w:pPr>
      <w:pStyle w:val="Footer"/>
    </w:pPr>
    <w:r>
      <w:t>1</w:t>
    </w:r>
    <w:r w:rsidR="00FD7096">
      <w:t>8</w:t>
    </w:r>
    <w:r w:rsidR="009C3DF1">
      <w:t>_</w:t>
    </w:r>
    <w:r w:rsidR="00FD7096">
      <w:t>Recommended</w:t>
    </w:r>
    <w:r w:rsidR="00936756">
      <w:t>_</w:t>
    </w:r>
    <w:r w:rsidR="00FD7096">
      <w:t>AAC</w:t>
    </w:r>
    <w:r>
      <w:t>_</w:t>
    </w:r>
    <w:r w:rsidR="00FD7096">
      <w:t>App_</w:t>
    </w:r>
    <w:r w:rsidR="00936756">
      <w:t>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11703C1E" wp14:editId="19BEFC9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FD7096" w:rsidRPr="00FD7096">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FD7096" w:rsidRPr="00FD7096">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18">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1"/>
  </w:num>
  <w:num w:numId="4">
    <w:abstractNumId w:val="25"/>
  </w:num>
  <w:num w:numId="5">
    <w:abstractNumId w:val="31"/>
  </w:num>
  <w:num w:numId="6">
    <w:abstractNumId w:val="13"/>
  </w:num>
  <w:num w:numId="7">
    <w:abstractNumId w:val="33"/>
  </w:num>
  <w:num w:numId="8">
    <w:abstractNumId w:val="30"/>
  </w:num>
  <w:num w:numId="9">
    <w:abstractNumId w:val="9"/>
  </w:num>
  <w:num w:numId="10">
    <w:abstractNumId w:val="34"/>
  </w:num>
  <w:num w:numId="11">
    <w:abstractNumId w:val="19"/>
  </w:num>
  <w:num w:numId="12">
    <w:abstractNumId w:val="26"/>
  </w:num>
  <w:num w:numId="13">
    <w:abstractNumId w:val="28"/>
  </w:num>
  <w:num w:numId="14">
    <w:abstractNumId w:val="23"/>
  </w:num>
  <w:num w:numId="15">
    <w:abstractNumId w:val="35"/>
  </w:num>
  <w:num w:numId="16">
    <w:abstractNumId w:val="0"/>
  </w:num>
  <w:num w:numId="17">
    <w:abstractNumId w:val="7"/>
  </w:num>
  <w:num w:numId="18">
    <w:abstractNumId w:val="39"/>
  </w:num>
  <w:num w:numId="19">
    <w:abstractNumId w:val="18"/>
  </w:num>
  <w:num w:numId="20">
    <w:abstractNumId w:val="16"/>
  </w:num>
  <w:num w:numId="21">
    <w:abstractNumId w:val="4"/>
  </w:num>
  <w:num w:numId="22">
    <w:abstractNumId w:val="27"/>
  </w:num>
  <w:num w:numId="23">
    <w:abstractNumId w:val="20"/>
  </w:num>
  <w:num w:numId="24">
    <w:abstractNumId w:val="40"/>
  </w:num>
  <w:num w:numId="25">
    <w:abstractNumId w:val="6"/>
  </w:num>
  <w:num w:numId="26">
    <w:abstractNumId w:val="11"/>
  </w:num>
  <w:num w:numId="27">
    <w:abstractNumId w:val="32"/>
  </w:num>
  <w:num w:numId="28">
    <w:abstractNumId w:val="22"/>
  </w:num>
  <w:num w:numId="29">
    <w:abstractNumId w:val="2"/>
  </w:num>
  <w:num w:numId="30">
    <w:abstractNumId w:val="41"/>
  </w:num>
  <w:num w:numId="31">
    <w:abstractNumId w:val="36"/>
  </w:num>
  <w:num w:numId="32">
    <w:abstractNumId w:val="17"/>
  </w:num>
  <w:num w:numId="33">
    <w:abstractNumId w:val="29"/>
  </w:num>
  <w:num w:numId="34">
    <w:abstractNumId w:val="8"/>
  </w:num>
  <w:num w:numId="35">
    <w:abstractNumId w:val="10"/>
  </w:num>
  <w:num w:numId="36">
    <w:abstractNumId w:val="12"/>
  </w:num>
  <w:num w:numId="37">
    <w:abstractNumId w:val="5"/>
  </w:num>
  <w:num w:numId="38">
    <w:abstractNumId w:val="24"/>
  </w:num>
  <w:num w:numId="39">
    <w:abstractNumId w:val="37"/>
  </w:num>
  <w:num w:numId="40">
    <w:abstractNumId w:val="3"/>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E1D88"/>
    <w:rsid w:val="000F0C2C"/>
    <w:rsid w:val="000F1F0E"/>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1350A"/>
    <w:rsid w:val="002404FF"/>
    <w:rsid w:val="002466F0"/>
    <w:rsid w:val="00250A41"/>
    <w:rsid w:val="002518D4"/>
    <w:rsid w:val="002533B9"/>
    <w:rsid w:val="00267D44"/>
    <w:rsid w:val="0029411E"/>
    <w:rsid w:val="002A182F"/>
    <w:rsid w:val="002A3A64"/>
    <w:rsid w:val="002B2BC0"/>
    <w:rsid w:val="002C3CC4"/>
    <w:rsid w:val="002D4A84"/>
    <w:rsid w:val="002E1690"/>
    <w:rsid w:val="002E2031"/>
    <w:rsid w:val="002E7360"/>
    <w:rsid w:val="00302632"/>
    <w:rsid w:val="00321C3C"/>
    <w:rsid w:val="00325161"/>
    <w:rsid w:val="00336550"/>
    <w:rsid w:val="00351C7D"/>
    <w:rsid w:val="003701AD"/>
    <w:rsid w:val="003A4F8D"/>
    <w:rsid w:val="003B602A"/>
    <w:rsid w:val="003C0752"/>
    <w:rsid w:val="003D1CE1"/>
    <w:rsid w:val="003D1D28"/>
    <w:rsid w:val="003D25F8"/>
    <w:rsid w:val="003D5152"/>
    <w:rsid w:val="003E195B"/>
    <w:rsid w:val="00435F35"/>
    <w:rsid w:val="00441820"/>
    <w:rsid w:val="00451427"/>
    <w:rsid w:val="00460CD6"/>
    <w:rsid w:val="00467B08"/>
    <w:rsid w:val="00481688"/>
    <w:rsid w:val="004A1795"/>
    <w:rsid w:val="004C27D9"/>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603B56"/>
    <w:rsid w:val="00612FBB"/>
    <w:rsid w:val="006324A6"/>
    <w:rsid w:val="00633C79"/>
    <w:rsid w:val="00634D60"/>
    <w:rsid w:val="006410D0"/>
    <w:rsid w:val="00646C32"/>
    <w:rsid w:val="00662ABA"/>
    <w:rsid w:val="006714EA"/>
    <w:rsid w:val="006838F3"/>
    <w:rsid w:val="006870E4"/>
    <w:rsid w:val="00694F6D"/>
    <w:rsid w:val="006B266B"/>
    <w:rsid w:val="006B274E"/>
    <w:rsid w:val="006C4123"/>
    <w:rsid w:val="006D66C4"/>
    <w:rsid w:val="006F542E"/>
    <w:rsid w:val="00713547"/>
    <w:rsid w:val="007155AE"/>
    <w:rsid w:val="00721A4D"/>
    <w:rsid w:val="0072268D"/>
    <w:rsid w:val="00722DE3"/>
    <w:rsid w:val="007230C6"/>
    <w:rsid w:val="007353D9"/>
    <w:rsid w:val="00736FE9"/>
    <w:rsid w:val="00742F57"/>
    <w:rsid w:val="00746299"/>
    <w:rsid w:val="007550C1"/>
    <w:rsid w:val="00757173"/>
    <w:rsid w:val="007761BC"/>
    <w:rsid w:val="00776ADF"/>
    <w:rsid w:val="00791211"/>
    <w:rsid w:val="007950D5"/>
    <w:rsid w:val="007A17B1"/>
    <w:rsid w:val="007A793F"/>
    <w:rsid w:val="007C0D8F"/>
    <w:rsid w:val="007D687F"/>
    <w:rsid w:val="007E53E6"/>
    <w:rsid w:val="007F33B6"/>
    <w:rsid w:val="007F3824"/>
    <w:rsid w:val="007F4DC8"/>
    <w:rsid w:val="007F7106"/>
    <w:rsid w:val="008043D0"/>
    <w:rsid w:val="00813E74"/>
    <w:rsid w:val="0082443F"/>
    <w:rsid w:val="00847D9C"/>
    <w:rsid w:val="00851DB2"/>
    <w:rsid w:val="0085208A"/>
    <w:rsid w:val="008522EC"/>
    <w:rsid w:val="00866843"/>
    <w:rsid w:val="008716E4"/>
    <w:rsid w:val="0088216A"/>
    <w:rsid w:val="00882595"/>
    <w:rsid w:val="00894AD0"/>
    <w:rsid w:val="008B5333"/>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B47B8"/>
    <w:rsid w:val="009B6061"/>
    <w:rsid w:val="009C3892"/>
    <w:rsid w:val="009C3DF1"/>
    <w:rsid w:val="009C4345"/>
    <w:rsid w:val="009C7B66"/>
    <w:rsid w:val="009E6BD1"/>
    <w:rsid w:val="00A011B8"/>
    <w:rsid w:val="00A013AA"/>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154F3"/>
    <w:rsid w:val="00B15A29"/>
    <w:rsid w:val="00B24110"/>
    <w:rsid w:val="00B341F2"/>
    <w:rsid w:val="00B35B31"/>
    <w:rsid w:val="00B41894"/>
    <w:rsid w:val="00B464E7"/>
    <w:rsid w:val="00B52544"/>
    <w:rsid w:val="00B54130"/>
    <w:rsid w:val="00B701ED"/>
    <w:rsid w:val="00BA515C"/>
    <w:rsid w:val="00BB28B2"/>
    <w:rsid w:val="00BD0D03"/>
    <w:rsid w:val="00BF3B9C"/>
    <w:rsid w:val="00BF7A83"/>
    <w:rsid w:val="00C11979"/>
    <w:rsid w:val="00C13993"/>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27EC4"/>
    <w:rsid w:val="00D507F2"/>
    <w:rsid w:val="00D5799D"/>
    <w:rsid w:val="00D6067C"/>
    <w:rsid w:val="00D632D3"/>
    <w:rsid w:val="00D750BE"/>
    <w:rsid w:val="00D820F7"/>
    <w:rsid w:val="00D94AA9"/>
    <w:rsid w:val="00D979C6"/>
    <w:rsid w:val="00DA7642"/>
    <w:rsid w:val="00DC44FC"/>
    <w:rsid w:val="00DC5D6A"/>
    <w:rsid w:val="00DD4DEC"/>
    <w:rsid w:val="00DE1100"/>
    <w:rsid w:val="00DE7AEC"/>
    <w:rsid w:val="00E07144"/>
    <w:rsid w:val="00E12E4D"/>
    <w:rsid w:val="00E17F3F"/>
    <w:rsid w:val="00E465A6"/>
    <w:rsid w:val="00E5324B"/>
    <w:rsid w:val="00E625CF"/>
    <w:rsid w:val="00E660F0"/>
    <w:rsid w:val="00E70A33"/>
    <w:rsid w:val="00E75300"/>
    <w:rsid w:val="00E85472"/>
    <w:rsid w:val="00E867B9"/>
    <w:rsid w:val="00E97D31"/>
    <w:rsid w:val="00EA2EF4"/>
    <w:rsid w:val="00EB23F2"/>
    <w:rsid w:val="00EC720E"/>
    <w:rsid w:val="00ED69AB"/>
    <w:rsid w:val="00EE774B"/>
    <w:rsid w:val="00EE783D"/>
    <w:rsid w:val="00EF7464"/>
    <w:rsid w:val="00EF7C2F"/>
    <w:rsid w:val="00F00D44"/>
    <w:rsid w:val="00F12758"/>
    <w:rsid w:val="00F14004"/>
    <w:rsid w:val="00F2237A"/>
    <w:rsid w:val="00F22D51"/>
    <w:rsid w:val="00F32565"/>
    <w:rsid w:val="00F509C4"/>
    <w:rsid w:val="00F52CCE"/>
    <w:rsid w:val="00F55A04"/>
    <w:rsid w:val="00F60217"/>
    <w:rsid w:val="00F65E9E"/>
    <w:rsid w:val="00F704B4"/>
    <w:rsid w:val="00F725FF"/>
    <w:rsid w:val="00F745DE"/>
    <w:rsid w:val="00F85674"/>
    <w:rsid w:val="00FB4C3D"/>
    <w:rsid w:val="00FB7B6F"/>
    <w:rsid w:val="00FC08DA"/>
    <w:rsid w:val="00FC7894"/>
    <w:rsid w:val="00FD24E7"/>
    <w:rsid w:val="00FD51E6"/>
    <w:rsid w:val="00FD7096"/>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communication/communicate_appropriately_and_effectivel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service_user_interests/service_user_interes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cslt.org/cq_liv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10</cp:revision>
  <cp:lastPrinted>2016-03-15T10:56:00Z</cp:lastPrinted>
  <dcterms:created xsi:type="dcterms:W3CDTF">2016-04-14T11:56:00Z</dcterms:created>
  <dcterms:modified xsi:type="dcterms:W3CDTF">2016-04-14T12:25:00Z</dcterms:modified>
</cp:coreProperties>
</file>