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F2" w:rsidRPr="005B6C41" w:rsidRDefault="00D32AF2" w:rsidP="006B67FE">
      <w:pPr>
        <w:spacing w:after="200"/>
        <w:jc w:val="center"/>
        <w:rPr>
          <w:rFonts w:ascii="Lucida Sans" w:hAnsi="Lucida Sans" w:cs="Lucida Sans"/>
          <w:b/>
        </w:rPr>
      </w:pPr>
      <w:bookmarkStart w:id="0" w:name="OLE_LINK2"/>
      <w:bookmarkStart w:id="1" w:name="_GoBack"/>
      <w:bookmarkEnd w:id="1"/>
      <w:r w:rsidRPr="005B6C41">
        <w:rPr>
          <w:rFonts w:ascii="Lucida Sans" w:hAnsi="Lucida Sans" w:cs="Lucida Sans"/>
          <w:noProof/>
          <w:lang w:eastAsia="en-GB"/>
        </w:rPr>
        <w:drawing>
          <wp:inline distT="0" distB="0" distL="0" distR="0" wp14:anchorId="0D8A42BC" wp14:editId="0C2EE89D">
            <wp:extent cx="1009650" cy="1009650"/>
            <wp:effectExtent l="0" t="0" r="0" b="0"/>
            <wp:docPr id="1" name="Picture 1" descr="RCSLT-LOGO-4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LT-LOGO-4x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bookmarkEnd w:id="0"/>
    </w:p>
    <w:p w:rsidR="00D32AF2" w:rsidRPr="005B6C41" w:rsidRDefault="00D32AF2" w:rsidP="006B67FE">
      <w:pPr>
        <w:spacing w:after="200"/>
        <w:jc w:val="center"/>
        <w:rPr>
          <w:rFonts w:ascii="Lucida Sans" w:hAnsi="Lucida Sans" w:cs="Lucida Sans"/>
          <w:b/>
        </w:rPr>
      </w:pPr>
      <w:r w:rsidRPr="005B6C41">
        <w:rPr>
          <w:rFonts w:ascii="Lucida Sans" w:hAnsi="Lucida Sans" w:cs="Lucida Sans"/>
          <w:b/>
        </w:rPr>
        <w:t xml:space="preserve">Briefing on </w:t>
      </w:r>
      <w:r w:rsidR="00692D91" w:rsidRPr="005B6C41">
        <w:rPr>
          <w:rFonts w:ascii="Lucida Sans" w:hAnsi="Lucida Sans" w:cs="Lucida Sans"/>
          <w:b/>
        </w:rPr>
        <w:t xml:space="preserve">Stage 2 of </w:t>
      </w:r>
      <w:r w:rsidRPr="005B6C41">
        <w:rPr>
          <w:rFonts w:ascii="Lucida Sans" w:hAnsi="Lucida Sans" w:cs="Lucida Sans"/>
          <w:b/>
        </w:rPr>
        <w:t xml:space="preserve">the Additional Learning Needs and Education Tribunal (Wales) Bill (stage </w:t>
      </w:r>
      <w:r w:rsidR="00692D91" w:rsidRPr="005B6C41">
        <w:rPr>
          <w:rFonts w:ascii="Lucida Sans" w:hAnsi="Lucida Sans" w:cs="Lucida Sans"/>
          <w:b/>
        </w:rPr>
        <w:t>2) – October 2017</w:t>
      </w:r>
    </w:p>
    <w:p w:rsidR="00D32AF2" w:rsidRPr="005B6C41" w:rsidRDefault="00D32AF2" w:rsidP="006B67FE">
      <w:pPr>
        <w:spacing w:after="200"/>
        <w:jc w:val="center"/>
        <w:rPr>
          <w:rFonts w:ascii="Lucida Sans" w:hAnsi="Lucida Sans" w:cs="Lucida Sans"/>
          <w:b/>
        </w:rPr>
      </w:pPr>
    </w:p>
    <w:p w:rsidR="00D32AF2" w:rsidRPr="005B6C41" w:rsidRDefault="00D32AF2" w:rsidP="006B67FE">
      <w:pPr>
        <w:pStyle w:val="ListParagraph"/>
        <w:numPr>
          <w:ilvl w:val="0"/>
          <w:numId w:val="1"/>
        </w:numPr>
        <w:spacing w:line="240" w:lineRule="auto"/>
        <w:rPr>
          <w:rFonts w:ascii="Lucida Sans" w:hAnsi="Lucida Sans" w:cs="Lucida Sans"/>
          <w:b/>
          <w:sz w:val="24"/>
          <w:szCs w:val="24"/>
        </w:rPr>
      </w:pPr>
      <w:r w:rsidRPr="005B6C41">
        <w:rPr>
          <w:rFonts w:ascii="Lucida Sans" w:hAnsi="Lucida Sans" w:cs="Lucida Sans"/>
          <w:b/>
          <w:sz w:val="24"/>
          <w:szCs w:val="24"/>
        </w:rPr>
        <w:t>Background</w:t>
      </w:r>
    </w:p>
    <w:p w:rsidR="00D32AF2" w:rsidRPr="005B6C41" w:rsidRDefault="00D32AF2" w:rsidP="006B67FE">
      <w:pPr>
        <w:pStyle w:val="ListParagraph"/>
        <w:spacing w:line="240" w:lineRule="auto"/>
        <w:rPr>
          <w:rFonts w:ascii="Lucida Sans" w:hAnsi="Lucida Sans" w:cs="Lucida Sans"/>
          <w:b/>
          <w:sz w:val="24"/>
          <w:szCs w:val="24"/>
        </w:rPr>
      </w:pPr>
    </w:p>
    <w:p w:rsidR="00D32AF2" w:rsidRPr="005B6C41" w:rsidRDefault="00D32AF2" w:rsidP="006B67FE">
      <w:pPr>
        <w:ind w:left="720"/>
        <w:rPr>
          <w:rFonts w:ascii="Lucida Sans" w:hAnsi="Lucida Sans" w:cs="Lucida Sans"/>
        </w:rPr>
      </w:pPr>
      <w:r w:rsidRPr="005B6C41">
        <w:rPr>
          <w:rFonts w:ascii="Lucida Sans" w:hAnsi="Lucida Sans" w:cs="Lucida Sans"/>
        </w:rPr>
        <w:t>On 12</w:t>
      </w:r>
      <w:r w:rsidRPr="005B6C41">
        <w:rPr>
          <w:rFonts w:ascii="Lucida Sans" w:hAnsi="Lucida Sans" w:cs="Lucida Sans"/>
          <w:vertAlign w:val="superscript"/>
        </w:rPr>
        <w:t>th</w:t>
      </w:r>
      <w:r w:rsidRPr="005B6C41">
        <w:rPr>
          <w:rFonts w:ascii="Lucida Sans" w:hAnsi="Lucida Sans" w:cs="Lucida Sans"/>
        </w:rPr>
        <w:t xml:space="preserve"> October 2017, the Additional Learning Needs and Education Tribunal (Wales) Bill took another step towards Royal Assent with the successful completion of Stage 2 of the legislative process.  The general principles of the Bill were agreed in June and Stage 2 involved the detailed consideration of the Bill by the Children, Young People and Education Committee, with over 100 amendments being agreed. These amendments have strengthened a number of key areas of the Bill such as Welsh Language, duties on NHS bodies and the powers of the Education Tribunal. The Bill now moves into Stage 3 for detailed consideration by all Assembly Members in Plenary next month. </w:t>
      </w:r>
    </w:p>
    <w:p w:rsidR="00D32AF2" w:rsidRPr="005B6C41" w:rsidRDefault="00D32AF2" w:rsidP="006B67FE">
      <w:pPr>
        <w:ind w:left="720"/>
        <w:rPr>
          <w:rFonts w:ascii="Lucida Sans" w:hAnsi="Lucida Sans" w:cs="Lucida Sans"/>
        </w:rPr>
      </w:pPr>
    </w:p>
    <w:p w:rsidR="00D32AF2" w:rsidRPr="005B6C41" w:rsidRDefault="00D32AF2" w:rsidP="006B67FE">
      <w:pPr>
        <w:ind w:left="720"/>
        <w:rPr>
          <w:rFonts w:ascii="Lucida Sans" w:hAnsi="Lucida Sans" w:cs="Lucida Sans"/>
        </w:rPr>
      </w:pPr>
      <w:r w:rsidRPr="005B6C41">
        <w:rPr>
          <w:rFonts w:ascii="Lucida Sans" w:hAnsi="Lucida Sans" w:cs="Lucida Sans"/>
        </w:rPr>
        <w:t>This briefing summarises the agreed amendments with particular relevance to recommendations most relevant to the speech and language therapy profession in Wales and includes a section on next steps with regards the bill and implementation (</w:t>
      </w:r>
      <w:r w:rsidRPr="005B6C41">
        <w:rPr>
          <w:rFonts w:ascii="Lucida Sans" w:hAnsi="Lucida Sans" w:cs="Lucida Sans"/>
          <w:i/>
        </w:rPr>
        <w:t xml:space="preserve">section </w:t>
      </w:r>
      <w:r w:rsidR="006B67FE">
        <w:rPr>
          <w:rFonts w:ascii="Lucida Sans" w:hAnsi="Lucida Sans" w:cs="Lucida Sans"/>
          <w:i/>
        </w:rPr>
        <w:t>3)</w:t>
      </w:r>
      <w:r w:rsidRPr="005B6C41">
        <w:rPr>
          <w:rFonts w:ascii="Lucida Sans" w:hAnsi="Lucida Sans" w:cs="Lucida Sans"/>
        </w:rPr>
        <w:t xml:space="preserve">.  The updated version of the bill may be found </w:t>
      </w:r>
      <w:hyperlink r:id="rId9" w:history="1">
        <w:r w:rsidRPr="005B6C41">
          <w:rPr>
            <w:rStyle w:val="Hyperlink"/>
            <w:rFonts w:ascii="Lucida Sans" w:hAnsi="Lucida Sans" w:cs="Lucida Sans"/>
          </w:rPr>
          <w:t>here</w:t>
        </w:r>
      </w:hyperlink>
      <w:r w:rsidRPr="005B6C41">
        <w:rPr>
          <w:rFonts w:ascii="Lucida Sans" w:hAnsi="Lucida Sans" w:cs="Lucida Sans"/>
        </w:rPr>
        <w:t>.</w:t>
      </w:r>
    </w:p>
    <w:p w:rsidR="00D32AF2" w:rsidRPr="005B6C41" w:rsidRDefault="00D32AF2" w:rsidP="006B67FE">
      <w:pPr>
        <w:pStyle w:val="ListParagraph"/>
        <w:spacing w:line="240" w:lineRule="auto"/>
        <w:rPr>
          <w:rFonts w:ascii="Lucida Sans" w:hAnsi="Lucida Sans" w:cs="Lucida Sans"/>
          <w:sz w:val="24"/>
          <w:szCs w:val="24"/>
        </w:rPr>
      </w:pPr>
    </w:p>
    <w:p w:rsidR="00D32AF2" w:rsidRPr="005B6C41" w:rsidRDefault="00D32AF2" w:rsidP="006B67FE">
      <w:pPr>
        <w:pStyle w:val="ListParagraph"/>
        <w:numPr>
          <w:ilvl w:val="0"/>
          <w:numId w:val="1"/>
        </w:numPr>
        <w:spacing w:line="240" w:lineRule="auto"/>
        <w:rPr>
          <w:rFonts w:ascii="Lucida Sans" w:hAnsi="Lucida Sans" w:cs="Lucida Sans"/>
          <w:b/>
          <w:sz w:val="24"/>
          <w:szCs w:val="24"/>
        </w:rPr>
      </w:pPr>
      <w:r w:rsidRPr="005B6C41">
        <w:rPr>
          <w:rFonts w:ascii="Lucida Sans" w:hAnsi="Lucida Sans" w:cs="Lucida Sans"/>
          <w:b/>
          <w:sz w:val="24"/>
          <w:szCs w:val="24"/>
        </w:rPr>
        <w:t>Key points</w:t>
      </w:r>
    </w:p>
    <w:p w:rsidR="00D32AF2" w:rsidRPr="005B6C41" w:rsidRDefault="00D32AF2" w:rsidP="006B67FE">
      <w:pPr>
        <w:pStyle w:val="ListParagraph"/>
        <w:spacing w:line="240" w:lineRule="auto"/>
        <w:rPr>
          <w:rFonts w:ascii="Lucida Sans" w:hAnsi="Lucida Sans" w:cs="Lucida Sans"/>
          <w:b/>
          <w:sz w:val="24"/>
          <w:szCs w:val="24"/>
        </w:rPr>
      </w:pPr>
    </w:p>
    <w:p w:rsidR="00D32AF2" w:rsidRPr="005B6C41" w:rsidRDefault="00D32AF2" w:rsidP="006B67FE">
      <w:pPr>
        <w:pStyle w:val="ListParagraph"/>
        <w:spacing w:line="240" w:lineRule="auto"/>
        <w:rPr>
          <w:rFonts w:ascii="Lucida Sans" w:hAnsi="Lucida Sans" w:cs="Lucida Sans"/>
          <w:sz w:val="24"/>
          <w:szCs w:val="24"/>
        </w:rPr>
      </w:pPr>
      <w:r w:rsidRPr="005B6C41">
        <w:rPr>
          <w:rFonts w:ascii="Lucida Sans" w:hAnsi="Lucida Sans" w:cs="Lucida Sans"/>
          <w:sz w:val="24"/>
          <w:szCs w:val="24"/>
        </w:rPr>
        <w:t>The Minister accepted the m</w:t>
      </w:r>
      <w:r w:rsidR="004551E5" w:rsidRPr="005B6C41">
        <w:rPr>
          <w:rFonts w:ascii="Lucida Sans" w:hAnsi="Lucida Sans" w:cs="Lucida Sans"/>
          <w:sz w:val="24"/>
          <w:szCs w:val="24"/>
        </w:rPr>
        <w:t xml:space="preserve">ajority of the recommendations of the Children, Education and Young people’s committee in part or in full.  </w:t>
      </w:r>
      <w:r w:rsidR="00826D9C" w:rsidRPr="005B6C41">
        <w:rPr>
          <w:rFonts w:ascii="Lucida Sans" w:hAnsi="Lucida Sans" w:cs="Lucida Sans"/>
          <w:sz w:val="24"/>
          <w:szCs w:val="24"/>
        </w:rPr>
        <w:t xml:space="preserve">Please see August Briefing for more information on these recommendations. The briefing may be found </w:t>
      </w:r>
      <w:hyperlink r:id="rId10" w:history="1">
        <w:r w:rsidR="00826D9C" w:rsidRPr="006B67FE">
          <w:rPr>
            <w:rStyle w:val="Hyperlink"/>
            <w:rFonts w:ascii="Lucida Sans" w:hAnsi="Lucida Sans" w:cs="Lucida Sans"/>
            <w:sz w:val="24"/>
            <w:szCs w:val="24"/>
          </w:rPr>
          <w:t>here</w:t>
        </w:r>
      </w:hyperlink>
      <w:r w:rsidR="00826D9C" w:rsidRPr="005B6C41">
        <w:rPr>
          <w:rFonts w:ascii="Lucida Sans" w:hAnsi="Lucida Sans" w:cs="Lucida Sans"/>
          <w:sz w:val="24"/>
          <w:szCs w:val="24"/>
        </w:rPr>
        <w:t>.</w:t>
      </w:r>
    </w:p>
    <w:p w:rsidR="004551E5" w:rsidRPr="005B6C41" w:rsidRDefault="00826D9C" w:rsidP="006B67FE">
      <w:pPr>
        <w:ind w:left="360" w:firstLine="360"/>
        <w:rPr>
          <w:rFonts w:ascii="Lucida Sans" w:hAnsi="Lucida Sans" w:cs="Lucida Sans"/>
          <w:u w:val="single"/>
        </w:rPr>
      </w:pPr>
      <w:r w:rsidRPr="005B6C41">
        <w:rPr>
          <w:rFonts w:ascii="Lucida Sans" w:hAnsi="Lucida Sans" w:cs="Lucida Sans"/>
          <w:u w:val="single"/>
        </w:rPr>
        <w:t>Key terms</w:t>
      </w:r>
    </w:p>
    <w:p w:rsidR="002B4FBC" w:rsidRPr="005B6C41" w:rsidRDefault="002B4FBC" w:rsidP="006B67FE">
      <w:pPr>
        <w:ind w:left="360"/>
        <w:rPr>
          <w:rFonts w:ascii="Lucida Sans" w:hAnsi="Lucida Sans" w:cs="Lucida Sans"/>
          <w:u w:val="single"/>
        </w:rPr>
      </w:pPr>
    </w:p>
    <w:p w:rsidR="00CA45C0" w:rsidRPr="005B6C41" w:rsidRDefault="00CA45C0" w:rsidP="006B67FE">
      <w:pPr>
        <w:ind w:left="360" w:firstLine="360"/>
        <w:rPr>
          <w:rFonts w:ascii="Lucida Sans" w:hAnsi="Lucida Sans" w:cs="Lucida Sans"/>
        </w:rPr>
      </w:pPr>
      <w:r w:rsidRPr="005B6C41">
        <w:rPr>
          <w:rFonts w:ascii="Lucida Sans" w:hAnsi="Lucida Sans" w:cs="Lucida Sans"/>
        </w:rPr>
        <w:t>Section 2, page 3</w:t>
      </w:r>
    </w:p>
    <w:p w:rsidR="00CA45C0" w:rsidRPr="005B6C41" w:rsidRDefault="00CA45C0" w:rsidP="006B67FE">
      <w:pPr>
        <w:ind w:left="360"/>
        <w:rPr>
          <w:rFonts w:ascii="Lucida Sans" w:hAnsi="Lucida Sans" w:cs="Lucida Sans"/>
        </w:rPr>
      </w:pPr>
    </w:p>
    <w:p w:rsidR="002B4FBC" w:rsidRDefault="00826D9C" w:rsidP="006B67FE">
      <w:pPr>
        <w:ind w:left="720"/>
        <w:rPr>
          <w:rFonts w:ascii="Lucida Sans" w:hAnsi="Lucida Sans" w:cs="Lucida Sans"/>
        </w:rPr>
      </w:pPr>
      <w:r w:rsidRPr="005B6C41">
        <w:rPr>
          <w:rFonts w:ascii="Lucida Sans" w:hAnsi="Lucida Sans" w:cs="Lucida Sans"/>
        </w:rPr>
        <w:t xml:space="preserve">The definition of ALN </w:t>
      </w:r>
      <w:r w:rsidR="002B4FBC" w:rsidRPr="005B6C41">
        <w:rPr>
          <w:rFonts w:ascii="Lucida Sans" w:hAnsi="Lucida Sans" w:cs="Lucida Sans"/>
        </w:rPr>
        <w:t xml:space="preserve">has been updated to ensure that learning difficulties or disabilities arising from medical conditions are not excluded from the scope of the provisions in the legislation. </w:t>
      </w:r>
    </w:p>
    <w:p w:rsidR="006B67FE" w:rsidRPr="005B6C41" w:rsidRDefault="006B67FE" w:rsidP="006B67FE">
      <w:pPr>
        <w:ind w:left="720"/>
        <w:rPr>
          <w:rFonts w:ascii="Lucida Sans" w:hAnsi="Lucida Sans" w:cs="Lucida Sans"/>
        </w:rPr>
      </w:pPr>
    </w:p>
    <w:p w:rsidR="004C3591" w:rsidRPr="005B6C41" w:rsidRDefault="004C3591" w:rsidP="006B67FE">
      <w:pPr>
        <w:ind w:left="720"/>
        <w:rPr>
          <w:rFonts w:ascii="Lucida Sans" w:hAnsi="Lucida Sans" w:cs="Lucida Sans"/>
          <w:color w:val="FF0000"/>
        </w:rPr>
      </w:pPr>
      <w:r w:rsidRPr="005B6C41">
        <w:rPr>
          <w:rFonts w:ascii="Lucida Sans" w:hAnsi="Lucida Sans" w:cs="Lucida Sans"/>
        </w:rPr>
        <w:t>‘A person has additional learning needs if he or she has a learning disability</w:t>
      </w:r>
      <w:r w:rsidR="002B4FBC" w:rsidRPr="005B6C41">
        <w:rPr>
          <w:rFonts w:ascii="Lucida Sans" w:hAnsi="Lucida Sans" w:cs="Lucida Sans"/>
        </w:rPr>
        <w:t xml:space="preserve"> </w:t>
      </w:r>
      <w:r w:rsidR="002B4FBC" w:rsidRPr="005B6C41">
        <w:rPr>
          <w:rFonts w:ascii="Lucida Sans" w:hAnsi="Lucida Sans" w:cs="Lucida Sans"/>
          <w:color w:val="FF0000"/>
        </w:rPr>
        <w:t xml:space="preserve">or disability that arises from a medical condition or otherwise which calls for additional learning provision). </w:t>
      </w:r>
      <w:r w:rsidRPr="005B6C41">
        <w:rPr>
          <w:rFonts w:ascii="Lucida Sans" w:hAnsi="Lucida Sans" w:cs="Lucida Sans"/>
          <w:color w:val="FF0000"/>
        </w:rPr>
        <w:t xml:space="preserve"> </w:t>
      </w:r>
    </w:p>
    <w:p w:rsidR="002B4FBC" w:rsidRPr="005B6C41" w:rsidRDefault="002B4FBC" w:rsidP="006B67FE">
      <w:pPr>
        <w:ind w:left="360"/>
        <w:rPr>
          <w:rFonts w:ascii="Lucida Sans" w:hAnsi="Lucida Sans" w:cs="Lucida Sans"/>
        </w:rPr>
      </w:pPr>
    </w:p>
    <w:p w:rsidR="00826D9C" w:rsidRPr="005B6C41" w:rsidRDefault="00692D91" w:rsidP="006B67FE">
      <w:pPr>
        <w:ind w:firstLine="720"/>
        <w:rPr>
          <w:rFonts w:ascii="Lucida Sans" w:hAnsi="Lucida Sans" w:cs="Lucida Sans"/>
          <w:u w:val="single"/>
        </w:rPr>
      </w:pPr>
      <w:r w:rsidRPr="005B6C41">
        <w:rPr>
          <w:rFonts w:ascii="Lucida Sans" w:hAnsi="Lucida Sans" w:cs="Lucida Sans"/>
          <w:u w:val="single"/>
        </w:rPr>
        <w:t xml:space="preserve">Additional Learning Needs </w:t>
      </w:r>
      <w:r w:rsidR="00826D9C" w:rsidRPr="005B6C41">
        <w:rPr>
          <w:rFonts w:ascii="Lucida Sans" w:hAnsi="Lucida Sans" w:cs="Lucida Sans"/>
          <w:u w:val="single"/>
        </w:rPr>
        <w:t>Code</w:t>
      </w:r>
    </w:p>
    <w:p w:rsidR="00692D91" w:rsidRPr="005B6C41" w:rsidRDefault="00692D91" w:rsidP="006B67FE">
      <w:pPr>
        <w:ind w:firstLine="720"/>
        <w:rPr>
          <w:rFonts w:ascii="Lucida Sans" w:hAnsi="Lucida Sans" w:cs="Lucida Sans"/>
          <w:u w:val="single"/>
        </w:rPr>
      </w:pPr>
    </w:p>
    <w:p w:rsidR="00692D91" w:rsidRPr="005B6C41" w:rsidRDefault="00692D91" w:rsidP="006B67FE">
      <w:pPr>
        <w:ind w:firstLine="720"/>
        <w:rPr>
          <w:rFonts w:ascii="Lucida Sans" w:hAnsi="Lucida Sans" w:cs="Lucida Sans"/>
        </w:rPr>
      </w:pPr>
      <w:r w:rsidRPr="005B6C41">
        <w:rPr>
          <w:rFonts w:ascii="Lucida Sans" w:hAnsi="Lucida Sans" w:cs="Lucida Sans"/>
        </w:rPr>
        <w:t xml:space="preserve">Section 4, Pages 4-5 </w:t>
      </w:r>
    </w:p>
    <w:p w:rsidR="00826D9C" w:rsidRPr="005B6C41" w:rsidRDefault="00826D9C" w:rsidP="006B67FE">
      <w:pPr>
        <w:rPr>
          <w:rFonts w:ascii="Lucida Sans" w:hAnsi="Lucida Sans" w:cs="Lucida Sans"/>
        </w:rPr>
      </w:pPr>
    </w:p>
    <w:p w:rsidR="00BC2A6F" w:rsidRPr="005B6C41" w:rsidRDefault="00826D9C" w:rsidP="006B67FE">
      <w:pPr>
        <w:ind w:left="720"/>
        <w:rPr>
          <w:rFonts w:ascii="Lucida Sans" w:hAnsi="Lucida Sans" w:cs="Lucida Sans"/>
        </w:rPr>
      </w:pPr>
      <w:r w:rsidRPr="005B6C41">
        <w:rPr>
          <w:rFonts w:ascii="Lucida Sans" w:hAnsi="Lucida Sans" w:cs="Lucida Sans"/>
        </w:rPr>
        <w:t xml:space="preserve">The code section been updated to require use of a template for individual development plans and to include timescales for both decisions about whether a child or young person has an additional learning need and for the preparation of IDPs.  </w:t>
      </w:r>
      <w:r w:rsidR="00BC2A6F" w:rsidRPr="005B6C41">
        <w:rPr>
          <w:rFonts w:ascii="Lucida Sans" w:hAnsi="Lucida Sans" w:cs="Lucida Sans"/>
        </w:rPr>
        <w:t xml:space="preserve">A draft of the code must be approved by a resolution of the National Assembly for Wales.  </w:t>
      </w:r>
    </w:p>
    <w:p w:rsidR="00692D91" w:rsidRPr="005B6C41" w:rsidRDefault="00692D91" w:rsidP="006B67FE">
      <w:pPr>
        <w:rPr>
          <w:rFonts w:ascii="Lucida Sans" w:hAnsi="Lucida Sans" w:cs="Lucida Sans"/>
        </w:rPr>
      </w:pPr>
    </w:p>
    <w:p w:rsidR="00BC2A6F" w:rsidRPr="005B6C41" w:rsidRDefault="00BC2A6F" w:rsidP="006B67FE">
      <w:pPr>
        <w:rPr>
          <w:rFonts w:ascii="Lucida Sans" w:hAnsi="Lucida Sans" w:cs="Lucida Sans"/>
          <w:u w:val="single"/>
        </w:rPr>
      </w:pPr>
      <w:r w:rsidRPr="005B6C41">
        <w:rPr>
          <w:rFonts w:ascii="Lucida Sans" w:hAnsi="Lucida Sans" w:cs="Lucida Sans"/>
        </w:rPr>
        <w:tab/>
      </w:r>
      <w:r w:rsidRPr="005B6C41">
        <w:rPr>
          <w:rFonts w:ascii="Lucida Sans" w:hAnsi="Lucida Sans" w:cs="Lucida Sans"/>
          <w:u w:val="single"/>
        </w:rPr>
        <w:t>Individual Development Plans and NHS Trusts</w:t>
      </w:r>
    </w:p>
    <w:p w:rsidR="00692D91" w:rsidRPr="005B6C41" w:rsidRDefault="00BC2A6F" w:rsidP="006B67FE">
      <w:pPr>
        <w:rPr>
          <w:rFonts w:ascii="Lucida Sans" w:hAnsi="Lucida Sans" w:cs="Lucida Sans"/>
        </w:rPr>
      </w:pPr>
      <w:r w:rsidRPr="005B6C41">
        <w:rPr>
          <w:rFonts w:ascii="Lucida Sans" w:hAnsi="Lucida Sans" w:cs="Lucida Sans"/>
        </w:rPr>
        <w:tab/>
      </w:r>
    </w:p>
    <w:p w:rsidR="00BC2A6F" w:rsidRPr="005B6C41" w:rsidRDefault="00BC2A6F" w:rsidP="006B67FE">
      <w:pPr>
        <w:ind w:firstLine="720"/>
        <w:rPr>
          <w:rFonts w:ascii="Lucida Sans" w:hAnsi="Lucida Sans" w:cs="Lucida Sans"/>
        </w:rPr>
      </w:pPr>
      <w:r w:rsidRPr="005B6C41">
        <w:rPr>
          <w:rFonts w:ascii="Lucida Sans" w:hAnsi="Lucida Sans" w:cs="Lucida Sans"/>
        </w:rPr>
        <w:t xml:space="preserve">Section 19 </w:t>
      </w:r>
      <w:r w:rsidR="00692D91" w:rsidRPr="005B6C41">
        <w:rPr>
          <w:rFonts w:ascii="Lucida Sans" w:hAnsi="Lucida Sans" w:cs="Lucida Sans"/>
        </w:rPr>
        <w:t xml:space="preserve">(page 17) </w:t>
      </w:r>
      <w:r w:rsidRPr="005B6C41">
        <w:rPr>
          <w:rFonts w:ascii="Lucida Sans" w:hAnsi="Lucida Sans" w:cs="Lucida Sans"/>
        </w:rPr>
        <w:t xml:space="preserve">has been updated to </w:t>
      </w:r>
      <w:r w:rsidR="00AA37DB" w:rsidRPr="005B6C41">
        <w:rPr>
          <w:rFonts w:ascii="Lucida Sans" w:hAnsi="Lucida Sans" w:cs="Lucida Sans"/>
        </w:rPr>
        <w:t>read;</w:t>
      </w:r>
    </w:p>
    <w:p w:rsidR="00AA37DB" w:rsidRPr="005B6C41" w:rsidRDefault="00AA37DB" w:rsidP="006B67FE">
      <w:pPr>
        <w:rPr>
          <w:rFonts w:ascii="Lucida Sans" w:hAnsi="Lucida Sans" w:cs="Lucida Sans"/>
        </w:rPr>
      </w:pPr>
    </w:p>
    <w:p w:rsidR="00AA37DB" w:rsidRPr="005B6C41" w:rsidRDefault="00AA37DB" w:rsidP="006B67FE">
      <w:pPr>
        <w:ind w:left="720"/>
        <w:rPr>
          <w:rFonts w:ascii="Lucida Sans" w:hAnsi="Lucida Sans" w:cs="Lucida Sans"/>
        </w:rPr>
      </w:pPr>
      <w:r w:rsidRPr="005B6C41">
        <w:rPr>
          <w:rFonts w:ascii="Lucida Sans" w:hAnsi="Lucida Sans" w:cs="Lucida Sans"/>
        </w:rPr>
        <w:t xml:space="preserve">‘If an NHS body identifies a relevant service or treatment that is likely to be of benefit in addressing a child or young person’s </w:t>
      </w:r>
      <w:r w:rsidRPr="005B6C41">
        <w:rPr>
          <w:rFonts w:ascii="Lucida Sans" w:hAnsi="Lucida Sans" w:cs="Lucida Sans"/>
          <w:color w:val="FF0000"/>
        </w:rPr>
        <w:t xml:space="preserve">additional learning needs </w:t>
      </w:r>
      <w:r w:rsidRPr="005B6C41">
        <w:rPr>
          <w:rFonts w:ascii="Lucida Sans" w:hAnsi="Lucida Sans" w:cs="Lucida Sans"/>
        </w:rPr>
        <w:t>following a referral…’</w:t>
      </w:r>
    </w:p>
    <w:p w:rsidR="00AA37DB" w:rsidRPr="005B6C41" w:rsidRDefault="00AA37DB" w:rsidP="006B67FE">
      <w:pPr>
        <w:ind w:left="720"/>
        <w:rPr>
          <w:rFonts w:ascii="Lucida Sans" w:hAnsi="Lucida Sans" w:cs="Lucida Sans"/>
        </w:rPr>
      </w:pPr>
    </w:p>
    <w:p w:rsidR="00AA37DB" w:rsidRPr="005B6C41" w:rsidRDefault="00AA37DB" w:rsidP="006B67FE">
      <w:pPr>
        <w:ind w:left="720"/>
        <w:rPr>
          <w:rFonts w:ascii="Lucida Sans" w:hAnsi="Lucida Sans" w:cs="Lucida Sans"/>
        </w:rPr>
      </w:pPr>
      <w:r w:rsidRPr="005B6C41">
        <w:rPr>
          <w:rFonts w:ascii="Lucida Sans" w:hAnsi="Lucida Sans" w:cs="Lucida Sans"/>
        </w:rPr>
        <w:t xml:space="preserve">An additional section has </w:t>
      </w:r>
      <w:r w:rsidR="00692D91" w:rsidRPr="005B6C41">
        <w:rPr>
          <w:rFonts w:ascii="Lucida Sans" w:hAnsi="Lucida Sans" w:cs="Lucida Sans"/>
        </w:rPr>
        <w:t xml:space="preserve">also </w:t>
      </w:r>
      <w:r w:rsidRPr="005B6C41">
        <w:rPr>
          <w:rFonts w:ascii="Lucida Sans" w:hAnsi="Lucida Sans" w:cs="Lucida Sans"/>
        </w:rPr>
        <w:t xml:space="preserve">been added in </w:t>
      </w:r>
      <w:r w:rsidR="00692D91" w:rsidRPr="005B6C41">
        <w:rPr>
          <w:rFonts w:ascii="Lucida Sans" w:hAnsi="Lucida Sans" w:cs="Lucida Sans"/>
        </w:rPr>
        <w:t>(section 19 (2),</w:t>
      </w:r>
      <w:r w:rsidR="006B67FE">
        <w:rPr>
          <w:rFonts w:ascii="Lucida Sans" w:hAnsi="Lucida Sans" w:cs="Lucida Sans"/>
        </w:rPr>
        <w:t xml:space="preserve"> </w:t>
      </w:r>
      <w:r w:rsidR="00692D91" w:rsidRPr="005B6C41">
        <w:rPr>
          <w:rFonts w:ascii="Lucida Sans" w:hAnsi="Lucida Sans" w:cs="Lucida Sans"/>
        </w:rPr>
        <w:t xml:space="preserve">page 17) </w:t>
      </w:r>
      <w:r w:rsidRPr="005B6C41">
        <w:rPr>
          <w:rFonts w:ascii="Lucida Sans" w:hAnsi="Lucida Sans" w:cs="Lucida Sans"/>
        </w:rPr>
        <w:t>to cover occasions when a relevant service or treatment is not deemed likely to be of benefit</w:t>
      </w:r>
      <w:r w:rsidR="00692D91" w:rsidRPr="005B6C41">
        <w:rPr>
          <w:rFonts w:ascii="Lucida Sans" w:hAnsi="Lucida Sans" w:cs="Lucida Sans"/>
        </w:rPr>
        <w:t xml:space="preserve"> to ensure that there is a duty for NHS bodies to inform the body that made the referral and the body that maintains the IDP.  </w:t>
      </w:r>
    </w:p>
    <w:p w:rsidR="00AA37DB" w:rsidRPr="005B6C41" w:rsidRDefault="00AA37DB" w:rsidP="006B67FE">
      <w:pPr>
        <w:ind w:left="720"/>
        <w:rPr>
          <w:rFonts w:ascii="Lucida Sans" w:hAnsi="Lucida Sans" w:cs="Lucida Sans"/>
        </w:rPr>
      </w:pPr>
    </w:p>
    <w:p w:rsidR="00BC2A6F" w:rsidRPr="005B6C41" w:rsidRDefault="00AA37DB" w:rsidP="006B67FE">
      <w:pPr>
        <w:ind w:left="720"/>
        <w:rPr>
          <w:rFonts w:ascii="Lucida Sans" w:hAnsi="Lucida Sans" w:cs="Lucida Sans"/>
        </w:rPr>
      </w:pPr>
      <w:r w:rsidRPr="005B6C41">
        <w:rPr>
          <w:rFonts w:ascii="Lucida Sans" w:hAnsi="Lucida Sans" w:cs="Lucida Sans"/>
        </w:rPr>
        <w:t xml:space="preserve">Also an additional section has been added in </w:t>
      </w:r>
      <w:r w:rsidR="00C43110" w:rsidRPr="005B6C41">
        <w:rPr>
          <w:rFonts w:ascii="Lucida Sans" w:hAnsi="Lucida Sans" w:cs="Lucida Sans"/>
        </w:rPr>
        <w:t>at</w:t>
      </w:r>
      <w:r w:rsidR="005B6C41" w:rsidRPr="005B6C41">
        <w:rPr>
          <w:rFonts w:ascii="Lucida Sans" w:hAnsi="Lucida Sans" w:cs="Lucida Sans"/>
        </w:rPr>
        <w:t xml:space="preserve"> 19</w:t>
      </w:r>
      <w:r w:rsidR="00C43110" w:rsidRPr="005B6C41">
        <w:rPr>
          <w:rFonts w:ascii="Lucida Sans" w:hAnsi="Lucida Sans" w:cs="Lucida Sans"/>
        </w:rPr>
        <w:t xml:space="preserve"> (10) </w:t>
      </w:r>
      <w:r w:rsidRPr="005B6C41">
        <w:rPr>
          <w:rFonts w:ascii="Lucida Sans" w:hAnsi="Lucida Sans" w:cs="Lucida Sans"/>
        </w:rPr>
        <w:t xml:space="preserve">to provide that LHBs and trusts </w:t>
      </w:r>
      <w:r w:rsidR="005B6C41" w:rsidRPr="005B6C41">
        <w:rPr>
          <w:rFonts w:ascii="Lucida Sans" w:hAnsi="Lucida Sans" w:cs="Lucida Sans"/>
        </w:rPr>
        <w:t xml:space="preserve">are under a duty to inform </w:t>
      </w:r>
      <w:r w:rsidR="00C43110" w:rsidRPr="005B6C41">
        <w:rPr>
          <w:rFonts w:ascii="Lucida Sans" w:hAnsi="Lucida Sans" w:cs="Lucida Sans"/>
        </w:rPr>
        <w:t>within a prescribed time period</w:t>
      </w:r>
      <w:r w:rsidR="005B6C41" w:rsidRPr="005B6C41">
        <w:rPr>
          <w:rFonts w:ascii="Lucida Sans" w:hAnsi="Lucida Sans" w:cs="Lucida Sans"/>
        </w:rPr>
        <w:t xml:space="preserve"> unless a prescribed exemption applies</w:t>
      </w:r>
      <w:r w:rsidR="00C43110" w:rsidRPr="005B6C41">
        <w:rPr>
          <w:rFonts w:ascii="Lucida Sans" w:hAnsi="Lucida Sans" w:cs="Lucida Sans"/>
        </w:rPr>
        <w:t xml:space="preserve">. </w:t>
      </w:r>
    </w:p>
    <w:p w:rsidR="00AA37DB" w:rsidRPr="005B6C41" w:rsidRDefault="00AA37DB" w:rsidP="006B67FE">
      <w:pPr>
        <w:ind w:left="720"/>
        <w:rPr>
          <w:rFonts w:ascii="Lucida Sans" w:hAnsi="Lucida Sans" w:cs="Lucida Sans"/>
        </w:rPr>
      </w:pPr>
    </w:p>
    <w:p w:rsidR="002B4FBC" w:rsidRPr="005B6C41" w:rsidRDefault="00826D9C" w:rsidP="006B67FE">
      <w:pPr>
        <w:ind w:firstLine="720"/>
        <w:rPr>
          <w:rFonts w:ascii="Lucida Sans" w:hAnsi="Lucida Sans" w:cs="Lucida Sans"/>
          <w:u w:val="single"/>
        </w:rPr>
      </w:pPr>
      <w:r w:rsidRPr="005B6C41">
        <w:rPr>
          <w:rFonts w:ascii="Lucida Sans" w:hAnsi="Lucida Sans" w:cs="Lucida Sans"/>
          <w:u w:val="single"/>
        </w:rPr>
        <w:t>Early years</w:t>
      </w:r>
    </w:p>
    <w:p w:rsidR="002B4FBC" w:rsidRPr="005B6C41" w:rsidRDefault="002B4FBC" w:rsidP="006B67FE">
      <w:pPr>
        <w:rPr>
          <w:rFonts w:ascii="Lucida Sans" w:hAnsi="Lucida Sans" w:cs="Lucida Sans"/>
        </w:rPr>
      </w:pPr>
    </w:p>
    <w:p w:rsidR="005B6C41" w:rsidRPr="005B6C41" w:rsidRDefault="005B6C41" w:rsidP="006B67FE">
      <w:pPr>
        <w:pStyle w:val="ListParagraph"/>
        <w:spacing w:line="240" w:lineRule="auto"/>
        <w:rPr>
          <w:rFonts w:ascii="Lucida Sans" w:hAnsi="Lucida Sans" w:cs="Lucida Sans"/>
          <w:sz w:val="24"/>
          <w:szCs w:val="24"/>
        </w:rPr>
      </w:pPr>
      <w:r w:rsidRPr="005B6C41">
        <w:rPr>
          <w:rFonts w:ascii="Lucida Sans" w:hAnsi="Lucida Sans" w:cs="Lucida Sans"/>
          <w:sz w:val="24"/>
          <w:szCs w:val="24"/>
        </w:rPr>
        <w:t>Section 58, page 41</w:t>
      </w:r>
    </w:p>
    <w:p w:rsidR="005B6C41" w:rsidRPr="005B6C41" w:rsidRDefault="005B6C41" w:rsidP="006B67FE">
      <w:pPr>
        <w:pStyle w:val="ListParagraph"/>
        <w:spacing w:line="240" w:lineRule="auto"/>
        <w:rPr>
          <w:rFonts w:ascii="Lucida Sans" w:hAnsi="Lucida Sans" w:cs="Lucida Sans"/>
          <w:sz w:val="24"/>
          <w:szCs w:val="24"/>
        </w:rPr>
      </w:pPr>
    </w:p>
    <w:p w:rsidR="00B6486A" w:rsidRPr="005B6C41" w:rsidRDefault="00826D9C" w:rsidP="006B67FE">
      <w:pPr>
        <w:pStyle w:val="ListParagraph"/>
        <w:spacing w:line="240" w:lineRule="auto"/>
        <w:rPr>
          <w:rFonts w:ascii="Lucida Sans" w:hAnsi="Lucida Sans" w:cs="Lucida Sans"/>
          <w:sz w:val="24"/>
          <w:szCs w:val="24"/>
        </w:rPr>
      </w:pPr>
      <w:r w:rsidRPr="005B6C41">
        <w:rPr>
          <w:rFonts w:ascii="Lucida Sans" w:hAnsi="Lucida Sans" w:cs="Lucida Sans"/>
          <w:sz w:val="24"/>
          <w:szCs w:val="24"/>
        </w:rPr>
        <w:t xml:space="preserve">An additional section has been added in </w:t>
      </w:r>
      <w:r w:rsidR="00C43110" w:rsidRPr="005B6C41">
        <w:rPr>
          <w:rFonts w:ascii="Lucida Sans" w:hAnsi="Lucida Sans" w:cs="Lucida Sans"/>
          <w:sz w:val="24"/>
          <w:szCs w:val="24"/>
        </w:rPr>
        <w:t xml:space="preserve">at </w:t>
      </w:r>
      <w:r w:rsidR="005B6C41" w:rsidRPr="005B6C41">
        <w:rPr>
          <w:rFonts w:ascii="Lucida Sans" w:hAnsi="Lucida Sans" w:cs="Lucida Sans"/>
          <w:sz w:val="24"/>
          <w:szCs w:val="24"/>
        </w:rPr>
        <w:t>58 to</w:t>
      </w:r>
      <w:r w:rsidR="00B6486A" w:rsidRPr="005B6C41">
        <w:rPr>
          <w:rFonts w:ascii="Lucida Sans" w:hAnsi="Lucida Sans" w:cs="Lucida Sans"/>
          <w:sz w:val="24"/>
          <w:szCs w:val="24"/>
        </w:rPr>
        <w:t xml:space="preserve"> create a statutory early years additional learning needs officer to co-ordinate local </w:t>
      </w:r>
      <w:r w:rsidR="005B6C41" w:rsidRPr="005B6C41">
        <w:rPr>
          <w:rFonts w:ascii="Lucida Sans" w:hAnsi="Lucida Sans" w:cs="Lucida Sans"/>
          <w:sz w:val="24"/>
          <w:szCs w:val="24"/>
        </w:rPr>
        <w:t>authorities’</w:t>
      </w:r>
      <w:r w:rsidR="00B6486A" w:rsidRPr="005B6C41">
        <w:rPr>
          <w:rFonts w:ascii="Lucida Sans" w:hAnsi="Lucida Sans" w:cs="Lucida Sans"/>
          <w:sz w:val="24"/>
          <w:szCs w:val="24"/>
        </w:rPr>
        <w:t xml:space="preserve"> functions under the bill in relation to children under compulsory school age.</w:t>
      </w:r>
    </w:p>
    <w:p w:rsidR="00B6486A" w:rsidRPr="005B6C41" w:rsidRDefault="00B6486A" w:rsidP="006B67FE">
      <w:pPr>
        <w:pStyle w:val="ListParagraph"/>
        <w:spacing w:line="240" w:lineRule="auto"/>
        <w:rPr>
          <w:rFonts w:ascii="Lucida Sans" w:hAnsi="Lucida Sans" w:cs="Lucida Sans"/>
          <w:sz w:val="24"/>
          <w:szCs w:val="24"/>
        </w:rPr>
      </w:pPr>
    </w:p>
    <w:p w:rsidR="00CA45C0" w:rsidRPr="005B6C41" w:rsidRDefault="00B6486A" w:rsidP="006B67FE">
      <w:pPr>
        <w:pStyle w:val="ListParagraph"/>
        <w:spacing w:line="240" w:lineRule="auto"/>
        <w:rPr>
          <w:rFonts w:ascii="Lucida Sans" w:hAnsi="Lucida Sans" w:cs="Lucida Sans"/>
          <w:sz w:val="24"/>
          <w:szCs w:val="24"/>
          <w:u w:val="single"/>
        </w:rPr>
      </w:pPr>
      <w:r w:rsidRPr="005B6C41">
        <w:rPr>
          <w:rFonts w:ascii="Lucida Sans" w:hAnsi="Lucida Sans" w:cs="Lucida Sans"/>
          <w:sz w:val="24"/>
          <w:szCs w:val="24"/>
        </w:rPr>
        <w:t xml:space="preserve">The legislation has also been updated to </w:t>
      </w:r>
      <w:r w:rsidR="00CA45C0" w:rsidRPr="005B6C41">
        <w:rPr>
          <w:rFonts w:ascii="Lucida Sans" w:hAnsi="Lucida Sans" w:cs="Lucida Sans"/>
          <w:sz w:val="24"/>
          <w:szCs w:val="24"/>
        </w:rPr>
        <w:t>ensure that local authority funded, non-maintained nursery providers will, subject to a duty, be required to have regard to any relevant guidance in the code enforceable by the local authority</w:t>
      </w:r>
      <w:r w:rsidR="005B6C41" w:rsidRPr="005B6C41">
        <w:rPr>
          <w:rFonts w:ascii="Lucida Sans" w:hAnsi="Lucida Sans" w:cs="Lucida Sans"/>
          <w:sz w:val="24"/>
          <w:szCs w:val="24"/>
        </w:rPr>
        <w:t>.</w:t>
      </w:r>
    </w:p>
    <w:p w:rsidR="00344CA5" w:rsidRPr="005B6C41" w:rsidRDefault="00344CA5" w:rsidP="006B67FE">
      <w:pPr>
        <w:rPr>
          <w:rFonts w:ascii="Lucida Sans" w:hAnsi="Lucida Sans" w:cs="Lucida Sans"/>
        </w:rPr>
      </w:pPr>
    </w:p>
    <w:p w:rsidR="00344CA5" w:rsidRPr="005B6C41" w:rsidRDefault="00B6486A" w:rsidP="006B67FE">
      <w:pPr>
        <w:ind w:firstLine="720"/>
        <w:rPr>
          <w:rFonts w:ascii="Lucida Sans" w:hAnsi="Lucida Sans" w:cs="Lucida Sans"/>
          <w:u w:val="single"/>
        </w:rPr>
      </w:pPr>
      <w:r w:rsidRPr="005B6C41">
        <w:rPr>
          <w:rFonts w:ascii="Lucida Sans" w:hAnsi="Lucida Sans" w:cs="Lucida Sans"/>
          <w:u w:val="single"/>
        </w:rPr>
        <w:t>Welsh language</w:t>
      </w:r>
    </w:p>
    <w:p w:rsidR="00B6486A" w:rsidRPr="005B6C41" w:rsidRDefault="00B6486A" w:rsidP="006B67FE">
      <w:pPr>
        <w:rPr>
          <w:rFonts w:ascii="Lucida Sans" w:hAnsi="Lucida Sans" w:cs="Lucida Sans"/>
        </w:rPr>
      </w:pPr>
    </w:p>
    <w:p w:rsidR="00B6486A" w:rsidRPr="005B6C41" w:rsidRDefault="00B6486A" w:rsidP="006B67FE">
      <w:pPr>
        <w:ind w:left="720"/>
        <w:rPr>
          <w:rFonts w:ascii="Lucida Sans" w:hAnsi="Lucida Sans" w:cs="Lucida Sans"/>
        </w:rPr>
      </w:pPr>
      <w:r w:rsidRPr="005B6C41">
        <w:rPr>
          <w:rFonts w:ascii="Lucida Sans" w:hAnsi="Lucida Sans" w:cs="Lucida Sans"/>
        </w:rPr>
        <w:t>The bill has been strengthened in terms of duties relating to the Welsh language.  For example</w:t>
      </w:r>
      <w:r w:rsidR="005B6C41" w:rsidRPr="005B6C41">
        <w:rPr>
          <w:rFonts w:ascii="Lucida Sans" w:hAnsi="Lucida Sans" w:cs="Lucida Sans"/>
        </w:rPr>
        <w:t>;</w:t>
      </w:r>
    </w:p>
    <w:p w:rsidR="005B6C41" w:rsidRPr="005B6C41" w:rsidRDefault="005B6C41" w:rsidP="006B67FE">
      <w:pPr>
        <w:ind w:left="720"/>
        <w:rPr>
          <w:rFonts w:ascii="Lucida Sans" w:hAnsi="Lucida Sans" w:cs="Lucida Sans"/>
        </w:rPr>
      </w:pPr>
    </w:p>
    <w:p w:rsidR="00B6486A" w:rsidRPr="005B6C41" w:rsidRDefault="00B6486A" w:rsidP="006B67FE">
      <w:pPr>
        <w:ind w:left="720"/>
        <w:rPr>
          <w:rFonts w:ascii="Lucida Sans" w:hAnsi="Lucida Sans" w:cs="Lucida Sans"/>
        </w:rPr>
      </w:pPr>
      <w:r w:rsidRPr="005B6C41">
        <w:rPr>
          <w:rFonts w:ascii="Lucida Sans" w:hAnsi="Lucida Sans" w:cs="Lucida Sans"/>
        </w:rPr>
        <w:t>Section 59</w:t>
      </w:r>
      <w:r w:rsidR="005B6C41" w:rsidRPr="005B6C41">
        <w:rPr>
          <w:rFonts w:ascii="Lucida Sans" w:hAnsi="Lucida Sans" w:cs="Lucida Sans"/>
        </w:rPr>
        <w:t>, page 42</w:t>
      </w:r>
      <w:r w:rsidRPr="005B6C41">
        <w:rPr>
          <w:rFonts w:ascii="Lucida Sans" w:hAnsi="Lucida Sans" w:cs="Lucida Sans"/>
        </w:rPr>
        <w:t xml:space="preserve"> </w:t>
      </w:r>
      <w:r w:rsidR="005B6C41" w:rsidRPr="005B6C41">
        <w:rPr>
          <w:rFonts w:ascii="Lucida Sans" w:hAnsi="Lucida Sans" w:cs="Lucida Sans"/>
        </w:rPr>
        <w:t xml:space="preserve">concerning the </w:t>
      </w:r>
      <w:r w:rsidRPr="005B6C41">
        <w:rPr>
          <w:rFonts w:ascii="Lucida Sans" w:hAnsi="Lucida Sans" w:cs="Lucida Sans"/>
        </w:rPr>
        <w:t xml:space="preserve">duty to keep additional learning needs provision under review, the text has been expanded upon in 3,4 and 5 to include a duty on local authorities to consider the sufficiency of additional learning needs provision in Welsh and if not judged sufficient, to take all reasonable steps to remedy the matter.  </w:t>
      </w:r>
    </w:p>
    <w:p w:rsidR="00653BA1" w:rsidRPr="005B6C41" w:rsidRDefault="00653BA1" w:rsidP="006B67FE">
      <w:pPr>
        <w:ind w:left="360"/>
        <w:rPr>
          <w:rFonts w:ascii="Lucida Sans" w:hAnsi="Lucida Sans" w:cs="Lucida Sans"/>
        </w:rPr>
      </w:pPr>
    </w:p>
    <w:p w:rsidR="00653BA1" w:rsidRPr="005B6C41" w:rsidRDefault="00653BA1" w:rsidP="006B67FE">
      <w:pPr>
        <w:ind w:left="720"/>
        <w:rPr>
          <w:rFonts w:ascii="Lucida Sans" w:hAnsi="Lucida Sans" w:cs="Lucida Sans"/>
        </w:rPr>
      </w:pPr>
      <w:r w:rsidRPr="005B6C41">
        <w:rPr>
          <w:rFonts w:ascii="Lucida Sans" w:hAnsi="Lucida Sans" w:cs="Lucida Sans"/>
        </w:rPr>
        <w:t xml:space="preserve">A new section has been added in at 83 (page 57).  </w:t>
      </w:r>
      <w:r w:rsidR="00692D91" w:rsidRPr="005B6C41">
        <w:rPr>
          <w:rFonts w:ascii="Lucida Sans" w:hAnsi="Lucida Sans" w:cs="Lucida Sans"/>
        </w:rPr>
        <w:t xml:space="preserve">This requires Welsh Ministers to arrange for reviews of the sufficiency of additional learning provision in Welsh and report on the outcomes of reviews.  </w:t>
      </w:r>
    </w:p>
    <w:p w:rsidR="00B6486A" w:rsidRPr="005B6C41" w:rsidRDefault="00B6486A" w:rsidP="006B67FE">
      <w:pPr>
        <w:ind w:left="360"/>
        <w:rPr>
          <w:rFonts w:ascii="Lucida Sans" w:hAnsi="Lucida Sans" w:cs="Lucida Sans"/>
        </w:rPr>
      </w:pPr>
    </w:p>
    <w:p w:rsidR="00B6486A" w:rsidRPr="005B6C41" w:rsidRDefault="00B6486A" w:rsidP="006B67FE">
      <w:pPr>
        <w:ind w:left="360" w:firstLine="360"/>
        <w:rPr>
          <w:rFonts w:ascii="Lucida Sans" w:hAnsi="Lucida Sans" w:cs="Lucida Sans"/>
          <w:u w:val="single"/>
        </w:rPr>
      </w:pPr>
      <w:r w:rsidRPr="005B6C41">
        <w:rPr>
          <w:rFonts w:ascii="Lucida Sans" w:hAnsi="Lucida Sans" w:cs="Lucida Sans"/>
          <w:u w:val="single"/>
        </w:rPr>
        <w:t>NHS bodies: evidence and Tribunal recommendations</w:t>
      </w:r>
    </w:p>
    <w:p w:rsidR="00B6486A" w:rsidRPr="005B6C41" w:rsidRDefault="00B6486A" w:rsidP="006B67FE">
      <w:pPr>
        <w:ind w:left="360"/>
        <w:rPr>
          <w:rFonts w:ascii="Lucida Sans" w:hAnsi="Lucida Sans" w:cs="Lucida Sans"/>
        </w:rPr>
      </w:pPr>
    </w:p>
    <w:p w:rsidR="005B6C41" w:rsidRPr="005B6C41" w:rsidRDefault="005B6C41" w:rsidP="006B67FE">
      <w:pPr>
        <w:ind w:left="540" w:firstLine="180"/>
        <w:rPr>
          <w:rFonts w:ascii="Lucida Sans" w:hAnsi="Lucida Sans" w:cs="Lucida Sans"/>
        </w:rPr>
      </w:pPr>
      <w:r w:rsidRPr="005B6C41">
        <w:rPr>
          <w:rFonts w:ascii="Lucida Sans" w:hAnsi="Lucida Sans" w:cs="Lucida Sans"/>
        </w:rPr>
        <w:t>Section 72, page 50</w:t>
      </w:r>
    </w:p>
    <w:p w:rsidR="005B6C41" w:rsidRPr="005B6C41" w:rsidRDefault="005B6C41" w:rsidP="006B67FE">
      <w:pPr>
        <w:ind w:left="540"/>
        <w:rPr>
          <w:rFonts w:ascii="Lucida Sans" w:hAnsi="Lucida Sans" w:cs="Lucida Sans"/>
        </w:rPr>
      </w:pPr>
    </w:p>
    <w:p w:rsidR="00653BA1" w:rsidRPr="005B6C41" w:rsidRDefault="00653BA1" w:rsidP="006B67FE">
      <w:pPr>
        <w:ind w:left="720"/>
        <w:rPr>
          <w:rFonts w:ascii="Lucida Sans" w:hAnsi="Lucida Sans" w:cs="Lucida Sans"/>
        </w:rPr>
      </w:pPr>
      <w:r w:rsidRPr="005B6C41">
        <w:rPr>
          <w:rFonts w:ascii="Lucida Sans" w:hAnsi="Lucida Sans" w:cs="Lucida Sans"/>
        </w:rPr>
        <w:t xml:space="preserve">An additional section has been added in to strengthen duties on health with relation to the Tribunal.  NHS bodies may be required by the Education Tribunal for Wales to give evidence about the exercise of the body’s functions and the Tribunal may also make recommendations to an NHS body on the exercise of its functions.  An NHS body to whom a recommendation has been made must report, within a prescribed time period, either what action it will be taking to respond to the recommendation or why it has not taken any action.  </w:t>
      </w:r>
    </w:p>
    <w:p w:rsidR="00653BA1" w:rsidRPr="005B6C41" w:rsidRDefault="00653BA1" w:rsidP="006B67FE">
      <w:pPr>
        <w:ind w:left="360"/>
        <w:rPr>
          <w:rFonts w:ascii="Lucida Sans" w:hAnsi="Lucida Sans" w:cs="Lucida Sans"/>
        </w:rPr>
      </w:pPr>
    </w:p>
    <w:p w:rsidR="00D32AF2" w:rsidRPr="005B6C41" w:rsidRDefault="00D32AF2" w:rsidP="006B67FE">
      <w:pPr>
        <w:pStyle w:val="ListParagraph"/>
        <w:numPr>
          <w:ilvl w:val="0"/>
          <w:numId w:val="1"/>
        </w:numPr>
        <w:spacing w:line="240" w:lineRule="auto"/>
        <w:rPr>
          <w:rFonts w:ascii="Lucida Sans" w:hAnsi="Lucida Sans" w:cs="Lucida Sans"/>
          <w:b/>
          <w:i/>
          <w:sz w:val="24"/>
          <w:szCs w:val="24"/>
        </w:rPr>
      </w:pPr>
      <w:r w:rsidRPr="005B6C41">
        <w:rPr>
          <w:rFonts w:ascii="Lucida Sans" w:hAnsi="Lucida Sans" w:cs="Lucida Sans"/>
          <w:b/>
          <w:i/>
          <w:sz w:val="24"/>
          <w:szCs w:val="24"/>
        </w:rPr>
        <w:t>Next steps</w:t>
      </w:r>
    </w:p>
    <w:p w:rsidR="00D32AF2" w:rsidRPr="005B6C41" w:rsidRDefault="00D32AF2" w:rsidP="006B67FE">
      <w:pPr>
        <w:rPr>
          <w:rFonts w:ascii="Lucida Sans" w:hAnsi="Lucida Sans" w:cs="Lucida Sans"/>
          <w:b/>
        </w:rPr>
      </w:pPr>
    </w:p>
    <w:p w:rsidR="005B6C41" w:rsidRPr="005B6C41" w:rsidRDefault="005B6C41" w:rsidP="006B67FE">
      <w:pPr>
        <w:pStyle w:val="ListParagraph"/>
        <w:numPr>
          <w:ilvl w:val="0"/>
          <w:numId w:val="3"/>
        </w:numPr>
        <w:spacing w:line="240" w:lineRule="auto"/>
        <w:rPr>
          <w:rFonts w:ascii="Lucida Sans" w:hAnsi="Lucida Sans" w:cs="Lucida Sans"/>
          <w:sz w:val="24"/>
          <w:szCs w:val="24"/>
        </w:rPr>
      </w:pPr>
      <w:r w:rsidRPr="005B6C41">
        <w:rPr>
          <w:rFonts w:ascii="Lucida Sans" w:hAnsi="Lucida Sans" w:cs="Lucida Sans"/>
          <w:sz w:val="24"/>
          <w:szCs w:val="24"/>
        </w:rPr>
        <w:t>Following the completion of stage 2, the Bill now moves into Stage 3 for detailed consideration by all Assembly Members in Plenary next month.  We will continue to engage with the legislation via our membership of the health expert group.</w:t>
      </w:r>
    </w:p>
    <w:p w:rsidR="006B67FE" w:rsidRDefault="005B6C41" w:rsidP="006B67FE">
      <w:pPr>
        <w:pStyle w:val="ListParagraph"/>
        <w:numPr>
          <w:ilvl w:val="0"/>
          <w:numId w:val="3"/>
        </w:numPr>
        <w:spacing w:line="240" w:lineRule="auto"/>
        <w:rPr>
          <w:rFonts w:ascii="Lucida Sans" w:hAnsi="Lucida Sans" w:cs="Lucida Sans"/>
          <w:sz w:val="24"/>
          <w:szCs w:val="24"/>
          <w:lang w:val="en"/>
        </w:rPr>
      </w:pPr>
      <w:r w:rsidRPr="006B67FE">
        <w:rPr>
          <w:rFonts w:ascii="Lucida Sans" w:hAnsi="Lucida Sans" w:cs="Lucida Sans"/>
          <w:sz w:val="24"/>
          <w:szCs w:val="24"/>
          <w:lang w:val="en"/>
        </w:rPr>
        <w:t>We are awaiting a consultation on the draft code for the bill and are currently planning a day for members on the new legislation and DLD in January 201</w:t>
      </w:r>
      <w:r w:rsidR="00C353F0">
        <w:rPr>
          <w:rFonts w:ascii="Lucida Sans" w:hAnsi="Lucida Sans" w:cs="Lucida Sans"/>
          <w:sz w:val="24"/>
          <w:szCs w:val="24"/>
          <w:lang w:val="en"/>
        </w:rPr>
        <w:t>8</w:t>
      </w:r>
      <w:r w:rsidRPr="006B67FE">
        <w:rPr>
          <w:rFonts w:ascii="Lucida Sans" w:hAnsi="Lucida Sans" w:cs="Lucida Sans"/>
          <w:sz w:val="24"/>
          <w:szCs w:val="24"/>
          <w:lang w:val="en"/>
        </w:rPr>
        <w:t>.</w:t>
      </w:r>
    </w:p>
    <w:p w:rsidR="00D32AF2" w:rsidRPr="006B67FE" w:rsidRDefault="00D32AF2" w:rsidP="006B67FE">
      <w:pPr>
        <w:pStyle w:val="ListParagraph"/>
        <w:numPr>
          <w:ilvl w:val="0"/>
          <w:numId w:val="3"/>
        </w:numPr>
        <w:spacing w:line="240" w:lineRule="auto"/>
        <w:rPr>
          <w:rFonts w:ascii="Lucida Sans" w:hAnsi="Lucida Sans" w:cs="Lucida Sans"/>
          <w:sz w:val="24"/>
          <w:szCs w:val="24"/>
          <w:lang w:val="en"/>
        </w:rPr>
      </w:pPr>
      <w:r w:rsidRPr="006B67FE">
        <w:rPr>
          <w:rFonts w:ascii="Lucida Sans" w:hAnsi="Lucida Sans" w:cs="Lucida Sans"/>
          <w:sz w:val="24"/>
          <w:szCs w:val="24"/>
          <w:lang w:val="en"/>
        </w:rPr>
        <w:t xml:space="preserve">The Welsh Government has indicated that the </w:t>
      </w:r>
      <w:r w:rsidRPr="006B67FE">
        <w:rPr>
          <w:rStyle w:val="Strong"/>
          <w:rFonts w:ascii="Lucida Sans" w:hAnsi="Lucida Sans" w:cs="Lucida Sans"/>
          <w:sz w:val="24"/>
          <w:szCs w:val="24"/>
          <w:lang w:val="en"/>
        </w:rPr>
        <w:t>first introduction of the new ALN system is likely to be in September 2019</w:t>
      </w:r>
      <w:r w:rsidRPr="006B67FE">
        <w:rPr>
          <w:rFonts w:ascii="Lucida Sans" w:hAnsi="Lucida Sans" w:cs="Lucida Sans"/>
          <w:sz w:val="24"/>
          <w:szCs w:val="24"/>
          <w:lang w:val="en"/>
        </w:rPr>
        <w:t>.  Implementation of 16-25 age-groups is likely to take place in a second tranche of implementation.</w:t>
      </w:r>
    </w:p>
    <w:p w:rsidR="00D32AF2" w:rsidRPr="005B6C41" w:rsidRDefault="00D32AF2" w:rsidP="006B67FE">
      <w:pPr>
        <w:pStyle w:val="ListParagraph"/>
        <w:spacing w:line="240" w:lineRule="auto"/>
        <w:ind w:left="1080"/>
        <w:rPr>
          <w:rFonts w:ascii="Lucida Sans" w:hAnsi="Lucida Sans" w:cs="Lucida Sans"/>
          <w:b/>
          <w:sz w:val="24"/>
          <w:szCs w:val="24"/>
        </w:rPr>
      </w:pPr>
    </w:p>
    <w:p w:rsidR="00D32AF2" w:rsidRPr="005B6C41" w:rsidRDefault="00D32AF2" w:rsidP="006B67FE">
      <w:pPr>
        <w:pStyle w:val="ListParagraph"/>
        <w:spacing w:line="240" w:lineRule="auto"/>
        <w:rPr>
          <w:rFonts w:ascii="Lucida Sans" w:hAnsi="Lucida Sans" w:cs="Lucida Sans"/>
          <w:b/>
          <w:sz w:val="24"/>
          <w:szCs w:val="24"/>
        </w:rPr>
      </w:pPr>
    </w:p>
    <w:p w:rsidR="00D32AF2" w:rsidRPr="005B6C41" w:rsidRDefault="00D32AF2" w:rsidP="006B67FE">
      <w:pPr>
        <w:pStyle w:val="ListParagraph"/>
        <w:spacing w:line="240" w:lineRule="auto"/>
        <w:rPr>
          <w:rFonts w:ascii="Lucida Sans" w:hAnsi="Lucida Sans" w:cs="Lucida Sans"/>
          <w:b/>
          <w:sz w:val="24"/>
          <w:szCs w:val="24"/>
        </w:rPr>
      </w:pPr>
    </w:p>
    <w:p w:rsidR="00D32AF2" w:rsidRPr="005B6C41" w:rsidRDefault="00D32AF2" w:rsidP="006B67FE">
      <w:pPr>
        <w:rPr>
          <w:rFonts w:ascii="Lucida Sans" w:hAnsi="Lucida Sans" w:cs="Lucida Sans"/>
        </w:rPr>
      </w:pPr>
    </w:p>
    <w:p w:rsidR="00D32AF2" w:rsidRPr="005B6C41" w:rsidRDefault="00D32AF2" w:rsidP="006B67FE">
      <w:pPr>
        <w:pStyle w:val="ListParagraph"/>
        <w:spacing w:line="240" w:lineRule="auto"/>
        <w:rPr>
          <w:rFonts w:ascii="Lucida Sans" w:hAnsi="Lucida Sans" w:cs="Lucida Sans"/>
          <w:sz w:val="24"/>
          <w:szCs w:val="24"/>
        </w:rPr>
      </w:pPr>
    </w:p>
    <w:p w:rsidR="00D32AF2" w:rsidRPr="005B6C41" w:rsidRDefault="00D32AF2" w:rsidP="006B67FE">
      <w:pPr>
        <w:pStyle w:val="ListParagraph"/>
        <w:spacing w:line="240" w:lineRule="auto"/>
        <w:rPr>
          <w:rFonts w:ascii="Lucida Sans" w:hAnsi="Lucida Sans" w:cs="Lucida Sans"/>
          <w:color w:val="FF0000"/>
          <w:sz w:val="24"/>
          <w:szCs w:val="24"/>
        </w:rPr>
      </w:pPr>
    </w:p>
    <w:p w:rsidR="00D32AF2" w:rsidRPr="005B6C41" w:rsidRDefault="00D32AF2" w:rsidP="006B67FE">
      <w:pPr>
        <w:pStyle w:val="ListParagraph"/>
        <w:spacing w:line="240" w:lineRule="auto"/>
        <w:rPr>
          <w:rFonts w:ascii="Lucida Sans" w:hAnsi="Lucida Sans" w:cs="Lucida Sans"/>
          <w:color w:val="FF0000"/>
          <w:sz w:val="24"/>
          <w:szCs w:val="24"/>
        </w:rPr>
      </w:pPr>
    </w:p>
    <w:p w:rsidR="00D32AF2" w:rsidRPr="005B6C41" w:rsidRDefault="00D32AF2" w:rsidP="006B67FE">
      <w:pPr>
        <w:rPr>
          <w:rFonts w:ascii="Lucida Sans" w:hAnsi="Lucida Sans" w:cs="Lucida Sans"/>
          <w:b/>
        </w:rPr>
      </w:pPr>
    </w:p>
    <w:p w:rsidR="00D32AF2" w:rsidRPr="005B6C41" w:rsidRDefault="00D32AF2" w:rsidP="006B67FE">
      <w:pPr>
        <w:rPr>
          <w:rFonts w:ascii="Lucida Sans" w:hAnsi="Lucida Sans" w:cs="Lucida Sans"/>
        </w:rPr>
      </w:pPr>
    </w:p>
    <w:p w:rsidR="00D32AF2" w:rsidRPr="005B6C41" w:rsidRDefault="00D32AF2" w:rsidP="006B67FE">
      <w:pPr>
        <w:rPr>
          <w:rFonts w:ascii="Lucida Sans" w:hAnsi="Lucida Sans" w:cs="Lucida Sans"/>
        </w:rPr>
      </w:pPr>
    </w:p>
    <w:p w:rsidR="00576342" w:rsidRPr="005B6C41" w:rsidRDefault="00576342" w:rsidP="006B67FE">
      <w:pPr>
        <w:rPr>
          <w:rFonts w:ascii="Lucida Sans" w:hAnsi="Lucida Sans" w:cs="Lucida Sans"/>
        </w:rPr>
      </w:pPr>
    </w:p>
    <w:sectPr w:rsidR="00576342" w:rsidRPr="005B6C41">
      <w:headerReference w:type="default" r:id="rId11"/>
      <w:footerReference w:type="default" r:id="rId12"/>
      <w:pgSz w:w="11906" w:h="16838"/>
      <w:pgMar w:top="360" w:right="1134" w:bottom="12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AE" w:rsidRDefault="00447CAE">
      <w:r>
        <w:separator/>
      </w:r>
    </w:p>
  </w:endnote>
  <w:endnote w:type="continuationSeparator" w:id="0">
    <w:p w:rsidR="00447CAE" w:rsidRDefault="0044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9521"/>
      <w:docPartObj>
        <w:docPartGallery w:val="Page Numbers (Bottom of Page)"/>
        <w:docPartUnique/>
      </w:docPartObj>
    </w:sdtPr>
    <w:sdtEndPr>
      <w:rPr>
        <w:noProof/>
      </w:rPr>
    </w:sdtEndPr>
    <w:sdtContent>
      <w:p w:rsidR="00140717" w:rsidRDefault="0029651E">
        <w:pPr>
          <w:pStyle w:val="Footer"/>
          <w:jc w:val="right"/>
        </w:pPr>
        <w:r>
          <w:fldChar w:fldCharType="begin"/>
        </w:r>
        <w:r>
          <w:instrText xml:space="preserve"> PAGE   \* MERGEFORMAT </w:instrText>
        </w:r>
        <w:r>
          <w:fldChar w:fldCharType="separate"/>
        </w:r>
        <w:r w:rsidR="005A3547">
          <w:rPr>
            <w:noProof/>
          </w:rPr>
          <w:t>1</w:t>
        </w:r>
        <w:r>
          <w:rPr>
            <w:noProof/>
          </w:rPr>
          <w:fldChar w:fldCharType="end"/>
        </w:r>
      </w:p>
    </w:sdtContent>
  </w:sdt>
  <w:p w:rsidR="004E5D02" w:rsidRDefault="00447CAE">
    <w:pPr>
      <w:pStyle w:val="Footer"/>
      <w:jc w:val="center"/>
      <w:rPr>
        <w:rFonts w:ascii="Arial" w:hAnsi="Arial" w:cs="Arial"/>
        <w:b/>
        <w:bC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AE" w:rsidRDefault="00447CAE">
      <w:r>
        <w:separator/>
      </w:r>
    </w:p>
  </w:footnote>
  <w:footnote w:type="continuationSeparator" w:id="0">
    <w:p w:rsidR="00447CAE" w:rsidRDefault="0044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02" w:rsidRDefault="00447C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214"/>
    <w:multiLevelType w:val="hybridMultilevel"/>
    <w:tmpl w:val="1E08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51582"/>
    <w:multiLevelType w:val="hybridMultilevel"/>
    <w:tmpl w:val="A2E0FDDC"/>
    <w:lvl w:ilvl="0" w:tplc="C854CD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F34F92"/>
    <w:multiLevelType w:val="hybridMultilevel"/>
    <w:tmpl w:val="32D201A4"/>
    <w:lvl w:ilvl="0" w:tplc="3904A67A">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
    <w:nsid w:val="276206A1"/>
    <w:multiLevelType w:val="hybridMultilevel"/>
    <w:tmpl w:val="7FEC244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356A75"/>
    <w:multiLevelType w:val="hybridMultilevel"/>
    <w:tmpl w:val="3B6C21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9E35E1"/>
    <w:multiLevelType w:val="hybridMultilevel"/>
    <w:tmpl w:val="15F0FCE8"/>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D23006"/>
    <w:multiLevelType w:val="hybridMultilevel"/>
    <w:tmpl w:val="44BA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F2"/>
    <w:rsid w:val="00070836"/>
    <w:rsid w:val="0029651E"/>
    <w:rsid w:val="002B4FBC"/>
    <w:rsid w:val="00344CA5"/>
    <w:rsid w:val="00447CAE"/>
    <w:rsid w:val="004551E5"/>
    <w:rsid w:val="004C3591"/>
    <w:rsid w:val="00576342"/>
    <w:rsid w:val="005A3547"/>
    <w:rsid w:val="005B6C41"/>
    <w:rsid w:val="00653BA1"/>
    <w:rsid w:val="00665063"/>
    <w:rsid w:val="00692D91"/>
    <w:rsid w:val="006B67FE"/>
    <w:rsid w:val="00826D9C"/>
    <w:rsid w:val="008D5FF4"/>
    <w:rsid w:val="00AA37DB"/>
    <w:rsid w:val="00B6486A"/>
    <w:rsid w:val="00BC2A6F"/>
    <w:rsid w:val="00C353F0"/>
    <w:rsid w:val="00C43110"/>
    <w:rsid w:val="00CA45C0"/>
    <w:rsid w:val="00D32AF2"/>
    <w:rsid w:val="00F8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AF2"/>
    <w:pPr>
      <w:tabs>
        <w:tab w:val="center" w:pos="4153"/>
        <w:tab w:val="right" w:pos="8306"/>
      </w:tabs>
    </w:pPr>
  </w:style>
  <w:style w:type="character" w:customStyle="1" w:styleId="HeaderChar">
    <w:name w:val="Header Char"/>
    <w:basedOn w:val="DefaultParagraphFont"/>
    <w:link w:val="Header"/>
    <w:rsid w:val="00D32AF2"/>
    <w:rPr>
      <w:rFonts w:ascii="Times New Roman" w:eastAsia="Times New Roman" w:hAnsi="Times New Roman" w:cs="Times New Roman"/>
      <w:sz w:val="24"/>
      <w:szCs w:val="24"/>
    </w:rPr>
  </w:style>
  <w:style w:type="paragraph" w:styleId="Footer">
    <w:name w:val="footer"/>
    <w:basedOn w:val="Normal"/>
    <w:link w:val="FooterChar"/>
    <w:uiPriority w:val="99"/>
    <w:rsid w:val="00D32AF2"/>
    <w:pPr>
      <w:tabs>
        <w:tab w:val="center" w:pos="4153"/>
        <w:tab w:val="right" w:pos="8306"/>
      </w:tabs>
    </w:pPr>
  </w:style>
  <w:style w:type="character" w:customStyle="1" w:styleId="FooterChar">
    <w:name w:val="Footer Char"/>
    <w:basedOn w:val="DefaultParagraphFont"/>
    <w:link w:val="Footer"/>
    <w:uiPriority w:val="99"/>
    <w:rsid w:val="00D32AF2"/>
    <w:rPr>
      <w:rFonts w:ascii="Times New Roman" w:eastAsia="Times New Roman" w:hAnsi="Times New Roman" w:cs="Times New Roman"/>
      <w:sz w:val="24"/>
      <w:szCs w:val="24"/>
    </w:rPr>
  </w:style>
  <w:style w:type="paragraph" w:styleId="ListParagraph">
    <w:name w:val="List Paragraph"/>
    <w:basedOn w:val="Normal"/>
    <w:uiPriority w:val="34"/>
    <w:qFormat/>
    <w:rsid w:val="00D32AF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32AF2"/>
    <w:rPr>
      <w:color w:val="0000FF" w:themeColor="hyperlink"/>
      <w:u w:val="single"/>
    </w:rPr>
  </w:style>
  <w:style w:type="character" w:styleId="Strong">
    <w:name w:val="Strong"/>
    <w:basedOn w:val="DefaultParagraphFont"/>
    <w:uiPriority w:val="22"/>
    <w:qFormat/>
    <w:rsid w:val="00D32AF2"/>
    <w:rPr>
      <w:b/>
      <w:bCs/>
    </w:rPr>
  </w:style>
  <w:style w:type="paragraph" w:styleId="NormalWeb">
    <w:name w:val="Normal (Web)"/>
    <w:basedOn w:val="Normal"/>
    <w:uiPriority w:val="99"/>
    <w:semiHidden/>
    <w:unhideWhenUsed/>
    <w:rsid w:val="00D32A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32AF2"/>
    <w:rPr>
      <w:rFonts w:ascii="Tahoma" w:hAnsi="Tahoma" w:cs="Tahoma"/>
      <w:sz w:val="16"/>
      <w:szCs w:val="16"/>
    </w:rPr>
  </w:style>
  <w:style w:type="character" w:customStyle="1" w:styleId="BalloonTextChar">
    <w:name w:val="Balloon Text Char"/>
    <w:basedOn w:val="DefaultParagraphFont"/>
    <w:link w:val="BalloonText"/>
    <w:uiPriority w:val="99"/>
    <w:semiHidden/>
    <w:rsid w:val="00D32A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AF2"/>
    <w:pPr>
      <w:tabs>
        <w:tab w:val="center" w:pos="4153"/>
        <w:tab w:val="right" w:pos="8306"/>
      </w:tabs>
    </w:pPr>
  </w:style>
  <w:style w:type="character" w:customStyle="1" w:styleId="HeaderChar">
    <w:name w:val="Header Char"/>
    <w:basedOn w:val="DefaultParagraphFont"/>
    <w:link w:val="Header"/>
    <w:rsid w:val="00D32AF2"/>
    <w:rPr>
      <w:rFonts w:ascii="Times New Roman" w:eastAsia="Times New Roman" w:hAnsi="Times New Roman" w:cs="Times New Roman"/>
      <w:sz w:val="24"/>
      <w:szCs w:val="24"/>
    </w:rPr>
  </w:style>
  <w:style w:type="paragraph" w:styleId="Footer">
    <w:name w:val="footer"/>
    <w:basedOn w:val="Normal"/>
    <w:link w:val="FooterChar"/>
    <w:uiPriority w:val="99"/>
    <w:rsid w:val="00D32AF2"/>
    <w:pPr>
      <w:tabs>
        <w:tab w:val="center" w:pos="4153"/>
        <w:tab w:val="right" w:pos="8306"/>
      </w:tabs>
    </w:pPr>
  </w:style>
  <w:style w:type="character" w:customStyle="1" w:styleId="FooterChar">
    <w:name w:val="Footer Char"/>
    <w:basedOn w:val="DefaultParagraphFont"/>
    <w:link w:val="Footer"/>
    <w:uiPriority w:val="99"/>
    <w:rsid w:val="00D32AF2"/>
    <w:rPr>
      <w:rFonts w:ascii="Times New Roman" w:eastAsia="Times New Roman" w:hAnsi="Times New Roman" w:cs="Times New Roman"/>
      <w:sz w:val="24"/>
      <w:szCs w:val="24"/>
    </w:rPr>
  </w:style>
  <w:style w:type="paragraph" w:styleId="ListParagraph">
    <w:name w:val="List Paragraph"/>
    <w:basedOn w:val="Normal"/>
    <w:uiPriority w:val="34"/>
    <w:qFormat/>
    <w:rsid w:val="00D32AF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32AF2"/>
    <w:rPr>
      <w:color w:val="0000FF" w:themeColor="hyperlink"/>
      <w:u w:val="single"/>
    </w:rPr>
  </w:style>
  <w:style w:type="character" w:styleId="Strong">
    <w:name w:val="Strong"/>
    <w:basedOn w:val="DefaultParagraphFont"/>
    <w:uiPriority w:val="22"/>
    <w:qFormat/>
    <w:rsid w:val="00D32AF2"/>
    <w:rPr>
      <w:b/>
      <w:bCs/>
    </w:rPr>
  </w:style>
  <w:style w:type="paragraph" w:styleId="NormalWeb">
    <w:name w:val="Normal (Web)"/>
    <w:basedOn w:val="Normal"/>
    <w:uiPriority w:val="99"/>
    <w:semiHidden/>
    <w:unhideWhenUsed/>
    <w:rsid w:val="00D32A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D32AF2"/>
    <w:rPr>
      <w:rFonts w:ascii="Tahoma" w:hAnsi="Tahoma" w:cs="Tahoma"/>
      <w:sz w:val="16"/>
      <w:szCs w:val="16"/>
    </w:rPr>
  </w:style>
  <w:style w:type="character" w:customStyle="1" w:styleId="BalloonTextChar">
    <w:name w:val="Balloon Text Char"/>
    <w:basedOn w:val="DefaultParagraphFont"/>
    <w:link w:val="BalloonText"/>
    <w:uiPriority w:val="99"/>
    <w:semiHidden/>
    <w:rsid w:val="00D32A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cslt.org/governments/wales" TargetMode="External"/><Relationship Id="rId4" Type="http://schemas.openxmlformats.org/officeDocument/2006/relationships/settings" Target="settings.xml"/><Relationship Id="rId9" Type="http://schemas.openxmlformats.org/officeDocument/2006/relationships/hyperlink" Target="http://www.senedd.assembly.wales/documents/s67440/Additional%20Learning%20Needs%20and%20Education%20Tribunal%20Wales%20Bill,%20as%20amended%20at%20Stage%2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dcterms:created xsi:type="dcterms:W3CDTF">2018-10-29T11:52:00Z</dcterms:created>
  <dcterms:modified xsi:type="dcterms:W3CDTF">2018-10-29T11:52:00Z</dcterms:modified>
</cp:coreProperties>
</file>