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A50" w:rsidRPr="008642EB" w:rsidRDefault="007E3A50" w:rsidP="007E3A50">
      <w:pPr>
        <w:jc w:val="right"/>
        <w:rPr>
          <w:rFonts w:ascii="Lucida Sans" w:hAnsi="Lucida Sans"/>
          <w:b/>
        </w:rPr>
      </w:pPr>
      <w:bookmarkStart w:id="0" w:name="_GoBack"/>
      <w:bookmarkEnd w:id="0"/>
      <w:r w:rsidRPr="008642EB">
        <w:rPr>
          <w:rFonts w:ascii="Lucida Sans" w:hAnsi="Lucida Sans"/>
          <w:b/>
          <w:noProof/>
          <w:lang w:eastAsia="en-GB"/>
        </w:rPr>
        <w:drawing>
          <wp:inline distT="0" distB="0" distL="0" distR="0" wp14:anchorId="2613FFBF" wp14:editId="68470166">
            <wp:extent cx="1190625" cy="1872290"/>
            <wp:effectExtent l="0" t="0" r="0" b="0"/>
            <wp:docPr id="2" name="Picture 2" descr="C:\Users\caroline.walters\AppData\Local\Microsoft\Windows\Temporary Internet Files\Content.Outlook\RRMHXJ6W\RCSLT vector Wels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walters\AppData\Local\Microsoft\Windows\Temporary Internet Files\Content.Outlook\RRMHXJ6W\RCSLT vector Welsh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586" cy="1876946"/>
                    </a:xfrm>
                    <a:prstGeom prst="rect">
                      <a:avLst/>
                    </a:prstGeom>
                    <a:noFill/>
                    <a:ln>
                      <a:noFill/>
                    </a:ln>
                  </pic:spPr>
                </pic:pic>
              </a:graphicData>
            </a:graphic>
          </wp:inline>
        </w:drawing>
      </w:r>
      <w:r w:rsidRPr="008642EB">
        <w:rPr>
          <w:rFonts w:ascii="Lucida Sans" w:hAnsi="Lucida Sans"/>
          <w:b/>
          <w:noProof/>
          <w:lang w:eastAsia="en-GB"/>
        </w:rPr>
        <w:drawing>
          <wp:inline distT="0" distB="0" distL="0" distR="0" wp14:anchorId="070D9D0B" wp14:editId="304E738F">
            <wp:extent cx="1323975" cy="1485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SLT ENGLISH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26927" cy="1489213"/>
                    </a:xfrm>
                    <a:prstGeom prst="rect">
                      <a:avLst/>
                    </a:prstGeom>
                  </pic:spPr>
                </pic:pic>
              </a:graphicData>
            </a:graphic>
          </wp:inline>
        </w:drawing>
      </w:r>
    </w:p>
    <w:p w:rsidR="007E3A50" w:rsidRPr="008642EB" w:rsidRDefault="007E3A50" w:rsidP="007E3A50">
      <w:pPr>
        <w:jc w:val="center"/>
        <w:rPr>
          <w:rFonts w:ascii="Lucida Sans" w:hAnsi="Lucida Sans"/>
          <w:b/>
        </w:rPr>
      </w:pPr>
    </w:p>
    <w:p w:rsidR="007E3A50" w:rsidRPr="008642EB" w:rsidRDefault="007E3A50" w:rsidP="007E3A50">
      <w:pPr>
        <w:jc w:val="both"/>
        <w:rPr>
          <w:rFonts w:ascii="Lucida Sans" w:hAnsi="Lucida Sans"/>
          <w:b/>
          <w:u w:val="single"/>
        </w:rPr>
      </w:pPr>
      <w:r w:rsidRPr="008642EB">
        <w:rPr>
          <w:rFonts w:ascii="Lucida Sans" w:hAnsi="Lucida Sans"/>
          <w:b/>
          <w:u w:val="single"/>
        </w:rPr>
        <w:t>National Assembly for Wales Children, Young People and Education Committee consultation on Flying Start</w:t>
      </w:r>
    </w:p>
    <w:p w:rsidR="007E3A50" w:rsidRPr="008642EB" w:rsidRDefault="00D917C6" w:rsidP="007E3A50">
      <w:pPr>
        <w:jc w:val="both"/>
        <w:rPr>
          <w:rFonts w:ascii="Lucida Sans" w:hAnsi="Lucida Sans"/>
          <w:b/>
        </w:rPr>
      </w:pPr>
      <w:r w:rsidRPr="008642EB">
        <w:rPr>
          <w:rFonts w:ascii="Lucida Sans" w:hAnsi="Lucida Sans"/>
          <w:b/>
          <w:noProof/>
          <w:lang w:eastAsia="en-GB"/>
        </w:rPr>
        <mc:AlternateContent>
          <mc:Choice Requires="wps">
            <w:drawing>
              <wp:anchor distT="0" distB="0" distL="114300" distR="114300" simplePos="0" relativeHeight="251660288" behindDoc="0" locked="0" layoutInCell="1" allowOverlap="1" wp14:anchorId="37AA6C7A" wp14:editId="201064FB">
                <wp:simplePos x="0" y="0"/>
                <wp:positionH relativeFrom="column">
                  <wp:posOffset>61595</wp:posOffset>
                </wp:positionH>
                <wp:positionV relativeFrom="paragraph">
                  <wp:posOffset>297180</wp:posOffset>
                </wp:positionV>
                <wp:extent cx="5619750" cy="5092065"/>
                <wp:effectExtent l="0" t="0" r="1905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5092065"/>
                        </a:xfrm>
                        <a:prstGeom prst="rect">
                          <a:avLst/>
                        </a:prstGeom>
                        <a:solidFill>
                          <a:srgbClr val="FFFFFF"/>
                        </a:solidFill>
                        <a:ln w="9525">
                          <a:solidFill>
                            <a:srgbClr val="002060"/>
                          </a:solidFill>
                          <a:miter lim="800000"/>
                          <a:headEnd/>
                          <a:tailEnd/>
                        </a:ln>
                      </wps:spPr>
                      <wps:txbx>
                        <w:txbxContent>
                          <w:p w:rsidR="007E3A50" w:rsidRPr="00D917C6" w:rsidRDefault="007E3A50" w:rsidP="007E3A50">
                            <w:pPr>
                              <w:jc w:val="both"/>
                              <w:rPr>
                                <w:rFonts w:ascii="Lucida Sans" w:hAnsi="Lucida Sans"/>
                                <w:b/>
                              </w:rPr>
                            </w:pPr>
                            <w:r w:rsidRPr="00D917C6">
                              <w:rPr>
                                <w:rFonts w:ascii="Lucida Sans" w:hAnsi="Lucida Sans"/>
                                <w:b/>
                              </w:rPr>
                              <w:t>Executive Summary</w:t>
                            </w:r>
                          </w:p>
                          <w:p w:rsidR="00701F0C" w:rsidRPr="00D917C6" w:rsidRDefault="007E3A50" w:rsidP="0090485A">
                            <w:pPr>
                              <w:spacing w:line="240" w:lineRule="auto"/>
                              <w:rPr>
                                <w:rFonts w:ascii="Lucida Sans" w:hAnsi="Lucida Sans" w:cs="Lucida Sans"/>
                                <w:color w:val="000000"/>
                              </w:rPr>
                            </w:pPr>
                            <w:r w:rsidRPr="00D917C6">
                              <w:rPr>
                                <w:rFonts w:ascii="Lucida Sans" w:hAnsi="Lucida Sans"/>
                                <w:lang w:val="en"/>
                              </w:rPr>
                              <w:t>The Royal College of Speech and Language Therapists (RCSLT) Wales welcomes the opportunity to respond to the Children, Young People and Education Committee’s consultation on Flying Start</w:t>
                            </w:r>
                            <w:r w:rsidRPr="00D917C6">
                              <w:rPr>
                                <w:rFonts w:ascii="Lucida Sans" w:hAnsi="Lucida Sans"/>
                                <w:b/>
                                <w:lang w:val="en"/>
                              </w:rPr>
                              <w:t xml:space="preserve">.  </w:t>
                            </w:r>
                            <w:r w:rsidRPr="00D917C6">
                              <w:rPr>
                                <w:rFonts w:ascii="Lucida Sans" w:hAnsi="Lucida Sans"/>
                                <w:lang w:val="en"/>
                              </w:rPr>
                              <w:t>Given the strong relationship between social disadvantage and early language delay,</w:t>
                            </w:r>
                            <w:r w:rsidRPr="00D917C6">
                              <w:rPr>
                                <w:rFonts w:ascii="Lucida Sans" w:hAnsi="Lucida Sans"/>
                                <w:b/>
                                <w:lang w:val="en"/>
                              </w:rPr>
                              <w:t xml:space="preserve"> </w:t>
                            </w:r>
                            <w:r w:rsidRPr="00D917C6">
                              <w:rPr>
                                <w:rFonts w:ascii="Lucida Sans" w:hAnsi="Lucida Sans"/>
                                <w:lang w:val="en"/>
                              </w:rPr>
                              <w:t>t</w:t>
                            </w:r>
                            <w:r w:rsidRPr="00D917C6">
                              <w:rPr>
                                <w:rFonts w:ascii="Lucida Sans" w:hAnsi="Lucida Sans" w:cs="Lucida Sans"/>
                              </w:rPr>
                              <w:t xml:space="preserve">he Flying Start programme has prioritised speech, language and communication.  Speech and language therapists (SLTs) </w:t>
                            </w:r>
                            <w:r w:rsidRPr="00D917C6">
                              <w:rPr>
                                <w:rFonts w:ascii="Lucida Sans" w:hAnsi="Lucida Sans" w:cs="Lucida Sans"/>
                                <w:color w:val="000000"/>
                              </w:rPr>
                              <w:t xml:space="preserve">have played a key role in programme delivery with </w:t>
                            </w:r>
                            <w:r w:rsidRPr="00D917C6">
                              <w:rPr>
                                <w:rFonts w:ascii="Lucida Sans" w:hAnsi="Lucida Sans" w:cs="Lucida Sans"/>
                              </w:rPr>
                              <w:t>an SLT employed at every Flying Start team in Wales</w:t>
                            </w:r>
                            <w:r w:rsidRPr="00D917C6">
                              <w:rPr>
                                <w:rFonts w:ascii="Lucida Sans" w:hAnsi="Lucida Sans" w:cs="Lucida Sans"/>
                                <w:color w:val="000000"/>
                              </w:rPr>
                              <w:t xml:space="preserve">.  </w:t>
                            </w:r>
                          </w:p>
                          <w:p w:rsidR="007E3A50" w:rsidRPr="00D917C6" w:rsidRDefault="007E3A50" w:rsidP="0090485A">
                            <w:pPr>
                              <w:spacing w:line="240" w:lineRule="auto"/>
                              <w:rPr>
                                <w:rFonts w:ascii="Lucida Sans" w:hAnsi="Lucida Sans"/>
                                <w:lang w:val="en"/>
                              </w:rPr>
                            </w:pPr>
                            <w:r w:rsidRPr="00D917C6">
                              <w:rPr>
                                <w:rFonts w:ascii="Lucida Sans" w:hAnsi="Lucida Sans"/>
                                <w:lang w:val="en"/>
                              </w:rPr>
                              <w:t xml:space="preserve">Our response below </w:t>
                            </w:r>
                            <w:r w:rsidR="00701F0C" w:rsidRPr="00D917C6">
                              <w:rPr>
                                <w:rFonts w:ascii="Lucida Sans" w:hAnsi="Lucida Sans"/>
                                <w:lang w:val="en"/>
                              </w:rPr>
                              <w:t xml:space="preserve">has been developed with feedback from the Clinical Excellence Network of Flying Start SLTs.  It </w:t>
                            </w:r>
                            <w:r w:rsidRPr="00D917C6">
                              <w:rPr>
                                <w:rFonts w:ascii="Lucida Sans" w:hAnsi="Lucida Sans"/>
                                <w:lang w:val="en"/>
                              </w:rPr>
                              <w:t>reflects on learning from our in</w:t>
                            </w:r>
                            <w:r w:rsidR="0090485A" w:rsidRPr="00D917C6">
                              <w:rPr>
                                <w:rFonts w:ascii="Lucida Sans" w:hAnsi="Lucida Sans"/>
                                <w:lang w:val="en"/>
                              </w:rPr>
                              <w:t xml:space="preserve">volvement in the </w:t>
                            </w:r>
                            <w:proofErr w:type="spellStart"/>
                            <w:r w:rsidR="0090485A" w:rsidRPr="00D917C6">
                              <w:rPr>
                                <w:rFonts w:ascii="Lucida Sans" w:hAnsi="Lucida Sans"/>
                                <w:lang w:val="en"/>
                              </w:rPr>
                              <w:t>programme</w:t>
                            </w:r>
                            <w:proofErr w:type="spellEnd"/>
                            <w:r w:rsidR="0090485A" w:rsidRPr="00D917C6">
                              <w:rPr>
                                <w:rFonts w:ascii="Lucida Sans" w:hAnsi="Lucida Sans"/>
                                <w:lang w:val="en"/>
                              </w:rPr>
                              <w:t xml:space="preserve"> and responds to the </w:t>
                            </w:r>
                            <w:r w:rsidR="00D917C6" w:rsidRPr="00D917C6">
                              <w:rPr>
                                <w:rFonts w:ascii="Lucida Sans" w:hAnsi="Lucida Sans"/>
                                <w:lang w:val="en"/>
                              </w:rPr>
                              <w:t>three</w:t>
                            </w:r>
                            <w:r w:rsidR="0090485A" w:rsidRPr="00D917C6">
                              <w:rPr>
                                <w:rFonts w:ascii="Lucida Sans" w:hAnsi="Lucida Sans"/>
                                <w:lang w:val="en"/>
                              </w:rPr>
                              <w:t xml:space="preserve"> questions posed within the terms</w:t>
                            </w:r>
                            <w:r w:rsidRPr="00D917C6">
                              <w:rPr>
                                <w:rFonts w:ascii="Lucida Sans" w:hAnsi="Lucida Sans"/>
                                <w:lang w:val="en"/>
                              </w:rPr>
                              <w:t xml:space="preserve"> </w:t>
                            </w:r>
                            <w:r w:rsidR="0090485A" w:rsidRPr="00D917C6">
                              <w:rPr>
                                <w:rFonts w:ascii="Lucida Sans" w:hAnsi="Lucida Sans"/>
                                <w:lang w:val="en"/>
                              </w:rPr>
                              <w:t>of reference.</w:t>
                            </w:r>
                          </w:p>
                          <w:p w:rsidR="007E3A50" w:rsidRPr="00D917C6" w:rsidRDefault="007E3A50" w:rsidP="007E3A50">
                            <w:pPr>
                              <w:rPr>
                                <w:rFonts w:ascii="Lucida Sans" w:eastAsiaTheme="minorEastAsia" w:hAnsi="Lucida Sans"/>
                                <w:b/>
                              </w:rPr>
                            </w:pPr>
                            <w:r w:rsidRPr="00D917C6">
                              <w:rPr>
                                <w:rFonts w:ascii="Lucida Sans" w:eastAsiaTheme="minorEastAsia" w:hAnsi="Lucida Sans"/>
                                <w:b/>
                              </w:rPr>
                              <w:t xml:space="preserve">Key recommendations to the </w:t>
                            </w:r>
                            <w:r w:rsidR="00CA0703" w:rsidRPr="00D917C6">
                              <w:rPr>
                                <w:rFonts w:ascii="Lucida Sans" w:eastAsiaTheme="minorEastAsia" w:hAnsi="Lucida Sans"/>
                                <w:b/>
                              </w:rPr>
                              <w:t>Children</w:t>
                            </w:r>
                            <w:r w:rsidRPr="00D917C6">
                              <w:rPr>
                                <w:rFonts w:ascii="Lucida Sans" w:eastAsiaTheme="minorEastAsia" w:hAnsi="Lucida Sans"/>
                                <w:b/>
                              </w:rPr>
                              <w:t xml:space="preserve">, </w:t>
                            </w:r>
                            <w:r w:rsidR="00CA0703" w:rsidRPr="00D917C6">
                              <w:rPr>
                                <w:rFonts w:ascii="Lucida Sans" w:eastAsiaTheme="minorEastAsia" w:hAnsi="Lucida Sans"/>
                                <w:b/>
                              </w:rPr>
                              <w:t>Young People</w:t>
                            </w:r>
                            <w:r w:rsidRPr="00D917C6">
                              <w:rPr>
                                <w:rFonts w:ascii="Lucida Sans" w:eastAsiaTheme="minorEastAsia" w:hAnsi="Lucida Sans"/>
                                <w:b/>
                              </w:rPr>
                              <w:t xml:space="preserve"> and </w:t>
                            </w:r>
                            <w:r w:rsidR="00CA0703" w:rsidRPr="00D917C6">
                              <w:rPr>
                                <w:rFonts w:ascii="Lucida Sans" w:eastAsiaTheme="minorEastAsia" w:hAnsi="Lucida Sans"/>
                                <w:b/>
                              </w:rPr>
                              <w:t>Education</w:t>
                            </w:r>
                            <w:r w:rsidRPr="00D917C6">
                              <w:rPr>
                                <w:rFonts w:ascii="Lucida Sans" w:eastAsiaTheme="minorEastAsia" w:hAnsi="Lucida Sans"/>
                                <w:b/>
                              </w:rPr>
                              <w:t xml:space="preserve"> Committee</w:t>
                            </w:r>
                          </w:p>
                          <w:p w:rsidR="00902894" w:rsidRPr="00D917C6" w:rsidRDefault="00902894" w:rsidP="00D37910">
                            <w:pPr>
                              <w:pStyle w:val="NormalWeb"/>
                              <w:numPr>
                                <w:ilvl w:val="0"/>
                                <w:numId w:val="11"/>
                              </w:numPr>
                              <w:rPr>
                                <w:rFonts w:ascii="Lucida Sans" w:hAnsi="Lucida Sans"/>
                                <w:color w:val="000000"/>
                                <w:sz w:val="22"/>
                                <w:szCs w:val="22"/>
                              </w:rPr>
                            </w:pPr>
                            <w:r w:rsidRPr="00D917C6">
                              <w:rPr>
                                <w:rFonts w:ascii="Lucida Sans" w:hAnsi="Lucida Sans" w:cs="Lucida Sans"/>
                                <w:sz w:val="22"/>
                                <w:szCs w:val="22"/>
                              </w:rPr>
                              <w:t xml:space="preserve">The committee should recognise the positive impact of the </w:t>
                            </w:r>
                            <w:r w:rsidR="00D37910" w:rsidRPr="00D917C6">
                              <w:rPr>
                                <w:rFonts w:ascii="Lucida Sans" w:hAnsi="Lucida Sans" w:cs="Lucida Sans"/>
                                <w:sz w:val="22"/>
                                <w:szCs w:val="22"/>
                              </w:rPr>
                              <w:t xml:space="preserve">prioritisation of speech, language and communication within </w:t>
                            </w:r>
                            <w:r w:rsidRPr="00D917C6">
                              <w:rPr>
                                <w:rFonts w:ascii="Lucida Sans" w:hAnsi="Lucida Sans" w:cs="Lucida Sans"/>
                                <w:sz w:val="22"/>
                                <w:szCs w:val="22"/>
                              </w:rPr>
                              <w:t xml:space="preserve">the </w:t>
                            </w:r>
                            <w:r w:rsidR="00D37910" w:rsidRPr="00D917C6">
                              <w:rPr>
                                <w:rFonts w:ascii="Lucida Sans" w:hAnsi="Lucida Sans" w:cs="Lucida Sans"/>
                                <w:sz w:val="22"/>
                                <w:szCs w:val="22"/>
                              </w:rPr>
                              <w:t>Flying Start programme</w:t>
                            </w:r>
                            <w:r w:rsidRPr="00D917C6">
                              <w:rPr>
                                <w:rFonts w:ascii="Lucida Sans" w:hAnsi="Lucida Sans" w:cs="Lucida Sans"/>
                                <w:sz w:val="22"/>
                                <w:szCs w:val="22"/>
                              </w:rPr>
                              <w:t>.</w:t>
                            </w:r>
                          </w:p>
                          <w:p w:rsidR="00594D71" w:rsidRDefault="00902894" w:rsidP="00902894">
                            <w:pPr>
                              <w:pStyle w:val="Default"/>
                              <w:numPr>
                                <w:ilvl w:val="0"/>
                                <w:numId w:val="11"/>
                              </w:numPr>
                              <w:rPr>
                                <w:rFonts w:ascii="Lucida Sans" w:hAnsi="Lucida Sans" w:cs="Lucida Sans"/>
                                <w:sz w:val="22"/>
                                <w:szCs w:val="22"/>
                              </w:rPr>
                            </w:pPr>
                            <w:r w:rsidRPr="00D917C6">
                              <w:rPr>
                                <w:rFonts w:ascii="Lucida Sans" w:hAnsi="Lucida Sans" w:cs="Lucida Sans"/>
                                <w:sz w:val="22"/>
                                <w:szCs w:val="22"/>
                              </w:rPr>
                              <w:t>The committee should recommend a broader, cross-cutting response to early language development.  Such a response should prioritise</w:t>
                            </w:r>
                            <w:r w:rsidR="00594D71">
                              <w:rPr>
                                <w:rFonts w:ascii="Lucida Sans" w:hAnsi="Lucida Sans" w:cs="Lucida Sans"/>
                                <w:sz w:val="22"/>
                                <w:szCs w:val="22"/>
                              </w:rPr>
                              <w:t>;</w:t>
                            </w:r>
                            <w:r w:rsidRPr="00D917C6">
                              <w:rPr>
                                <w:rFonts w:ascii="Lucida Sans" w:hAnsi="Lucida Sans" w:cs="Lucida Sans"/>
                                <w:sz w:val="22"/>
                                <w:szCs w:val="22"/>
                              </w:rPr>
                              <w:t xml:space="preserve"> </w:t>
                            </w:r>
                          </w:p>
                          <w:p w:rsidR="00594D71" w:rsidRPr="00594D71" w:rsidRDefault="00902894" w:rsidP="00594D71">
                            <w:pPr>
                              <w:pStyle w:val="Default"/>
                              <w:numPr>
                                <w:ilvl w:val="0"/>
                                <w:numId w:val="23"/>
                              </w:numPr>
                              <w:rPr>
                                <w:rFonts w:ascii="Lucida Sans" w:hAnsi="Lucida Sans" w:cs="Lucida Sans"/>
                                <w:sz w:val="22"/>
                                <w:szCs w:val="22"/>
                              </w:rPr>
                            </w:pPr>
                            <w:r w:rsidRPr="00D917C6">
                              <w:rPr>
                                <w:rFonts w:ascii="Lucida Sans" w:hAnsi="Lucida Sans"/>
                                <w:sz w:val="22"/>
                                <w:szCs w:val="22"/>
                              </w:rPr>
                              <w:t>developing options for extending early language support for children living in poverty o</w:t>
                            </w:r>
                            <w:r w:rsidR="00594D71">
                              <w:rPr>
                                <w:rFonts w:ascii="Lucida Sans" w:hAnsi="Lucida Sans"/>
                                <w:sz w:val="22"/>
                                <w:szCs w:val="22"/>
                              </w:rPr>
                              <w:t>utside of Flying Start settings</w:t>
                            </w:r>
                          </w:p>
                          <w:p w:rsidR="00594D71" w:rsidRDefault="00902894" w:rsidP="00594D71">
                            <w:pPr>
                              <w:pStyle w:val="Default"/>
                              <w:numPr>
                                <w:ilvl w:val="0"/>
                                <w:numId w:val="23"/>
                              </w:numPr>
                              <w:rPr>
                                <w:rFonts w:ascii="Lucida Sans" w:hAnsi="Lucida Sans" w:cs="Lucida Sans"/>
                                <w:sz w:val="22"/>
                                <w:szCs w:val="22"/>
                              </w:rPr>
                            </w:pPr>
                            <w:r w:rsidRPr="00D917C6">
                              <w:rPr>
                                <w:rFonts w:ascii="Lucida Sans" w:hAnsi="Lucida Sans"/>
                                <w:sz w:val="22"/>
                                <w:szCs w:val="22"/>
                              </w:rPr>
                              <w:t xml:space="preserve">ensuring training and frameworks </w:t>
                            </w:r>
                            <w:r w:rsidRPr="00D917C6">
                              <w:rPr>
                                <w:rFonts w:ascii="Lucida Sans" w:hAnsi="Lucida Sans" w:cs="Lucida Sans"/>
                                <w:sz w:val="22"/>
                                <w:szCs w:val="22"/>
                              </w:rPr>
                              <w:t>for childcare practitioners have a focus on supporting language rich environments and</w:t>
                            </w:r>
                          </w:p>
                          <w:p w:rsidR="00902894" w:rsidRPr="00D917C6" w:rsidRDefault="00551BF5" w:rsidP="00594D71">
                            <w:pPr>
                              <w:pStyle w:val="Default"/>
                              <w:numPr>
                                <w:ilvl w:val="0"/>
                                <w:numId w:val="23"/>
                              </w:numPr>
                              <w:rPr>
                                <w:rFonts w:ascii="Lucida Sans" w:hAnsi="Lucida Sans" w:cs="Lucida Sans"/>
                                <w:sz w:val="22"/>
                                <w:szCs w:val="22"/>
                              </w:rPr>
                            </w:pPr>
                            <w:r>
                              <w:rPr>
                                <w:rFonts w:ascii="Lucida Sans" w:hAnsi="Lucida Sans"/>
                                <w:sz w:val="22"/>
                                <w:szCs w:val="22"/>
                              </w:rPr>
                              <w:t>maximis</w:t>
                            </w:r>
                            <w:r w:rsidR="00902894" w:rsidRPr="00D917C6">
                              <w:rPr>
                                <w:rFonts w:ascii="Lucida Sans" w:hAnsi="Lucida Sans"/>
                                <w:sz w:val="22"/>
                                <w:szCs w:val="22"/>
                              </w:rPr>
                              <w:t xml:space="preserve">ing </w:t>
                            </w:r>
                            <w:r w:rsidR="00902894" w:rsidRPr="00D917C6">
                              <w:rPr>
                                <w:rFonts w:ascii="Lucida Sans" w:hAnsi="Lucida Sans" w:cs="Lucida Sans"/>
                                <w:sz w:val="22"/>
                                <w:szCs w:val="22"/>
                              </w:rPr>
                              <w:t>all opportunities to ensure parents, carers and the wider workforce understand the importance of speech, language and communication are exploited and key public health messages are shared</w:t>
                            </w:r>
                            <w:r w:rsidR="00594D71">
                              <w:rPr>
                                <w:rFonts w:ascii="Lucida Sans" w:hAnsi="Lucida Sans" w:cs="Lucida Sans"/>
                                <w:sz w:val="22"/>
                                <w:szCs w:val="22"/>
                              </w:rPr>
                              <w:t xml:space="preserve"> e.g. parenting campaigns</w:t>
                            </w:r>
                            <w:r w:rsidR="00902894" w:rsidRPr="00D917C6">
                              <w:rPr>
                                <w:rFonts w:ascii="Lucida Sans" w:hAnsi="Lucida Sans" w:cs="Lucida Sans"/>
                                <w:sz w:val="22"/>
                                <w:szCs w:val="22"/>
                              </w:rPr>
                              <w:t>.</w:t>
                            </w:r>
                            <w:r w:rsidR="00902894" w:rsidRPr="00D917C6">
                              <w:rPr>
                                <w:rFonts w:ascii="Lucida Sans" w:hAnsi="Lucida Sans" w:cs="Lucida Sans"/>
                                <w:i/>
                                <w:sz w:val="22"/>
                                <w:szCs w:val="22"/>
                              </w:rPr>
                              <w:t xml:space="preserve">  </w:t>
                            </w:r>
                          </w:p>
                          <w:p w:rsidR="00CA0703" w:rsidRPr="00D917C6" w:rsidRDefault="00CA0703" w:rsidP="00CA0703">
                            <w:pPr>
                              <w:rPr>
                                <w:rFonts w:ascii="Lucida Sans" w:hAnsi="Lucida Sans"/>
                              </w:rPr>
                            </w:pPr>
                          </w:p>
                          <w:p w:rsidR="007E3A50" w:rsidRPr="008642EB" w:rsidRDefault="007E3A50" w:rsidP="00CA0703">
                            <w:pPr>
                              <w:rPr>
                                <w:rFonts w:ascii="Lucida Sans" w:hAnsi="Lucida San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5pt;margin-top:23.4pt;width:442.5pt;height:40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" strokecolor="#002060">
                <v:textbox>
                  <w:txbxContent>
                    <w:p w:rsidR="007E3A50" w:rsidRPr="00D917C6" w:rsidRDefault="007E3A50" w:rsidP="007E3A50">
                      <w:pPr>
                        <w:jc w:val="both"/>
                        <w:rPr>
                          <w:rFonts w:ascii="Lucida Sans" w:hAnsi="Lucida Sans"/>
                          <w:b/>
                        </w:rPr>
                      </w:pPr>
                      <w:r w:rsidRPr="00D917C6">
                        <w:rPr>
                          <w:rFonts w:ascii="Lucida Sans" w:hAnsi="Lucida Sans"/>
                          <w:b/>
                        </w:rPr>
                        <w:t>Executive Summary</w:t>
                      </w:r>
                    </w:p>
                    <w:p w:rsidR="00701F0C" w:rsidRPr="00D917C6" w:rsidRDefault="007E3A50" w:rsidP="0090485A">
                      <w:pPr>
                        <w:spacing w:line="240" w:lineRule="auto"/>
                        <w:rPr>
                          <w:rFonts w:ascii="Lucida Sans" w:hAnsi="Lucida Sans" w:cs="Lucida Sans"/>
                          <w:color w:val="000000"/>
                        </w:rPr>
                      </w:pPr>
                      <w:r w:rsidRPr="00D917C6">
                        <w:rPr>
                          <w:rFonts w:ascii="Lucida Sans" w:hAnsi="Lucida Sans"/>
                          <w:lang w:val="en"/>
                        </w:rPr>
                        <w:t>The Royal College of Speech and Language Therapists (RCSLT) Wales welcomes the opportunity to respond to the Children, Young People and Education Committee’s consultation on Flying Start</w:t>
                      </w:r>
                      <w:r w:rsidRPr="00D917C6">
                        <w:rPr>
                          <w:rFonts w:ascii="Lucida Sans" w:hAnsi="Lucida Sans"/>
                          <w:b/>
                          <w:lang w:val="en"/>
                        </w:rPr>
                        <w:t xml:space="preserve">.  </w:t>
                      </w:r>
                      <w:r w:rsidRPr="00D917C6">
                        <w:rPr>
                          <w:rFonts w:ascii="Lucida Sans" w:hAnsi="Lucida Sans"/>
                          <w:lang w:val="en"/>
                        </w:rPr>
                        <w:t>Given the strong relationship between social disadvantage and early language delay,</w:t>
                      </w:r>
                      <w:r w:rsidRPr="00D917C6">
                        <w:rPr>
                          <w:rFonts w:ascii="Lucida Sans" w:hAnsi="Lucida Sans"/>
                          <w:b/>
                          <w:lang w:val="en"/>
                        </w:rPr>
                        <w:t xml:space="preserve"> </w:t>
                      </w:r>
                      <w:r w:rsidRPr="00D917C6">
                        <w:rPr>
                          <w:rFonts w:ascii="Lucida Sans" w:hAnsi="Lucida Sans"/>
                          <w:lang w:val="en"/>
                        </w:rPr>
                        <w:t>t</w:t>
                      </w:r>
                      <w:r w:rsidRPr="00D917C6">
                        <w:rPr>
                          <w:rFonts w:ascii="Lucida Sans" w:hAnsi="Lucida Sans" w:cs="Lucida Sans"/>
                        </w:rPr>
                        <w:t xml:space="preserve">he Flying Start programme has prioritised speech, language and communication.  Speech and language therapists (SLTs) </w:t>
                      </w:r>
                      <w:r w:rsidRPr="00D917C6">
                        <w:rPr>
                          <w:rFonts w:ascii="Lucida Sans" w:hAnsi="Lucida Sans" w:cs="Lucida Sans"/>
                          <w:color w:val="000000"/>
                        </w:rPr>
                        <w:t xml:space="preserve">have played a key role in programme delivery with </w:t>
                      </w:r>
                      <w:r w:rsidRPr="00D917C6">
                        <w:rPr>
                          <w:rFonts w:ascii="Lucida Sans" w:hAnsi="Lucida Sans" w:cs="Lucida Sans"/>
                        </w:rPr>
                        <w:t>an SLT employed at every Flying Start team in Wales</w:t>
                      </w:r>
                      <w:r w:rsidRPr="00D917C6">
                        <w:rPr>
                          <w:rFonts w:ascii="Lucida Sans" w:hAnsi="Lucida Sans" w:cs="Lucida Sans"/>
                          <w:color w:val="000000"/>
                        </w:rPr>
                        <w:t xml:space="preserve">.  </w:t>
                      </w:r>
                    </w:p>
                    <w:p w:rsidR="007E3A50" w:rsidRPr="00D917C6" w:rsidRDefault="007E3A50" w:rsidP="0090485A">
                      <w:pPr>
                        <w:spacing w:line="240" w:lineRule="auto"/>
                        <w:rPr>
                          <w:rFonts w:ascii="Lucida Sans" w:hAnsi="Lucida Sans"/>
                          <w:lang w:val="en"/>
                        </w:rPr>
                      </w:pPr>
                      <w:r w:rsidRPr="00D917C6">
                        <w:rPr>
                          <w:rFonts w:ascii="Lucida Sans" w:hAnsi="Lucida Sans"/>
                          <w:lang w:val="en"/>
                        </w:rPr>
                        <w:t xml:space="preserve">Our response below </w:t>
                      </w:r>
                      <w:r w:rsidR="00701F0C" w:rsidRPr="00D917C6">
                        <w:rPr>
                          <w:rFonts w:ascii="Lucida Sans" w:hAnsi="Lucida Sans"/>
                          <w:lang w:val="en"/>
                        </w:rPr>
                        <w:t xml:space="preserve">has been developed with feedback from the Clinical Excellence Network of Flying Start SLTs.  It </w:t>
                      </w:r>
                      <w:r w:rsidRPr="00D917C6">
                        <w:rPr>
                          <w:rFonts w:ascii="Lucida Sans" w:hAnsi="Lucida Sans"/>
                          <w:lang w:val="en"/>
                        </w:rPr>
                        <w:t>reflects on learning from our in</w:t>
                      </w:r>
                      <w:r w:rsidR="0090485A" w:rsidRPr="00D917C6">
                        <w:rPr>
                          <w:rFonts w:ascii="Lucida Sans" w:hAnsi="Lucida Sans"/>
                          <w:lang w:val="en"/>
                        </w:rPr>
                        <w:t xml:space="preserve">volvement in the </w:t>
                      </w:r>
                      <w:proofErr w:type="spellStart"/>
                      <w:r w:rsidR="0090485A" w:rsidRPr="00D917C6">
                        <w:rPr>
                          <w:rFonts w:ascii="Lucida Sans" w:hAnsi="Lucida Sans"/>
                          <w:lang w:val="en"/>
                        </w:rPr>
                        <w:t>programme</w:t>
                      </w:r>
                      <w:proofErr w:type="spellEnd"/>
                      <w:r w:rsidR="0090485A" w:rsidRPr="00D917C6">
                        <w:rPr>
                          <w:rFonts w:ascii="Lucida Sans" w:hAnsi="Lucida Sans"/>
                          <w:lang w:val="en"/>
                        </w:rPr>
                        <w:t xml:space="preserve"> and responds to the </w:t>
                      </w:r>
                      <w:r w:rsidR="00D917C6" w:rsidRPr="00D917C6">
                        <w:rPr>
                          <w:rFonts w:ascii="Lucida Sans" w:hAnsi="Lucida Sans"/>
                          <w:lang w:val="en"/>
                        </w:rPr>
                        <w:t>three</w:t>
                      </w:r>
                      <w:r w:rsidR="0090485A" w:rsidRPr="00D917C6">
                        <w:rPr>
                          <w:rFonts w:ascii="Lucida Sans" w:hAnsi="Lucida Sans"/>
                          <w:lang w:val="en"/>
                        </w:rPr>
                        <w:t xml:space="preserve"> questions posed within the terms</w:t>
                      </w:r>
                      <w:r w:rsidRPr="00D917C6">
                        <w:rPr>
                          <w:rFonts w:ascii="Lucida Sans" w:hAnsi="Lucida Sans"/>
                          <w:lang w:val="en"/>
                        </w:rPr>
                        <w:t xml:space="preserve"> </w:t>
                      </w:r>
                      <w:r w:rsidR="0090485A" w:rsidRPr="00D917C6">
                        <w:rPr>
                          <w:rFonts w:ascii="Lucida Sans" w:hAnsi="Lucida Sans"/>
                          <w:lang w:val="en"/>
                        </w:rPr>
                        <w:t>of reference.</w:t>
                      </w:r>
                    </w:p>
                    <w:p w:rsidR="007E3A50" w:rsidRPr="00D917C6" w:rsidRDefault="007E3A50" w:rsidP="007E3A50">
                      <w:pPr>
                        <w:rPr>
                          <w:rFonts w:ascii="Lucida Sans" w:eastAsiaTheme="minorEastAsia" w:hAnsi="Lucida Sans"/>
                          <w:b/>
                        </w:rPr>
                      </w:pPr>
                      <w:r w:rsidRPr="00D917C6">
                        <w:rPr>
                          <w:rFonts w:ascii="Lucida Sans" w:eastAsiaTheme="minorEastAsia" w:hAnsi="Lucida Sans"/>
                          <w:b/>
                        </w:rPr>
                        <w:t xml:space="preserve">Key recommendations to the </w:t>
                      </w:r>
                      <w:r w:rsidR="00CA0703" w:rsidRPr="00D917C6">
                        <w:rPr>
                          <w:rFonts w:ascii="Lucida Sans" w:eastAsiaTheme="minorEastAsia" w:hAnsi="Lucida Sans"/>
                          <w:b/>
                        </w:rPr>
                        <w:t>Children</w:t>
                      </w:r>
                      <w:r w:rsidRPr="00D917C6">
                        <w:rPr>
                          <w:rFonts w:ascii="Lucida Sans" w:eastAsiaTheme="minorEastAsia" w:hAnsi="Lucida Sans"/>
                          <w:b/>
                        </w:rPr>
                        <w:t xml:space="preserve">, </w:t>
                      </w:r>
                      <w:r w:rsidR="00CA0703" w:rsidRPr="00D917C6">
                        <w:rPr>
                          <w:rFonts w:ascii="Lucida Sans" w:eastAsiaTheme="minorEastAsia" w:hAnsi="Lucida Sans"/>
                          <w:b/>
                        </w:rPr>
                        <w:t>Young People</w:t>
                      </w:r>
                      <w:r w:rsidRPr="00D917C6">
                        <w:rPr>
                          <w:rFonts w:ascii="Lucida Sans" w:eastAsiaTheme="minorEastAsia" w:hAnsi="Lucida Sans"/>
                          <w:b/>
                        </w:rPr>
                        <w:t xml:space="preserve"> and </w:t>
                      </w:r>
                      <w:r w:rsidR="00CA0703" w:rsidRPr="00D917C6">
                        <w:rPr>
                          <w:rFonts w:ascii="Lucida Sans" w:eastAsiaTheme="minorEastAsia" w:hAnsi="Lucida Sans"/>
                          <w:b/>
                        </w:rPr>
                        <w:t>Education</w:t>
                      </w:r>
                      <w:r w:rsidRPr="00D917C6">
                        <w:rPr>
                          <w:rFonts w:ascii="Lucida Sans" w:eastAsiaTheme="minorEastAsia" w:hAnsi="Lucida Sans"/>
                          <w:b/>
                        </w:rPr>
                        <w:t xml:space="preserve"> Committee</w:t>
                      </w:r>
                    </w:p>
                    <w:p w:rsidR="00902894" w:rsidRPr="00D917C6" w:rsidRDefault="00902894" w:rsidP="00D37910">
                      <w:pPr>
                        <w:pStyle w:val="NormalWeb"/>
                        <w:numPr>
                          <w:ilvl w:val="0"/>
                          <w:numId w:val="11"/>
                        </w:numPr>
                        <w:rPr>
                          <w:rFonts w:ascii="Lucida Sans" w:hAnsi="Lucida Sans"/>
                          <w:color w:val="000000"/>
                          <w:sz w:val="22"/>
                          <w:szCs w:val="22"/>
                        </w:rPr>
                      </w:pPr>
                      <w:r w:rsidRPr="00D917C6">
                        <w:rPr>
                          <w:rFonts w:ascii="Lucida Sans" w:hAnsi="Lucida Sans" w:cs="Lucida Sans"/>
                          <w:sz w:val="22"/>
                          <w:szCs w:val="22"/>
                        </w:rPr>
                        <w:t xml:space="preserve">The committee should recognise the positive impact of the </w:t>
                      </w:r>
                      <w:r w:rsidR="00D37910" w:rsidRPr="00D917C6">
                        <w:rPr>
                          <w:rFonts w:ascii="Lucida Sans" w:hAnsi="Lucida Sans" w:cs="Lucida Sans"/>
                          <w:sz w:val="22"/>
                          <w:szCs w:val="22"/>
                        </w:rPr>
                        <w:t xml:space="preserve">prioritisation of speech, language and communication within </w:t>
                      </w:r>
                      <w:r w:rsidRPr="00D917C6">
                        <w:rPr>
                          <w:rFonts w:ascii="Lucida Sans" w:hAnsi="Lucida Sans" w:cs="Lucida Sans"/>
                          <w:sz w:val="22"/>
                          <w:szCs w:val="22"/>
                        </w:rPr>
                        <w:t xml:space="preserve">the </w:t>
                      </w:r>
                      <w:r w:rsidR="00D37910" w:rsidRPr="00D917C6">
                        <w:rPr>
                          <w:rFonts w:ascii="Lucida Sans" w:hAnsi="Lucida Sans" w:cs="Lucida Sans"/>
                          <w:sz w:val="22"/>
                          <w:szCs w:val="22"/>
                        </w:rPr>
                        <w:t>Flying Start programme</w:t>
                      </w:r>
                      <w:r w:rsidRPr="00D917C6">
                        <w:rPr>
                          <w:rFonts w:ascii="Lucida Sans" w:hAnsi="Lucida Sans" w:cs="Lucida Sans"/>
                          <w:sz w:val="22"/>
                          <w:szCs w:val="22"/>
                        </w:rPr>
                        <w:t>.</w:t>
                      </w:r>
                    </w:p>
                    <w:p w:rsidR="00594D71" w:rsidRDefault="00902894" w:rsidP="00902894">
                      <w:pPr>
                        <w:pStyle w:val="Default"/>
                        <w:numPr>
                          <w:ilvl w:val="0"/>
                          <w:numId w:val="11"/>
                        </w:numPr>
                        <w:rPr>
                          <w:rFonts w:ascii="Lucida Sans" w:hAnsi="Lucida Sans" w:cs="Lucida Sans"/>
                          <w:sz w:val="22"/>
                          <w:szCs w:val="22"/>
                        </w:rPr>
                      </w:pPr>
                      <w:r w:rsidRPr="00D917C6">
                        <w:rPr>
                          <w:rFonts w:ascii="Lucida Sans" w:hAnsi="Lucida Sans" w:cs="Lucida Sans"/>
                          <w:sz w:val="22"/>
                          <w:szCs w:val="22"/>
                        </w:rPr>
                        <w:t>The committee should recommend a broader, cross-cutting response to early language development.  Such a response should prioritise</w:t>
                      </w:r>
                      <w:r w:rsidR="00594D71">
                        <w:rPr>
                          <w:rFonts w:ascii="Lucida Sans" w:hAnsi="Lucida Sans" w:cs="Lucida Sans"/>
                          <w:sz w:val="22"/>
                          <w:szCs w:val="22"/>
                        </w:rPr>
                        <w:t>;</w:t>
                      </w:r>
                      <w:r w:rsidRPr="00D917C6">
                        <w:rPr>
                          <w:rFonts w:ascii="Lucida Sans" w:hAnsi="Lucida Sans" w:cs="Lucida Sans"/>
                          <w:sz w:val="22"/>
                          <w:szCs w:val="22"/>
                        </w:rPr>
                        <w:t xml:space="preserve"> </w:t>
                      </w:r>
                    </w:p>
                    <w:p w:rsidR="00594D71" w:rsidRPr="00594D71" w:rsidRDefault="00902894" w:rsidP="00594D71">
                      <w:pPr>
                        <w:pStyle w:val="Default"/>
                        <w:numPr>
                          <w:ilvl w:val="0"/>
                          <w:numId w:val="23"/>
                        </w:numPr>
                        <w:rPr>
                          <w:rFonts w:ascii="Lucida Sans" w:hAnsi="Lucida Sans" w:cs="Lucida Sans"/>
                          <w:sz w:val="22"/>
                          <w:szCs w:val="22"/>
                        </w:rPr>
                      </w:pPr>
                      <w:r w:rsidRPr="00D917C6">
                        <w:rPr>
                          <w:rFonts w:ascii="Lucida Sans" w:hAnsi="Lucida Sans"/>
                          <w:sz w:val="22"/>
                          <w:szCs w:val="22"/>
                        </w:rPr>
                        <w:t>developing options for extending early language support for children living in poverty o</w:t>
                      </w:r>
                      <w:r w:rsidR="00594D71">
                        <w:rPr>
                          <w:rFonts w:ascii="Lucida Sans" w:hAnsi="Lucida Sans"/>
                          <w:sz w:val="22"/>
                          <w:szCs w:val="22"/>
                        </w:rPr>
                        <w:t>utside of Flying Start settings</w:t>
                      </w:r>
                    </w:p>
                    <w:p w:rsidR="00594D71" w:rsidRDefault="00902894" w:rsidP="00594D71">
                      <w:pPr>
                        <w:pStyle w:val="Default"/>
                        <w:numPr>
                          <w:ilvl w:val="0"/>
                          <w:numId w:val="23"/>
                        </w:numPr>
                        <w:rPr>
                          <w:rFonts w:ascii="Lucida Sans" w:hAnsi="Lucida Sans" w:cs="Lucida Sans"/>
                          <w:sz w:val="22"/>
                          <w:szCs w:val="22"/>
                        </w:rPr>
                      </w:pPr>
                      <w:r w:rsidRPr="00D917C6">
                        <w:rPr>
                          <w:rFonts w:ascii="Lucida Sans" w:hAnsi="Lucida Sans"/>
                          <w:sz w:val="22"/>
                          <w:szCs w:val="22"/>
                        </w:rPr>
                        <w:t xml:space="preserve">ensuring training and frameworks </w:t>
                      </w:r>
                      <w:r w:rsidRPr="00D917C6">
                        <w:rPr>
                          <w:rFonts w:ascii="Lucida Sans" w:hAnsi="Lucida Sans" w:cs="Lucida Sans"/>
                          <w:sz w:val="22"/>
                          <w:szCs w:val="22"/>
                        </w:rPr>
                        <w:t>for childcare practitioners have a focus on supporting language rich environments and</w:t>
                      </w:r>
                    </w:p>
                    <w:p w:rsidR="00902894" w:rsidRPr="00D917C6" w:rsidRDefault="00551BF5" w:rsidP="00594D71">
                      <w:pPr>
                        <w:pStyle w:val="Default"/>
                        <w:numPr>
                          <w:ilvl w:val="0"/>
                          <w:numId w:val="23"/>
                        </w:numPr>
                        <w:rPr>
                          <w:rFonts w:ascii="Lucida Sans" w:hAnsi="Lucida Sans" w:cs="Lucida Sans"/>
                          <w:sz w:val="22"/>
                          <w:szCs w:val="22"/>
                        </w:rPr>
                      </w:pPr>
                      <w:r>
                        <w:rPr>
                          <w:rFonts w:ascii="Lucida Sans" w:hAnsi="Lucida Sans"/>
                          <w:sz w:val="22"/>
                          <w:szCs w:val="22"/>
                        </w:rPr>
                        <w:t>maximis</w:t>
                      </w:r>
                      <w:r w:rsidR="00902894" w:rsidRPr="00D917C6">
                        <w:rPr>
                          <w:rFonts w:ascii="Lucida Sans" w:hAnsi="Lucida Sans"/>
                          <w:sz w:val="22"/>
                          <w:szCs w:val="22"/>
                        </w:rPr>
                        <w:t xml:space="preserve">ing </w:t>
                      </w:r>
                      <w:r w:rsidR="00902894" w:rsidRPr="00D917C6">
                        <w:rPr>
                          <w:rFonts w:ascii="Lucida Sans" w:hAnsi="Lucida Sans" w:cs="Lucida Sans"/>
                          <w:sz w:val="22"/>
                          <w:szCs w:val="22"/>
                        </w:rPr>
                        <w:t>all opportunities to ensure parents, carers and the wider workforce understand the importance of speech, language and communication are exploited and key public health messages are shared</w:t>
                      </w:r>
                      <w:r w:rsidR="00594D71">
                        <w:rPr>
                          <w:rFonts w:ascii="Lucida Sans" w:hAnsi="Lucida Sans" w:cs="Lucida Sans"/>
                          <w:sz w:val="22"/>
                          <w:szCs w:val="22"/>
                        </w:rPr>
                        <w:t xml:space="preserve"> e.g. parenting campaigns</w:t>
                      </w:r>
                      <w:r w:rsidR="00902894" w:rsidRPr="00D917C6">
                        <w:rPr>
                          <w:rFonts w:ascii="Lucida Sans" w:hAnsi="Lucida Sans" w:cs="Lucida Sans"/>
                          <w:sz w:val="22"/>
                          <w:szCs w:val="22"/>
                        </w:rPr>
                        <w:t>.</w:t>
                      </w:r>
                      <w:r w:rsidR="00902894" w:rsidRPr="00D917C6">
                        <w:rPr>
                          <w:rFonts w:ascii="Lucida Sans" w:hAnsi="Lucida Sans" w:cs="Lucida Sans"/>
                          <w:i/>
                          <w:sz w:val="22"/>
                          <w:szCs w:val="22"/>
                        </w:rPr>
                        <w:t xml:space="preserve">  </w:t>
                      </w:r>
                    </w:p>
                    <w:p w:rsidR="00CA0703" w:rsidRPr="00D917C6" w:rsidRDefault="00CA0703" w:rsidP="00CA0703">
                      <w:pPr>
                        <w:rPr>
                          <w:rFonts w:ascii="Lucida Sans" w:hAnsi="Lucida Sans"/>
                        </w:rPr>
                      </w:pPr>
                    </w:p>
                    <w:p w:rsidR="007E3A50" w:rsidRPr="008642EB" w:rsidRDefault="007E3A50" w:rsidP="00CA0703">
                      <w:pPr>
                        <w:rPr>
                          <w:rFonts w:ascii="Lucida Sans" w:hAnsi="Lucida Sans"/>
                          <w:sz w:val="24"/>
                          <w:szCs w:val="24"/>
                        </w:rPr>
                      </w:pPr>
                    </w:p>
                  </w:txbxContent>
                </v:textbox>
              </v:shape>
            </w:pict>
          </mc:Fallback>
        </mc:AlternateContent>
      </w:r>
    </w:p>
    <w:p w:rsidR="007E3A50" w:rsidRPr="008642EB" w:rsidRDefault="007E3A50" w:rsidP="007E3A50">
      <w:pPr>
        <w:jc w:val="both"/>
        <w:rPr>
          <w:rFonts w:ascii="Lucida Sans" w:hAnsi="Lucida Sans"/>
          <w:b/>
        </w:rPr>
      </w:pPr>
    </w:p>
    <w:p w:rsidR="007E3A50" w:rsidRPr="008642EB" w:rsidRDefault="007E3A50" w:rsidP="007E3A50">
      <w:pPr>
        <w:jc w:val="both"/>
        <w:rPr>
          <w:rFonts w:ascii="Lucida Sans" w:hAnsi="Lucida Sans"/>
          <w:b/>
        </w:rPr>
      </w:pPr>
    </w:p>
    <w:p w:rsidR="007E3A50" w:rsidRPr="008642EB" w:rsidRDefault="007E3A50" w:rsidP="007E3A50">
      <w:pPr>
        <w:jc w:val="both"/>
        <w:rPr>
          <w:rFonts w:ascii="Lucida Sans" w:hAnsi="Lucida Sans"/>
          <w:b/>
        </w:rPr>
      </w:pPr>
    </w:p>
    <w:p w:rsidR="007E3A50" w:rsidRPr="008642EB" w:rsidRDefault="007E3A50" w:rsidP="007E3A50">
      <w:pPr>
        <w:jc w:val="both"/>
        <w:rPr>
          <w:rFonts w:ascii="Lucida Sans" w:hAnsi="Lucida Sans"/>
          <w:b/>
        </w:rPr>
      </w:pPr>
    </w:p>
    <w:p w:rsidR="007E3A50" w:rsidRPr="008642EB" w:rsidRDefault="007E3A50" w:rsidP="007E3A50">
      <w:pPr>
        <w:jc w:val="both"/>
        <w:rPr>
          <w:rFonts w:ascii="Lucida Sans" w:hAnsi="Lucida Sans"/>
          <w:b/>
        </w:rPr>
      </w:pPr>
    </w:p>
    <w:p w:rsidR="007E3A50" w:rsidRPr="008642EB" w:rsidRDefault="007E3A50" w:rsidP="007E3A50">
      <w:pPr>
        <w:jc w:val="both"/>
        <w:rPr>
          <w:rFonts w:ascii="Lucida Sans" w:hAnsi="Lucida Sans"/>
          <w:b/>
        </w:rPr>
      </w:pPr>
    </w:p>
    <w:p w:rsidR="007E3A50" w:rsidRPr="008642EB" w:rsidRDefault="007E3A50" w:rsidP="007E3A50">
      <w:pPr>
        <w:jc w:val="both"/>
        <w:rPr>
          <w:rFonts w:ascii="Lucida Sans" w:hAnsi="Lucida Sans"/>
          <w:b/>
        </w:rPr>
      </w:pPr>
    </w:p>
    <w:p w:rsidR="007E3A50" w:rsidRPr="008642EB" w:rsidRDefault="007E3A50" w:rsidP="007E3A50">
      <w:pPr>
        <w:jc w:val="both"/>
        <w:rPr>
          <w:rFonts w:ascii="Lucida Sans" w:hAnsi="Lucida Sans"/>
          <w:b/>
        </w:rPr>
      </w:pPr>
    </w:p>
    <w:p w:rsidR="007E3A50" w:rsidRPr="008642EB" w:rsidRDefault="007E3A50" w:rsidP="007E3A50">
      <w:pPr>
        <w:jc w:val="both"/>
        <w:rPr>
          <w:rFonts w:ascii="Lucida Sans" w:hAnsi="Lucida Sans"/>
          <w:b/>
        </w:rPr>
      </w:pPr>
    </w:p>
    <w:p w:rsidR="007E3A50" w:rsidRPr="008642EB" w:rsidRDefault="007E3A50" w:rsidP="007E3A50">
      <w:pPr>
        <w:jc w:val="both"/>
        <w:rPr>
          <w:rFonts w:ascii="Lucida Sans" w:hAnsi="Lucida Sans"/>
          <w:b/>
        </w:rPr>
      </w:pPr>
    </w:p>
    <w:p w:rsidR="007E3A50" w:rsidRPr="008642EB" w:rsidRDefault="007E3A50" w:rsidP="007E3A50">
      <w:pPr>
        <w:jc w:val="both"/>
        <w:rPr>
          <w:rFonts w:ascii="Lucida Sans" w:hAnsi="Lucida Sans"/>
          <w:b/>
        </w:rPr>
      </w:pPr>
    </w:p>
    <w:p w:rsidR="007E3A50" w:rsidRPr="008642EB" w:rsidRDefault="007E3A50" w:rsidP="007E3A50">
      <w:pPr>
        <w:jc w:val="both"/>
        <w:rPr>
          <w:rFonts w:ascii="Lucida Sans" w:hAnsi="Lucida Sans"/>
          <w:b/>
        </w:rPr>
      </w:pPr>
    </w:p>
    <w:p w:rsidR="007E3A50" w:rsidRPr="008642EB" w:rsidRDefault="007E3A50" w:rsidP="007E3A50">
      <w:pPr>
        <w:jc w:val="both"/>
        <w:rPr>
          <w:rFonts w:ascii="Lucida Sans" w:hAnsi="Lucida Sans"/>
          <w:b/>
        </w:rPr>
      </w:pPr>
    </w:p>
    <w:p w:rsidR="007E3A50" w:rsidRPr="008642EB" w:rsidRDefault="007E3A50" w:rsidP="007E3A50">
      <w:pPr>
        <w:rPr>
          <w:rFonts w:ascii="Lucida Sans" w:eastAsiaTheme="minorEastAsia" w:hAnsi="Lucida Sans"/>
          <w:b/>
        </w:rPr>
      </w:pPr>
    </w:p>
    <w:p w:rsidR="007E3A50" w:rsidRPr="008642EB" w:rsidRDefault="007E3A50" w:rsidP="007E3A50">
      <w:pPr>
        <w:rPr>
          <w:rFonts w:ascii="Lucida Sans" w:eastAsiaTheme="minorEastAsia" w:hAnsi="Lucida Sans"/>
          <w:b/>
        </w:rPr>
      </w:pPr>
    </w:p>
    <w:p w:rsidR="007E3A50" w:rsidRPr="008642EB" w:rsidRDefault="007E3A50" w:rsidP="007E3A50">
      <w:pPr>
        <w:rPr>
          <w:rFonts w:ascii="Lucida Sans" w:eastAsiaTheme="minorEastAsia" w:hAnsi="Lucida Sans"/>
          <w:b/>
        </w:rPr>
      </w:pPr>
    </w:p>
    <w:p w:rsidR="007E3A50" w:rsidRPr="008642EB" w:rsidRDefault="007E3A50" w:rsidP="007E3A50">
      <w:pPr>
        <w:rPr>
          <w:rFonts w:ascii="Lucida Sans" w:eastAsiaTheme="minorEastAsia" w:hAnsi="Lucida Sans"/>
          <w:b/>
        </w:rPr>
      </w:pPr>
    </w:p>
    <w:p w:rsidR="008642EB" w:rsidRDefault="008642EB" w:rsidP="007E3A50">
      <w:pPr>
        <w:jc w:val="both"/>
        <w:rPr>
          <w:rFonts w:ascii="Lucida Sans" w:hAnsi="Lucida Sans"/>
          <w:b/>
        </w:rPr>
      </w:pPr>
    </w:p>
    <w:p w:rsidR="007E3A50" w:rsidRPr="008642EB" w:rsidRDefault="007E3A50" w:rsidP="007E3A50">
      <w:pPr>
        <w:jc w:val="both"/>
        <w:rPr>
          <w:rFonts w:ascii="Lucida Sans" w:hAnsi="Lucida Sans"/>
          <w:b/>
        </w:rPr>
      </w:pPr>
      <w:r w:rsidRPr="008642EB">
        <w:rPr>
          <w:rFonts w:ascii="Lucida Sans" w:hAnsi="Lucida Sans"/>
          <w:b/>
        </w:rPr>
        <w:lastRenderedPageBreak/>
        <w:t>About the Royal College of Speech and Language Therapists</w:t>
      </w:r>
    </w:p>
    <w:p w:rsidR="007E3A50" w:rsidRPr="008642EB" w:rsidRDefault="007E3A50" w:rsidP="007E3A50">
      <w:pPr>
        <w:pStyle w:val="ListParagraph"/>
        <w:rPr>
          <w:rFonts w:ascii="Lucida Sans" w:hAnsi="Lucida Sans"/>
          <w:sz w:val="22"/>
          <w:szCs w:val="22"/>
        </w:rPr>
      </w:pPr>
    </w:p>
    <w:p w:rsidR="007E3A50" w:rsidRPr="008642EB" w:rsidRDefault="007E3A50" w:rsidP="007E3A50">
      <w:pPr>
        <w:pStyle w:val="ListParagraph"/>
        <w:numPr>
          <w:ilvl w:val="0"/>
          <w:numId w:val="1"/>
        </w:numPr>
        <w:rPr>
          <w:rFonts w:ascii="Lucida Sans" w:hAnsi="Lucida Sans"/>
          <w:sz w:val="22"/>
          <w:szCs w:val="22"/>
        </w:rPr>
      </w:pPr>
      <w:r w:rsidRPr="008642EB">
        <w:rPr>
          <w:rFonts w:ascii="Lucida Sans" w:hAnsi="Lucida Sans"/>
          <w:sz w:val="22"/>
          <w:szCs w:val="22"/>
        </w:rPr>
        <w:t>RCSLT is the professional body for speech and language therapists, SLT students and support workers working in the UK.  The RCSLT</w:t>
      </w:r>
      <w:r w:rsidR="0090485A" w:rsidRPr="008642EB">
        <w:rPr>
          <w:rFonts w:ascii="Lucida Sans" w:hAnsi="Lucida Sans"/>
          <w:sz w:val="22"/>
          <w:szCs w:val="22"/>
        </w:rPr>
        <w:t xml:space="preserve"> has 17,500 members in the UK (</w:t>
      </w:r>
      <w:r w:rsidRPr="008642EB">
        <w:rPr>
          <w:rFonts w:ascii="Lucida Sans" w:hAnsi="Lucida Sans"/>
          <w:sz w:val="22"/>
          <w:szCs w:val="22"/>
        </w:rPr>
        <w:t>5</w:t>
      </w:r>
      <w:r w:rsidR="0090485A" w:rsidRPr="008642EB">
        <w:rPr>
          <w:rFonts w:ascii="Lucida Sans" w:hAnsi="Lucida Sans"/>
          <w:sz w:val="22"/>
          <w:szCs w:val="22"/>
        </w:rPr>
        <w:t>0</w:t>
      </w:r>
      <w:r w:rsidRPr="008642EB">
        <w:rPr>
          <w:rFonts w:ascii="Lucida Sans" w:hAnsi="Lucida Sans"/>
          <w:sz w:val="22"/>
          <w:szCs w:val="22"/>
        </w:rPr>
        <w:t>0 in Wales) representing approximately 95% of SLTs working in the UK (who are registered with the Health &amp; Care Professions Council).  We promote excellence in practice and influence health, education, care and justice policies.</w:t>
      </w:r>
    </w:p>
    <w:p w:rsidR="007E3A50" w:rsidRPr="008642EB" w:rsidRDefault="007E3A50" w:rsidP="007E3A50">
      <w:pPr>
        <w:pStyle w:val="ListParagraph"/>
        <w:rPr>
          <w:rFonts w:ascii="Lucida Sans" w:hAnsi="Lucida Sans"/>
          <w:sz w:val="22"/>
          <w:szCs w:val="22"/>
        </w:rPr>
      </w:pPr>
    </w:p>
    <w:p w:rsidR="007E3A50" w:rsidRPr="008642EB" w:rsidRDefault="007E3A50" w:rsidP="007E3A50">
      <w:pPr>
        <w:pStyle w:val="NormalWeb"/>
        <w:numPr>
          <w:ilvl w:val="0"/>
          <w:numId w:val="1"/>
        </w:numPr>
        <w:rPr>
          <w:rFonts w:ascii="Lucida Sans" w:hAnsi="Lucida Sans"/>
          <w:color w:val="000000"/>
          <w:sz w:val="22"/>
          <w:szCs w:val="22"/>
        </w:rPr>
      </w:pPr>
      <w:r w:rsidRPr="008642EB">
        <w:rPr>
          <w:rFonts w:ascii="Lucida Sans" w:hAnsi="Lucida Sans" w:cstheme="minorHAnsi"/>
          <w:sz w:val="22"/>
          <w:szCs w:val="22"/>
        </w:rPr>
        <w:t>Speech and Language Therapy manages the risk of harm and reduces functional impact for people with speech, language and communication support needs and/ or swallowing difficulties.</w:t>
      </w:r>
    </w:p>
    <w:p w:rsidR="007E3A50" w:rsidRPr="008642EB" w:rsidRDefault="007E3A50" w:rsidP="007E3A50">
      <w:pPr>
        <w:pStyle w:val="NormalWeb"/>
        <w:rPr>
          <w:rFonts w:ascii="Lucida Sans" w:eastAsiaTheme="minorEastAsia" w:hAnsi="Lucida Sans" w:cstheme="minorHAnsi"/>
          <w:b/>
          <w:sz w:val="22"/>
          <w:szCs w:val="22"/>
          <w:lang w:eastAsia="en-US"/>
        </w:rPr>
      </w:pPr>
    </w:p>
    <w:p w:rsidR="00CA0703" w:rsidRPr="008642EB" w:rsidRDefault="00CA0703" w:rsidP="00CA0703">
      <w:pPr>
        <w:pStyle w:val="NormalWeb"/>
        <w:numPr>
          <w:ilvl w:val="0"/>
          <w:numId w:val="1"/>
        </w:numPr>
        <w:rPr>
          <w:rFonts w:ascii="Lucida Sans" w:hAnsi="Lucida Sans"/>
          <w:b/>
          <w:sz w:val="22"/>
          <w:szCs w:val="22"/>
          <w:lang w:val="en"/>
        </w:rPr>
      </w:pPr>
      <w:r w:rsidRPr="008642EB">
        <w:rPr>
          <w:rFonts w:ascii="Lucida Sans" w:hAnsi="Lucida Sans" w:cs="Arial"/>
          <w:sz w:val="22"/>
          <w:szCs w:val="22"/>
        </w:rPr>
        <w:t>Speech and Language Therapists are experts in supporting children with speech, language and communication needs and training the wider workforce</w:t>
      </w:r>
      <w:r w:rsidR="00594D71">
        <w:rPr>
          <w:rFonts w:ascii="Lucida Sans" w:hAnsi="Lucida Sans" w:cs="Arial"/>
          <w:sz w:val="22"/>
          <w:szCs w:val="22"/>
        </w:rPr>
        <w:t xml:space="preserve"> and families</w:t>
      </w:r>
      <w:r w:rsidRPr="008642EB">
        <w:rPr>
          <w:rFonts w:ascii="Lucida Sans" w:hAnsi="Lucida Sans" w:cs="Arial"/>
          <w:sz w:val="22"/>
          <w:szCs w:val="22"/>
        </w:rPr>
        <w:t xml:space="preserve"> </w:t>
      </w:r>
      <w:r w:rsidRPr="008642EB">
        <w:rPr>
          <w:rFonts w:ascii="Lucida Sans" w:hAnsi="Lucida Sans" w:cs="Lucida Sans"/>
          <w:color w:val="000000"/>
          <w:sz w:val="22"/>
          <w:szCs w:val="22"/>
        </w:rPr>
        <w:t xml:space="preserve">so that they can identify the signs of speech, language and communication needs (SLCN), improve communication environments and provide effective support.  </w:t>
      </w:r>
    </w:p>
    <w:p w:rsidR="00D37910" w:rsidRPr="008642EB" w:rsidRDefault="00D37910" w:rsidP="00D37910">
      <w:pPr>
        <w:pStyle w:val="ListParagraph"/>
        <w:rPr>
          <w:rFonts w:ascii="Lucida Sans" w:hAnsi="Lucida Sans"/>
          <w:b/>
          <w:sz w:val="22"/>
          <w:szCs w:val="22"/>
          <w:lang w:val="en"/>
        </w:rPr>
      </w:pPr>
    </w:p>
    <w:p w:rsidR="00D37910" w:rsidRPr="008642EB" w:rsidRDefault="00D37910" w:rsidP="00D37910">
      <w:pPr>
        <w:pStyle w:val="NormalWeb"/>
        <w:rPr>
          <w:rFonts w:ascii="Lucida Sans" w:hAnsi="Lucida Sans"/>
          <w:b/>
          <w:sz w:val="22"/>
          <w:szCs w:val="22"/>
          <w:lang w:val="en"/>
        </w:rPr>
      </w:pPr>
      <w:r w:rsidRPr="008642EB">
        <w:rPr>
          <w:rFonts w:ascii="Lucida Sans" w:hAnsi="Lucida Sans"/>
          <w:b/>
          <w:sz w:val="22"/>
          <w:szCs w:val="22"/>
          <w:lang w:val="en"/>
        </w:rPr>
        <w:t>Background</w:t>
      </w:r>
    </w:p>
    <w:p w:rsidR="00D37910" w:rsidRPr="008642EB" w:rsidRDefault="00D37910" w:rsidP="00D37910">
      <w:pPr>
        <w:pStyle w:val="NormalWeb"/>
        <w:rPr>
          <w:rFonts w:ascii="Lucida Sans" w:hAnsi="Lucida Sans"/>
          <w:b/>
          <w:sz w:val="22"/>
          <w:szCs w:val="22"/>
          <w:lang w:val="en"/>
        </w:rPr>
      </w:pPr>
    </w:p>
    <w:p w:rsidR="00D37910" w:rsidRPr="008642EB" w:rsidRDefault="00D37910" w:rsidP="00D37910">
      <w:pPr>
        <w:pStyle w:val="Default"/>
        <w:numPr>
          <w:ilvl w:val="0"/>
          <w:numId w:val="1"/>
        </w:numPr>
        <w:spacing w:after="37"/>
        <w:rPr>
          <w:rFonts w:ascii="Lucida Sans" w:hAnsi="Lucida Sans"/>
          <w:sz w:val="22"/>
          <w:szCs w:val="22"/>
        </w:rPr>
      </w:pPr>
      <w:r w:rsidRPr="008642EB">
        <w:rPr>
          <w:rFonts w:ascii="Lucida Sans" w:hAnsi="Lucida Sans"/>
          <w:sz w:val="22"/>
          <w:szCs w:val="22"/>
        </w:rPr>
        <w:t xml:space="preserve">Good early language skills are central to children’s early </w:t>
      </w:r>
      <w:proofErr w:type="gramStart"/>
      <w:r w:rsidRPr="008642EB">
        <w:rPr>
          <w:rFonts w:ascii="Lucida Sans" w:hAnsi="Lucida Sans"/>
          <w:sz w:val="22"/>
          <w:szCs w:val="22"/>
        </w:rPr>
        <w:t>years</w:t>
      </w:r>
      <w:proofErr w:type="gramEnd"/>
      <w:r w:rsidRPr="008642EB">
        <w:rPr>
          <w:rFonts w:ascii="Lucida Sans" w:hAnsi="Lucida Sans"/>
          <w:sz w:val="22"/>
          <w:szCs w:val="22"/>
        </w:rPr>
        <w:t xml:space="preserve"> development and school readiness.  They play a crucial role in literacy, a child’s ability to achieve their educational potential, their social mobility, and their life chances.  However not all children have the speech, language, and communication skills they need to fully engage with their education.  It is estimated that 10% of all children in the UK have long-term, persistent speech, language and communication needs (ICAN, 2006).  </w:t>
      </w:r>
      <w:r w:rsidRPr="008642EB">
        <w:rPr>
          <w:rFonts w:ascii="Lucida Sans" w:hAnsi="Lucida Sans" w:cs="Lucida Sans"/>
          <w:sz w:val="22"/>
          <w:szCs w:val="22"/>
        </w:rPr>
        <w:t xml:space="preserve">Research shows that </w:t>
      </w:r>
      <w:r w:rsidRPr="008642EB">
        <w:rPr>
          <w:rFonts w:ascii="Lucida Sans" w:hAnsi="Lucida Sans"/>
          <w:sz w:val="22"/>
          <w:szCs w:val="22"/>
        </w:rPr>
        <w:t xml:space="preserve">children living in poverty suffer disproportionately from transient early language delay (Law, 2013).  </w:t>
      </w:r>
      <w:r w:rsidR="00361426">
        <w:rPr>
          <w:rFonts w:ascii="Lucida Sans" w:hAnsi="Lucida Sans"/>
          <w:sz w:val="22"/>
          <w:szCs w:val="22"/>
        </w:rPr>
        <w:t xml:space="preserve">Children affected by transient early language delay are </w:t>
      </w:r>
      <w:r w:rsidRPr="008642EB">
        <w:rPr>
          <w:rFonts w:ascii="Lucida Sans" w:hAnsi="Lucida Sans" w:cs="Lucida Sans"/>
          <w:sz w:val="22"/>
          <w:szCs w:val="22"/>
        </w:rPr>
        <w:t xml:space="preserve">those whose language skills are developing significantly more slowly than those of other children of the same age but who do not have a specific disorder.  </w:t>
      </w:r>
      <w:r w:rsidRPr="008642EB">
        <w:rPr>
          <w:rFonts w:ascii="Lucida Sans" w:hAnsi="Lucida Sans"/>
          <w:sz w:val="22"/>
          <w:szCs w:val="22"/>
        </w:rPr>
        <w:t xml:space="preserve">Language skills are a critical factor in the intergenerational cycles that can perpetuate poverty as poor communication skills are passed down from parent to child (Hart and </w:t>
      </w:r>
      <w:proofErr w:type="spellStart"/>
      <w:r w:rsidRPr="008642EB">
        <w:rPr>
          <w:rFonts w:ascii="Lucida Sans" w:hAnsi="Lucida Sans"/>
          <w:sz w:val="22"/>
          <w:szCs w:val="22"/>
        </w:rPr>
        <w:t>Risley</w:t>
      </w:r>
      <w:proofErr w:type="spellEnd"/>
      <w:r w:rsidRPr="008642EB">
        <w:rPr>
          <w:rFonts w:ascii="Lucida Sans" w:hAnsi="Lucida Sans"/>
          <w:sz w:val="22"/>
          <w:szCs w:val="22"/>
        </w:rPr>
        <w:t>, 2003).</w:t>
      </w:r>
    </w:p>
    <w:p w:rsidR="00D37910" w:rsidRPr="008642EB" w:rsidRDefault="00D37910" w:rsidP="00D37910">
      <w:pPr>
        <w:pStyle w:val="Default"/>
        <w:rPr>
          <w:rFonts w:ascii="Lucida Sans" w:hAnsi="Lucida Sans" w:cstheme="minorBidi"/>
          <w:color w:val="auto"/>
          <w:sz w:val="22"/>
          <w:szCs w:val="22"/>
        </w:rPr>
      </w:pPr>
    </w:p>
    <w:p w:rsidR="00D37910" w:rsidRPr="008642EB" w:rsidRDefault="00D37910" w:rsidP="00D37910">
      <w:pPr>
        <w:pStyle w:val="Default"/>
        <w:rPr>
          <w:rFonts w:ascii="Lucida Sans" w:hAnsi="Lucida Sans"/>
          <w:b/>
          <w:sz w:val="22"/>
          <w:szCs w:val="22"/>
        </w:rPr>
      </w:pPr>
      <w:r w:rsidRPr="008642EB">
        <w:rPr>
          <w:rFonts w:ascii="Lucida Sans" w:hAnsi="Lucida Sans"/>
          <w:b/>
          <w:noProof/>
          <w:sz w:val="22"/>
          <w:szCs w:val="22"/>
          <w:lang w:eastAsia="en-GB"/>
        </w:rPr>
        <mc:AlternateContent>
          <mc:Choice Requires="wps">
            <w:drawing>
              <wp:anchor distT="0" distB="0" distL="114300" distR="114300" simplePos="0" relativeHeight="251662336" behindDoc="0" locked="0" layoutInCell="1" allowOverlap="1" wp14:anchorId="3FF6F5D1" wp14:editId="00411B63">
                <wp:simplePos x="0" y="0"/>
                <wp:positionH relativeFrom="column">
                  <wp:posOffset>56098</wp:posOffset>
                </wp:positionH>
                <wp:positionV relativeFrom="paragraph">
                  <wp:posOffset>116711</wp:posOffset>
                </wp:positionV>
                <wp:extent cx="5991225" cy="2821738"/>
                <wp:effectExtent l="0" t="0" r="28575" b="17145"/>
                <wp:wrapNone/>
                <wp:docPr id="5" name="Text Box 5"/>
                <wp:cNvGraphicFramePr/>
                <a:graphic xmlns:a="http://schemas.openxmlformats.org/drawingml/2006/main">
                  <a:graphicData uri="http://schemas.microsoft.com/office/word/2010/wordprocessingShape">
                    <wps:wsp>
                      <wps:cNvSpPr txBox="1"/>
                      <wps:spPr>
                        <a:xfrm>
                          <a:off x="0" y="0"/>
                          <a:ext cx="5991225" cy="28217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7910" w:rsidRPr="00145720" w:rsidRDefault="00D37910" w:rsidP="00D37910">
                            <w:pPr>
                              <w:pStyle w:val="Default"/>
                              <w:rPr>
                                <w:rFonts w:asciiTheme="minorHAnsi" w:hAnsiTheme="minorHAnsi"/>
                                <w:b/>
                              </w:rPr>
                            </w:pPr>
                            <w:r w:rsidRPr="00145720">
                              <w:rPr>
                                <w:rFonts w:asciiTheme="minorHAnsi" w:hAnsiTheme="minorHAnsi"/>
                                <w:b/>
                              </w:rPr>
                              <w:t>Key facts</w:t>
                            </w:r>
                          </w:p>
                          <w:p w:rsidR="00D37910" w:rsidRPr="00145720" w:rsidRDefault="00D37910" w:rsidP="00D37910">
                            <w:pPr>
                              <w:pStyle w:val="Default"/>
                              <w:rPr>
                                <w:rFonts w:asciiTheme="minorHAnsi" w:hAnsiTheme="minorHAnsi"/>
                              </w:rPr>
                            </w:pPr>
                          </w:p>
                          <w:p w:rsidR="00D37910" w:rsidRPr="0053443D" w:rsidRDefault="00D37910" w:rsidP="00D37910">
                            <w:pPr>
                              <w:pStyle w:val="Default"/>
                              <w:numPr>
                                <w:ilvl w:val="0"/>
                                <w:numId w:val="9"/>
                              </w:numPr>
                              <w:spacing w:after="37"/>
                              <w:rPr>
                                <w:rFonts w:ascii="Lucida Sans" w:hAnsi="Lucida Sans"/>
                                <w:sz w:val="22"/>
                                <w:szCs w:val="22"/>
                              </w:rPr>
                            </w:pPr>
                            <w:r w:rsidRPr="008642EB">
                              <w:rPr>
                                <w:rFonts w:ascii="Lucida Sans" w:hAnsi="Lucida Sans"/>
                                <w:sz w:val="22"/>
                                <w:szCs w:val="22"/>
                              </w:rPr>
                              <w:t xml:space="preserve">Over </w:t>
                            </w:r>
                            <w:r w:rsidRPr="008642EB">
                              <w:rPr>
                                <w:rFonts w:ascii="Lucida Sans" w:hAnsi="Lucida Sans"/>
                                <w:b/>
                                <w:sz w:val="22"/>
                                <w:szCs w:val="22"/>
                              </w:rPr>
                              <w:t>50%</w:t>
                            </w:r>
                            <w:r w:rsidRPr="008642EB">
                              <w:rPr>
                                <w:rFonts w:ascii="Lucida Sans" w:hAnsi="Lucida Sans"/>
                                <w:sz w:val="22"/>
                                <w:szCs w:val="22"/>
                              </w:rPr>
                              <w:t xml:space="preserve"> of children in socially deprived areas may start school with impoverished speech, language and communication skills</w:t>
                            </w:r>
                            <w:r w:rsidR="0053443D">
                              <w:rPr>
                                <w:rFonts w:ascii="Lucida Sans" w:hAnsi="Lucida Sans"/>
                                <w:sz w:val="22"/>
                                <w:szCs w:val="22"/>
                              </w:rPr>
                              <w:t xml:space="preserve"> (</w:t>
                            </w:r>
                            <w:r w:rsidR="0053443D" w:rsidRPr="0053443D">
                              <w:rPr>
                                <w:rFonts w:ascii="Lucida Sans" w:hAnsi="Lucida Sans"/>
                                <w:sz w:val="22"/>
                                <w:szCs w:val="22"/>
                              </w:rPr>
                              <w:t xml:space="preserve">Locke, </w:t>
                            </w:r>
                            <w:proofErr w:type="spellStart"/>
                            <w:r w:rsidR="0053443D" w:rsidRPr="0053443D">
                              <w:rPr>
                                <w:rFonts w:ascii="Lucida Sans" w:hAnsi="Lucida Sans"/>
                                <w:sz w:val="22"/>
                                <w:szCs w:val="22"/>
                              </w:rPr>
                              <w:t>Ginsborg</w:t>
                            </w:r>
                            <w:proofErr w:type="spellEnd"/>
                            <w:r w:rsidR="0053443D" w:rsidRPr="0053443D">
                              <w:rPr>
                                <w:rFonts w:ascii="Lucida Sans" w:hAnsi="Lucida Sans"/>
                                <w:sz w:val="22"/>
                                <w:szCs w:val="22"/>
                              </w:rPr>
                              <w:t>, Peers, 2002)</w:t>
                            </w:r>
                            <w:r w:rsidRPr="0053443D">
                              <w:rPr>
                                <w:rFonts w:ascii="Lucida Sans" w:hAnsi="Lucida Sans"/>
                                <w:sz w:val="22"/>
                                <w:szCs w:val="22"/>
                              </w:rPr>
                              <w:t xml:space="preserve"> </w:t>
                            </w:r>
                          </w:p>
                          <w:p w:rsidR="00D37910" w:rsidRPr="008642EB" w:rsidRDefault="00D37910" w:rsidP="00D37910">
                            <w:pPr>
                              <w:pStyle w:val="Default"/>
                              <w:numPr>
                                <w:ilvl w:val="0"/>
                                <w:numId w:val="9"/>
                              </w:numPr>
                              <w:spacing w:after="37"/>
                              <w:rPr>
                                <w:rFonts w:ascii="Lucida Sans" w:eastAsia="Calibri" w:hAnsi="Lucida Sans"/>
                                <w:b/>
                                <w:sz w:val="22"/>
                                <w:szCs w:val="22"/>
                                <w:lang w:eastAsia="en-GB"/>
                              </w:rPr>
                            </w:pPr>
                            <w:r w:rsidRPr="008642EB">
                              <w:rPr>
                                <w:rFonts w:ascii="Lucida Sans" w:eastAsia="Calibri" w:hAnsi="Lucida Sans"/>
                                <w:sz w:val="22"/>
                                <w:szCs w:val="22"/>
                                <w:lang w:eastAsia="en-GB"/>
                              </w:rPr>
                              <w:t xml:space="preserve">Researchers have found that, after controlling for a range of other factors that might have played a part (mother’s educational level, overcrowding, low birth weight, parent a poor reader, </w:t>
                            </w:r>
                            <w:proofErr w:type="spellStart"/>
                            <w:r w:rsidRPr="008642EB">
                              <w:rPr>
                                <w:rFonts w:ascii="Lucida Sans" w:eastAsia="Calibri" w:hAnsi="Lucida Sans"/>
                                <w:sz w:val="22"/>
                                <w:szCs w:val="22"/>
                                <w:lang w:eastAsia="en-GB"/>
                              </w:rPr>
                              <w:t>etc</w:t>
                            </w:r>
                            <w:proofErr w:type="spellEnd"/>
                            <w:r w:rsidRPr="008642EB">
                              <w:rPr>
                                <w:rFonts w:ascii="Lucida Sans" w:eastAsia="Calibri" w:hAnsi="Lucida Sans"/>
                                <w:sz w:val="22"/>
                                <w:szCs w:val="22"/>
                                <w:lang w:eastAsia="en-GB"/>
                              </w:rPr>
                              <w:t xml:space="preserve">), </w:t>
                            </w:r>
                            <w:r w:rsidRPr="008642EB">
                              <w:rPr>
                                <w:rFonts w:ascii="Lucida Sans" w:eastAsia="Calibri" w:hAnsi="Lucida Sans"/>
                                <w:b/>
                                <w:sz w:val="22"/>
                                <w:szCs w:val="22"/>
                                <w:lang w:eastAsia="en-GB"/>
                              </w:rPr>
                              <w:t>children who had normal non-verbal skills but a poor vocabulary at age 5 were at age 34 one and a half times more likely to be poor readers or have mental health problems and more than twice as likely to be unemployed as children who had normally developing language at age 5</w:t>
                            </w:r>
                            <w:r w:rsidR="0053443D">
                              <w:rPr>
                                <w:rFonts w:ascii="Lucida Sans" w:eastAsia="Calibri" w:hAnsi="Lucida Sans"/>
                                <w:b/>
                                <w:sz w:val="22"/>
                                <w:szCs w:val="22"/>
                                <w:lang w:eastAsia="en-GB"/>
                              </w:rPr>
                              <w:t xml:space="preserve"> </w:t>
                            </w:r>
                            <w:r w:rsidR="0053443D" w:rsidRPr="0053443D">
                              <w:rPr>
                                <w:rFonts w:ascii="Lucida Sans" w:eastAsia="Calibri" w:hAnsi="Lucida Sans"/>
                                <w:sz w:val="22"/>
                                <w:szCs w:val="22"/>
                                <w:lang w:eastAsia="en-GB"/>
                              </w:rPr>
                              <w:t>(Law, 2010)</w:t>
                            </w:r>
                            <w:r w:rsidRPr="0053443D">
                              <w:rPr>
                                <w:rFonts w:ascii="Lucida Sans" w:eastAsia="Calibri" w:hAnsi="Lucida Sans"/>
                                <w:sz w:val="22"/>
                                <w:szCs w:val="22"/>
                                <w:lang w:eastAsia="en-GB"/>
                              </w:rPr>
                              <w:t>.</w:t>
                            </w:r>
                            <w:r w:rsidRPr="008642EB">
                              <w:rPr>
                                <w:rFonts w:ascii="Lucida Sans" w:eastAsia="Calibri" w:hAnsi="Lucida Sans"/>
                                <w:b/>
                                <w:sz w:val="22"/>
                                <w:szCs w:val="22"/>
                                <w:lang w:eastAsia="en-GB"/>
                              </w:rPr>
                              <w:t xml:space="preserve"> </w:t>
                            </w:r>
                          </w:p>
                          <w:p w:rsidR="00D37910" w:rsidRPr="008642EB" w:rsidRDefault="006B0657" w:rsidP="00D37910">
                            <w:pPr>
                              <w:pStyle w:val="Default"/>
                              <w:numPr>
                                <w:ilvl w:val="0"/>
                                <w:numId w:val="9"/>
                              </w:numPr>
                              <w:spacing w:after="37"/>
                              <w:rPr>
                                <w:rFonts w:ascii="Lucida Sans" w:hAnsi="Lucida Sans"/>
                                <w:b/>
                                <w:sz w:val="22"/>
                                <w:szCs w:val="22"/>
                              </w:rPr>
                            </w:pPr>
                            <w:r>
                              <w:rPr>
                                <w:rFonts w:ascii="Lucida Sans" w:eastAsia="Calibri" w:hAnsi="Lucida Sans"/>
                                <w:b/>
                                <w:sz w:val="22"/>
                                <w:szCs w:val="22"/>
                                <w:lang w:eastAsia="en-GB"/>
                              </w:rPr>
                              <w:t>V</w:t>
                            </w:r>
                            <w:r w:rsidR="00D37910" w:rsidRPr="008642EB">
                              <w:rPr>
                                <w:rFonts w:ascii="Lucida Sans" w:eastAsia="Calibri" w:hAnsi="Lucida Sans"/>
                                <w:b/>
                                <w:sz w:val="22"/>
                                <w:szCs w:val="22"/>
                                <w:lang w:eastAsia="en-GB"/>
                              </w:rPr>
                              <w:t>ocabulary at age 5 found to be the best predictor (from a range of measures at age 5 and 10) of whether children who experienced social deprivation in childhood were able to ‘buck the trend’ and escape poverty in later adult life</w:t>
                            </w:r>
                            <w:r w:rsidR="0053443D">
                              <w:rPr>
                                <w:rFonts w:ascii="Lucida Sans" w:eastAsia="Calibri" w:hAnsi="Lucida Sans"/>
                                <w:b/>
                                <w:sz w:val="22"/>
                                <w:szCs w:val="22"/>
                                <w:lang w:eastAsia="en-GB"/>
                              </w:rPr>
                              <w:t xml:space="preserve"> </w:t>
                            </w:r>
                            <w:r w:rsidR="0053443D" w:rsidRPr="0053443D">
                              <w:rPr>
                                <w:rFonts w:ascii="Lucida Sans" w:eastAsia="Calibri" w:hAnsi="Lucida Sans"/>
                                <w:sz w:val="22"/>
                                <w:szCs w:val="22"/>
                                <w:lang w:eastAsia="en-GB"/>
                              </w:rPr>
                              <w:t>(</w:t>
                            </w:r>
                            <w:proofErr w:type="spellStart"/>
                            <w:r w:rsidR="0053443D" w:rsidRPr="0053443D">
                              <w:rPr>
                                <w:rFonts w:ascii="Lucida Sans" w:eastAsia="Calibri" w:hAnsi="Lucida Sans"/>
                                <w:sz w:val="22"/>
                                <w:szCs w:val="22"/>
                                <w:lang w:eastAsia="en-GB"/>
                              </w:rPr>
                              <w:t>Blanden</w:t>
                            </w:r>
                            <w:proofErr w:type="spellEnd"/>
                            <w:r w:rsidR="0053443D" w:rsidRPr="0053443D">
                              <w:rPr>
                                <w:rFonts w:ascii="Lucida Sans" w:eastAsia="Calibri" w:hAnsi="Lucida Sans"/>
                                <w:sz w:val="22"/>
                                <w:szCs w:val="22"/>
                                <w:lang w:eastAsia="en-GB"/>
                              </w:rPr>
                              <w:t>, 2006)</w:t>
                            </w:r>
                            <w:r w:rsidR="008642EB" w:rsidRPr="0053443D">
                              <w:rPr>
                                <w:rFonts w:ascii="Lucida Sans" w:eastAsia="Calibri" w:hAnsi="Lucida Sans"/>
                                <w:sz w:val="22"/>
                                <w:szCs w:val="22"/>
                                <w:lang w:eastAsia="en-GB"/>
                              </w:rPr>
                              <w:t>.</w:t>
                            </w:r>
                            <w:r w:rsidR="00D37910" w:rsidRPr="008642EB">
                              <w:rPr>
                                <w:rFonts w:ascii="Lucida Sans" w:eastAsia="Calibri" w:hAnsi="Lucida Sans"/>
                                <w:b/>
                                <w:sz w:val="22"/>
                                <w:szCs w:val="22"/>
                                <w:lang w:eastAsia="en-GB"/>
                              </w:rPr>
                              <w:t xml:space="preserve"> </w:t>
                            </w:r>
                          </w:p>
                          <w:p w:rsidR="00D37910" w:rsidRPr="00145720" w:rsidRDefault="00D37910" w:rsidP="00D37910">
                            <w:pPr>
                              <w:pStyle w:val="ListParagraph"/>
                              <w:autoSpaceDE w:val="0"/>
                              <w:autoSpaceDN w:val="0"/>
                              <w:adjustRightInd w:val="0"/>
                              <w:rPr>
                                <w:rFonts w:eastAsia="Calibri" w:cs="Times New Roman"/>
                                <w:lang w:eastAsia="en-GB"/>
                              </w:rPr>
                            </w:pPr>
                          </w:p>
                          <w:p w:rsidR="00D37910" w:rsidRDefault="00D37910" w:rsidP="00D379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7" type="#_x0000_t202" style="position:absolute;margin-left:4.4pt;margin-top:9.2pt;width:471.75pt;height:222.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" fillcolor="white [3201]" strokeweight=".5pt">
                <v:textbox>
                  <w:txbxContent>
                    <w:p w:rsidR="00D37910" w:rsidRPr="00145720" w:rsidRDefault="00D37910" w:rsidP="00D37910">
                      <w:pPr>
                        <w:pStyle w:val="Default"/>
                        <w:rPr>
                          <w:rFonts w:asciiTheme="minorHAnsi" w:hAnsiTheme="minorHAnsi"/>
                          <w:b/>
                        </w:rPr>
                      </w:pPr>
                      <w:r w:rsidRPr="00145720">
                        <w:rPr>
                          <w:rFonts w:asciiTheme="minorHAnsi" w:hAnsiTheme="minorHAnsi"/>
                          <w:b/>
                        </w:rPr>
                        <w:t>Key facts</w:t>
                      </w:r>
                    </w:p>
                    <w:p w:rsidR="00D37910" w:rsidRPr="00145720" w:rsidRDefault="00D37910" w:rsidP="00D37910">
                      <w:pPr>
                        <w:pStyle w:val="Default"/>
                        <w:rPr>
                          <w:rFonts w:asciiTheme="minorHAnsi" w:hAnsiTheme="minorHAnsi"/>
                        </w:rPr>
                      </w:pPr>
                    </w:p>
                    <w:p w:rsidR="00D37910" w:rsidRPr="0053443D" w:rsidRDefault="00D37910" w:rsidP="00D37910">
                      <w:pPr>
                        <w:pStyle w:val="Default"/>
                        <w:numPr>
                          <w:ilvl w:val="0"/>
                          <w:numId w:val="9"/>
                        </w:numPr>
                        <w:spacing w:after="37"/>
                        <w:rPr>
                          <w:rFonts w:ascii="Lucida Sans" w:hAnsi="Lucida Sans"/>
                          <w:sz w:val="22"/>
                          <w:szCs w:val="22"/>
                        </w:rPr>
                      </w:pPr>
                      <w:r w:rsidRPr="008642EB">
                        <w:rPr>
                          <w:rFonts w:ascii="Lucida Sans" w:hAnsi="Lucida Sans"/>
                          <w:sz w:val="22"/>
                          <w:szCs w:val="22"/>
                        </w:rPr>
                        <w:t xml:space="preserve">Over </w:t>
                      </w:r>
                      <w:r w:rsidRPr="008642EB">
                        <w:rPr>
                          <w:rFonts w:ascii="Lucida Sans" w:hAnsi="Lucida Sans"/>
                          <w:b/>
                          <w:sz w:val="22"/>
                          <w:szCs w:val="22"/>
                        </w:rPr>
                        <w:t>50%</w:t>
                      </w:r>
                      <w:r w:rsidRPr="008642EB">
                        <w:rPr>
                          <w:rFonts w:ascii="Lucida Sans" w:hAnsi="Lucida Sans"/>
                          <w:sz w:val="22"/>
                          <w:szCs w:val="22"/>
                        </w:rPr>
                        <w:t xml:space="preserve"> of children in socially deprived areas may start school with impoverished speech, language and communication skills</w:t>
                      </w:r>
                      <w:r w:rsidR="0053443D">
                        <w:rPr>
                          <w:rFonts w:ascii="Lucida Sans" w:hAnsi="Lucida Sans"/>
                          <w:sz w:val="22"/>
                          <w:szCs w:val="22"/>
                        </w:rPr>
                        <w:t xml:space="preserve"> (</w:t>
                      </w:r>
                      <w:r w:rsidR="0053443D" w:rsidRPr="0053443D">
                        <w:rPr>
                          <w:rFonts w:ascii="Lucida Sans" w:hAnsi="Lucida Sans"/>
                          <w:sz w:val="22"/>
                          <w:szCs w:val="22"/>
                        </w:rPr>
                        <w:t xml:space="preserve">Locke, </w:t>
                      </w:r>
                      <w:proofErr w:type="spellStart"/>
                      <w:r w:rsidR="0053443D" w:rsidRPr="0053443D">
                        <w:rPr>
                          <w:rFonts w:ascii="Lucida Sans" w:hAnsi="Lucida Sans"/>
                          <w:sz w:val="22"/>
                          <w:szCs w:val="22"/>
                        </w:rPr>
                        <w:t>Ginsborg</w:t>
                      </w:r>
                      <w:proofErr w:type="spellEnd"/>
                      <w:r w:rsidR="0053443D" w:rsidRPr="0053443D">
                        <w:rPr>
                          <w:rFonts w:ascii="Lucida Sans" w:hAnsi="Lucida Sans"/>
                          <w:sz w:val="22"/>
                          <w:szCs w:val="22"/>
                        </w:rPr>
                        <w:t>, Peers, 2002)</w:t>
                      </w:r>
                      <w:r w:rsidRPr="0053443D">
                        <w:rPr>
                          <w:rFonts w:ascii="Lucida Sans" w:hAnsi="Lucida Sans"/>
                          <w:sz w:val="22"/>
                          <w:szCs w:val="22"/>
                        </w:rPr>
                        <w:t xml:space="preserve"> </w:t>
                      </w:r>
                    </w:p>
                    <w:p w:rsidR="00D37910" w:rsidRPr="008642EB" w:rsidRDefault="00D37910" w:rsidP="00D37910">
                      <w:pPr>
                        <w:pStyle w:val="Default"/>
                        <w:numPr>
                          <w:ilvl w:val="0"/>
                          <w:numId w:val="9"/>
                        </w:numPr>
                        <w:spacing w:after="37"/>
                        <w:rPr>
                          <w:rFonts w:ascii="Lucida Sans" w:eastAsia="Calibri" w:hAnsi="Lucida Sans"/>
                          <w:b/>
                          <w:sz w:val="22"/>
                          <w:szCs w:val="22"/>
                          <w:lang w:eastAsia="en-GB"/>
                        </w:rPr>
                      </w:pPr>
                      <w:r w:rsidRPr="008642EB">
                        <w:rPr>
                          <w:rFonts w:ascii="Lucida Sans" w:eastAsia="Calibri" w:hAnsi="Lucida Sans"/>
                          <w:sz w:val="22"/>
                          <w:szCs w:val="22"/>
                          <w:lang w:eastAsia="en-GB"/>
                        </w:rPr>
                        <w:t xml:space="preserve">Researchers have found that, after controlling for a range of other factors that might have played a part (mother’s educational level, overcrowding, low birth weight, parent a poor reader, </w:t>
                      </w:r>
                      <w:proofErr w:type="spellStart"/>
                      <w:r w:rsidRPr="008642EB">
                        <w:rPr>
                          <w:rFonts w:ascii="Lucida Sans" w:eastAsia="Calibri" w:hAnsi="Lucida Sans"/>
                          <w:sz w:val="22"/>
                          <w:szCs w:val="22"/>
                          <w:lang w:eastAsia="en-GB"/>
                        </w:rPr>
                        <w:t>etc</w:t>
                      </w:r>
                      <w:proofErr w:type="spellEnd"/>
                      <w:r w:rsidRPr="008642EB">
                        <w:rPr>
                          <w:rFonts w:ascii="Lucida Sans" w:eastAsia="Calibri" w:hAnsi="Lucida Sans"/>
                          <w:sz w:val="22"/>
                          <w:szCs w:val="22"/>
                          <w:lang w:eastAsia="en-GB"/>
                        </w:rPr>
                        <w:t xml:space="preserve">), </w:t>
                      </w:r>
                      <w:r w:rsidRPr="008642EB">
                        <w:rPr>
                          <w:rFonts w:ascii="Lucida Sans" w:eastAsia="Calibri" w:hAnsi="Lucida Sans"/>
                          <w:b/>
                          <w:sz w:val="22"/>
                          <w:szCs w:val="22"/>
                          <w:lang w:eastAsia="en-GB"/>
                        </w:rPr>
                        <w:t>children who had normal non-verbal skills but a poor vocabulary at age 5 were at age 34 one and a half times more likely to be poor readers or have mental health problems and more than twice as likely to be unemployed as children who had normally developing language at age 5</w:t>
                      </w:r>
                      <w:r w:rsidR="0053443D">
                        <w:rPr>
                          <w:rFonts w:ascii="Lucida Sans" w:eastAsia="Calibri" w:hAnsi="Lucida Sans"/>
                          <w:b/>
                          <w:sz w:val="22"/>
                          <w:szCs w:val="22"/>
                          <w:lang w:eastAsia="en-GB"/>
                        </w:rPr>
                        <w:t xml:space="preserve"> </w:t>
                      </w:r>
                      <w:r w:rsidR="0053443D" w:rsidRPr="0053443D">
                        <w:rPr>
                          <w:rFonts w:ascii="Lucida Sans" w:eastAsia="Calibri" w:hAnsi="Lucida Sans"/>
                          <w:sz w:val="22"/>
                          <w:szCs w:val="22"/>
                          <w:lang w:eastAsia="en-GB"/>
                        </w:rPr>
                        <w:t>(Law, 2010)</w:t>
                      </w:r>
                      <w:r w:rsidRPr="0053443D">
                        <w:rPr>
                          <w:rFonts w:ascii="Lucida Sans" w:eastAsia="Calibri" w:hAnsi="Lucida Sans"/>
                          <w:sz w:val="22"/>
                          <w:szCs w:val="22"/>
                          <w:lang w:eastAsia="en-GB"/>
                        </w:rPr>
                        <w:t>.</w:t>
                      </w:r>
                      <w:r w:rsidRPr="008642EB">
                        <w:rPr>
                          <w:rFonts w:ascii="Lucida Sans" w:eastAsia="Calibri" w:hAnsi="Lucida Sans"/>
                          <w:b/>
                          <w:sz w:val="22"/>
                          <w:szCs w:val="22"/>
                          <w:lang w:eastAsia="en-GB"/>
                        </w:rPr>
                        <w:t xml:space="preserve"> </w:t>
                      </w:r>
                    </w:p>
                    <w:p w:rsidR="00D37910" w:rsidRPr="008642EB" w:rsidRDefault="006B0657" w:rsidP="00D37910">
                      <w:pPr>
                        <w:pStyle w:val="Default"/>
                        <w:numPr>
                          <w:ilvl w:val="0"/>
                          <w:numId w:val="9"/>
                        </w:numPr>
                        <w:spacing w:after="37"/>
                        <w:rPr>
                          <w:rFonts w:ascii="Lucida Sans" w:hAnsi="Lucida Sans"/>
                          <w:b/>
                          <w:sz w:val="22"/>
                          <w:szCs w:val="22"/>
                        </w:rPr>
                      </w:pPr>
                      <w:r>
                        <w:rPr>
                          <w:rFonts w:ascii="Lucida Sans" w:eastAsia="Calibri" w:hAnsi="Lucida Sans"/>
                          <w:b/>
                          <w:sz w:val="22"/>
                          <w:szCs w:val="22"/>
                          <w:lang w:eastAsia="en-GB"/>
                        </w:rPr>
                        <w:t>V</w:t>
                      </w:r>
                      <w:r w:rsidR="00D37910" w:rsidRPr="008642EB">
                        <w:rPr>
                          <w:rFonts w:ascii="Lucida Sans" w:eastAsia="Calibri" w:hAnsi="Lucida Sans"/>
                          <w:b/>
                          <w:sz w:val="22"/>
                          <w:szCs w:val="22"/>
                          <w:lang w:eastAsia="en-GB"/>
                        </w:rPr>
                        <w:t>ocabulary at age 5 found to be the best predictor (from a range of measures at age 5 and 10) of whether children who experienced social deprivation in childhood were able to ‘buck the trend’ and escape poverty in later adult life</w:t>
                      </w:r>
                      <w:r w:rsidR="0053443D">
                        <w:rPr>
                          <w:rFonts w:ascii="Lucida Sans" w:eastAsia="Calibri" w:hAnsi="Lucida Sans"/>
                          <w:b/>
                          <w:sz w:val="22"/>
                          <w:szCs w:val="22"/>
                          <w:lang w:eastAsia="en-GB"/>
                        </w:rPr>
                        <w:t xml:space="preserve"> </w:t>
                      </w:r>
                      <w:r w:rsidR="0053443D" w:rsidRPr="0053443D">
                        <w:rPr>
                          <w:rFonts w:ascii="Lucida Sans" w:eastAsia="Calibri" w:hAnsi="Lucida Sans"/>
                          <w:sz w:val="22"/>
                          <w:szCs w:val="22"/>
                          <w:lang w:eastAsia="en-GB"/>
                        </w:rPr>
                        <w:t>(</w:t>
                      </w:r>
                      <w:proofErr w:type="spellStart"/>
                      <w:r w:rsidR="0053443D" w:rsidRPr="0053443D">
                        <w:rPr>
                          <w:rFonts w:ascii="Lucida Sans" w:eastAsia="Calibri" w:hAnsi="Lucida Sans"/>
                          <w:sz w:val="22"/>
                          <w:szCs w:val="22"/>
                          <w:lang w:eastAsia="en-GB"/>
                        </w:rPr>
                        <w:t>Blanden</w:t>
                      </w:r>
                      <w:proofErr w:type="spellEnd"/>
                      <w:r w:rsidR="0053443D" w:rsidRPr="0053443D">
                        <w:rPr>
                          <w:rFonts w:ascii="Lucida Sans" w:eastAsia="Calibri" w:hAnsi="Lucida Sans"/>
                          <w:sz w:val="22"/>
                          <w:szCs w:val="22"/>
                          <w:lang w:eastAsia="en-GB"/>
                        </w:rPr>
                        <w:t>, 2006)</w:t>
                      </w:r>
                      <w:r w:rsidR="008642EB" w:rsidRPr="0053443D">
                        <w:rPr>
                          <w:rFonts w:ascii="Lucida Sans" w:eastAsia="Calibri" w:hAnsi="Lucida Sans"/>
                          <w:sz w:val="22"/>
                          <w:szCs w:val="22"/>
                          <w:lang w:eastAsia="en-GB"/>
                        </w:rPr>
                        <w:t>.</w:t>
                      </w:r>
                      <w:r w:rsidR="00D37910" w:rsidRPr="008642EB">
                        <w:rPr>
                          <w:rFonts w:ascii="Lucida Sans" w:eastAsia="Calibri" w:hAnsi="Lucida Sans"/>
                          <w:b/>
                          <w:sz w:val="22"/>
                          <w:szCs w:val="22"/>
                          <w:lang w:eastAsia="en-GB"/>
                        </w:rPr>
                        <w:t xml:space="preserve"> </w:t>
                      </w:r>
                    </w:p>
                    <w:p w:rsidR="00D37910" w:rsidRPr="00145720" w:rsidRDefault="00D37910" w:rsidP="00D37910">
                      <w:pPr>
                        <w:pStyle w:val="ListParagraph"/>
                        <w:autoSpaceDE w:val="0"/>
                        <w:autoSpaceDN w:val="0"/>
                        <w:adjustRightInd w:val="0"/>
                        <w:rPr>
                          <w:rFonts w:eastAsia="Calibri" w:cs="Times New Roman"/>
                          <w:lang w:eastAsia="en-GB"/>
                        </w:rPr>
                      </w:pPr>
                    </w:p>
                    <w:p w:rsidR="00D37910" w:rsidRDefault="00D37910" w:rsidP="00D37910"/>
                  </w:txbxContent>
                </v:textbox>
              </v:shape>
            </w:pict>
          </mc:Fallback>
        </mc:AlternateContent>
      </w:r>
    </w:p>
    <w:p w:rsidR="00D37910" w:rsidRPr="008642EB" w:rsidRDefault="00D37910" w:rsidP="00D37910">
      <w:pPr>
        <w:pStyle w:val="Default"/>
        <w:rPr>
          <w:rFonts w:ascii="Lucida Sans" w:hAnsi="Lucida Sans"/>
          <w:b/>
          <w:sz w:val="22"/>
          <w:szCs w:val="22"/>
        </w:rPr>
      </w:pPr>
    </w:p>
    <w:p w:rsidR="00D37910" w:rsidRPr="008642EB" w:rsidRDefault="00D37910" w:rsidP="00D37910">
      <w:pPr>
        <w:pStyle w:val="Default"/>
        <w:rPr>
          <w:rFonts w:ascii="Lucida Sans" w:hAnsi="Lucida Sans"/>
          <w:b/>
          <w:sz w:val="22"/>
          <w:szCs w:val="22"/>
        </w:rPr>
      </w:pPr>
    </w:p>
    <w:p w:rsidR="00D37910" w:rsidRPr="008642EB" w:rsidRDefault="00D37910" w:rsidP="00D37910">
      <w:pPr>
        <w:pStyle w:val="Default"/>
        <w:rPr>
          <w:rFonts w:ascii="Lucida Sans" w:hAnsi="Lucida Sans"/>
          <w:b/>
          <w:sz w:val="22"/>
          <w:szCs w:val="22"/>
        </w:rPr>
      </w:pPr>
    </w:p>
    <w:p w:rsidR="00D37910" w:rsidRPr="008642EB" w:rsidRDefault="00D37910" w:rsidP="00D37910">
      <w:pPr>
        <w:pStyle w:val="Default"/>
        <w:rPr>
          <w:rFonts w:ascii="Lucida Sans" w:hAnsi="Lucida Sans"/>
          <w:b/>
          <w:sz w:val="22"/>
          <w:szCs w:val="22"/>
        </w:rPr>
      </w:pPr>
    </w:p>
    <w:p w:rsidR="00D37910" w:rsidRPr="008642EB" w:rsidRDefault="00D37910" w:rsidP="00D37910">
      <w:pPr>
        <w:pStyle w:val="Default"/>
        <w:rPr>
          <w:rFonts w:ascii="Lucida Sans" w:hAnsi="Lucida Sans"/>
          <w:b/>
          <w:sz w:val="22"/>
          <w:szCs w:val="22"/>
        </w:rPr>
      </w:pPr>
    </w:p>
    <w:p w:rsidR="00D37910" w:rsidRPr="008642EB" w:rsidRDefault="00D37910" w:rsidP="00D37910">
      <w:pPr>
        <w:pStyle w:val="Default"/>
        <w:rPr>
          <w:rFonts w:ascii="Lucida Sans" w:hAnsi="Lucida Sans"/>
          <w:b/>
          <w:sz w:val="22"/>
          <w:szCs w:val="22"/>
        </w:rPr>
      </w:pPr>
    </w:p>
    <w:p w:rsidR="00D37910" w:rsidRPr="008642EB" w:rsidRDefault="00D37910" w:rsidP="00D37910">
      <w:pPr>
        <w:pStyle w:val="Default"/>
        <w:rPr>
          <w:rFonts w:ascii="Lucida Sans" w:hAnsi="Lucida Sans"/>
          <w:b/>
          <w:sz w:val="22"/>
          <w:szCs w:val="22"/>
        </w:rPr>
      </w:pPr>
    </w:p>
    <w:p w:rsidR="00D37910" w:rsidRPr="008642EB" w:rsidRDefault="00D37910" w:rsidP="00D37910">
      <w:pPr>
        <w:pStyle w:val="Default"/>
        <w:rPr>
          <w:rFonts w:ascii="Lucida Sans" w:hAnsi="Lucida Sans"/>
          <w:b/>
          <w:sz w:val="22"/>
          <w:szCs w:val="22"/>
        </w:rPr>
      </w:pPr>
    </w:p>
    <w:p w:rsidR="00D37910" w:rsidRPr="008642EB" w:rsidRDefault="00D37910" w:rsidP="00D37910">
      <w:pPr>
        <w:pStyle w:val="Default"/>
        <w:rPr>
          <w:rFonts w:ascii="Lucida Sans" w:hAnsi="Lucida Sans"/>
          <w:b/>
          <w:sz w:val="22"/>
          <w:szCs w:val="22"/>
        </w:rPr>
      </w:pPr>
    </w:p>
    <w:p w:rsidR="00D37910" w:rsidRPr="008642EB" w:rsidRDefault="00D37910" w:rsidP="00D37910">
      <w:pPr>
        <w:pStyle w:val="Default"/>
        <w:rPr>
          <w:rFonts w:ascii="Lucida Sans" w:hAnsi="Lucida Sans"/>
          <w:b/>
          <w:sz w:val="22"/>
          <w:szCs w:val="22"/>
        </w:rPr>
      </w:pPr>
    </w:p>
    <w:p w:rsidR="00D37910" w:rsidRPr="008642EB" w:rsidRDefault="00D37910" w:rsidP="00D37910">
      <w:pPr>
        <w:pStyle w:val="Default"/>
        <w:rPr>
          <w:rFonts w:ascii="Lucida Sans" w:hAnsi="Lucida Sans"/>
          <w:sz w:val="22"/>
          <w:szCs w:val="22"/>
        </w:rPr>
      </w:pPr>
    </w:p>
    <w:p w:rsidR="00D37910" w:rsidRPr="008642EB" w:rsidRDefault="00D37910" w:rsidP="00D37910">
      <w:pPr>
        <w:pStyle w:val="Default"/>
        <w:rPr>
          <w:rFonts w:ascii="Lucida Sans" w:hAnsi="Lucida Sans"/>
          <w:sz w:val="22"/>
          <w:szCs w:val="22"/>
        </w:rPr>
      </w:pPr>
    </w:p>
    <w:p w:rsidR="00D37910" w:rsidRDefault="00D37910" w:rsidP="00D37910">
      <w:pPr>
        <w:pStyle w:val="Default"/>
        <w:rPr>
          <w:rFonts w:ascii="Lucida Sans" w:hAnsi="Lucida Sans"/>
          <w:sz w:val="22"/>
          <w:szCs w:val="22"/>
        </w:rPr>
      </w:pPr>
    </w:p>
    <w:p w:rsidR="00551BF5" w:rsidRDefault="00551BF5" w:rsidP="00D37910">
      <w:pPr>
        <w:pStyle w:val="Default"/>
        <w:rPr>
          <w:rFonts w:ascii="Lucida Sans" w:hAnsi="Lucida Sans"/>
          <w:sz w:val="22"/>
          <w:szCs w:val="22"/>
        </w:rPr>
      </w:pPr>
    </w:p>
    <w:p w:rsidR="00551BF5" w:rsidRPr="008642EB" w:rsidRDefault="00551BF5" w:rsidP="00D37910">
      <w:pPr>
        <w:pStyle w:val="Default"/>
        <w:rPr>
          <w:rFonts w:ascii="Lucida Sans" w:hAnsi="Lucida Sans"/>
          <w:sz w:val="22"/>
          <w:szCs w:val="22"/>
        </w:rPr>
      </w:pPr>
    </w:p>
    <w:p w:rsidR="008642EB" w:rsidRPr="008642EB" w:rsidRDefault="00D37910" w:rsidP="008642EB">
      <w:pPr>
        <w:pStyle w:val="Default"/>
        <w:numPr>
          <w:ilvl w:val="0"/>
          <w:numId w:val="1"/>
        </w:numPr>
        <w:rPr>
          <w:rFonts w:ascii="Lucida Sans" w:hAnsi="Lucida Sans"/>
          <w:sz w:val="22"/>
          <w:szCs w:val="22"/>
        </w:rPr>
      </w:pPr>
      <w:r w:rsidRPr="008642EB">
        <w:rPr>
          <w:rFonts w:ascii="Lucida Sans" w:hAnsi="Lucida Sans"/>
          <w:sz w:val="22"/>
          <w:szCs w:val="22"/>
        </w:rPr>
        <w:lastRenderedPageBreak/>
        <w:t xml:space="preserve">The consequences of not supporting children’s early language skills, and not identifying long-term or persistent speech, language and communication needs, can lead to a range of potentially negative outcomes later in life, relating to educational achievement, mental health, employability and social inequality. Research shows that: </w:t>
      </w:r>
    </w:p>
    <w:p w:rsidR="008642EB" w:rsidRPr="008642EB" w:rsidRDefault="008642EB" w:rsidP="008642EB">
      <w:pPr>
        <w:pStyle w:val="Default"/>
        <w:rPr>
          <w:rFonts w:ascii="Lucida Sans" w:hAnsi="Lucida Sans"/>
          <w:sz w:val="22"/>
          <w:szCs w:val="22"/>
        </w:rPr>
      </w:pPr>
    </w:p>
    <w:p w:rsidR="008642EB" w:rsidRPr="008642EB" w:rsidRDefault="008642EB" w:rsidP="008642EB">
      <w:pPr>
        <w:pStyle w:val="Default"/>
        <w:numPr>
          <w:ilvl w:val="0"/>
          <w:numId w:val="14"/>
        </w:numPr>
        <w:rPr>
          <w:rFonts w:ascii="Lucida Sans" w:hAnsi="Lucida Sans"/>
          <w:sz w:val="22"/>
          <w:szCs w:val="22"/>
        </w:rPr>
      </w:pPr>
      <w:r w:rsidRPr="008642EB">
        <w:rPr>
          <w:rFonts w:ascii="Lucida Sans" w:hAnsi="Lucida Sans"/>
          <w:sz w:val="22"/>
          <w:szCs w:val="22"/>
        </w:rPr>
        <w:t xml:space="preserve">Up to </w:t>
      </w:r>
      <w:r w:rsidRPr="008642EB">
        <w:rPr>
          <w:rFonts w:ascii="Lucida Sans" w:hAnsi="Lucida Sans"/>
          <w:b/>
          <w:sz w:val="22"/>
          <w:szCs w:val="22"/>
        </w:rPr>
        <w:t>60%</w:t>
      </w:r>
      <w:r w:rsidRPr="008642EB">
        <w:rPr>
          <w:rFonts w:ascii="Lucida Sans" w:hAnsi="Lucida Sans"/>
          <w:sz w:val="22"/>
          <w:szCs w:val="22"/>
        </w:rPr>
        <w:t xml:space="preserve"> of young people in the youth justice estate have communication difficulties (Bryan et al, 2007).</w:t>
      </w:r>
    </w:p>
    <w:p w:rsidR="008642EB" w:rsidRPr="008642EB" w:rsidRDefault="008642EB" w:rsidP="008642EB">
      <w:pPr>
        <w:pStyle w:val="Default"/>
        <w:numPr>
          <w:ilvl w:val="0"/>
          <w:numId w:val="14"/>
        </w:numPr>
        <w:rPr>
          <w:rFonts w:ascii="Lucida Sans" w:hAnsi="Lucida Sans"/>
          <w:sz w:val="22"/>
          <w:szCs w:val="22"/>
        </w:rPr>
      </w:pPr>
      <w:r w:rsidRPr="008642EB">
        <w:rPr>
          <w:rFonts w:ascii="Lucida Sans" w:hAnsi="Lucida Sans"/>
          <w:b/>
          <w:sz w:val="22"/>
          <w:szCs w:val="22"/>
        </w:rPr>
        <w:t>88%</w:t>
      </w:r>
      <w:r w:rsidRPr="008642EB">
        <w:rPr>
          <w:rFonts w:ascii="Lucida Sans" w:hAnsi="Lucida Sans"/>
          <w:sz w:val="22"/>
          <w:szCs w:val="22"/>
        </w:rPr>
        <w:t xml:space="preserve"> of long-term unemployed young men in the South Wales Valleys have speech, language and communication needs (Elliott, 2009).</w:t>
      </w:r>
    </w:p>
    <w:p w:rsidR="008642EB" w:rsidRPr="008642EB" w:rsidRDefault="008642EB" w:rsidP="008642EB">
      <w:pPr>
        <w:pStyle w:val="ListParagraph"/>
        <w:numPr>
          <w:ilvl w:val="0"/>
          <w:numId w:val="14"/>
        </w:numPr>
        <w:autoSpaceDE w:val="0"/>
        <w:autoSpaceDN w:val="0"/>
        <w:adjustRightInd w:val="0"/>
        <w:rPr>
          <w:rFonts w:ascii="Lucida Sans" w:hAnsi="Lucida Sans" w:cs="FSMe-Light"/>
          <w:sz w:val="22"/>
          <w:szCs w:val="22"/>
        </w:rPr>
      </w:pPr>
      <w:r w:rsidRPr="008642EB">
        <w:rPr>
          <w:rFonts w:ascii="Lucida Sans" w:hAnsi="Lucida Sans" w:cs="FSMe-Light"/>
          <w:sz w:val="22"/>
          <w:szCs w:val="22"/>
        </w:rPr>
        <w:t xml:space="preserve">Without effective help, a </w:t>
      </w:r>
      <w:r w:rsidRPr="008642EB">
        <w:rPr>
          <w:rFonts w:ascii="Lucida Sans" w:hAnsi="Lucida Sans" w:cs="FSMe-Light"/>
          <w:b/>
          <w:sz w:val="22"/>
          <w:szCs w:val="22"/>
        </w:rPr>
        <w:t>third</w:t>
      </w:r>
      <w:r w:rsidRPr="008642EB">
        <w:rPr>
          <w:rFonts w:ascii="Lucida Sans" w:hAnsi="Lucida Sans" w:cs="FSMe-Light"/>
          <w:sz w:val="22"/>
          <w:szCs w:val="22"/>
        </w:rPr>
        <w:t xml:space="preserve"> of children with speech, language and communication difficulties will need treatment for mental health problems in adult life (Clegg et al, 1999)</w:t>
      </w:r>
      <w:r w:rsidR="00114547">
        <w:rPr>
          <w:rFonts w:ascii="Lucida Sans" w:hAnsi="Lucida Sans" w:cs="FSMe-Light"/>
          <w:sz w:val="22"/>
          <w:szCs w:val="22"/>
        </w:rPr>
        <w:t>.</w:t>
      </w:r>
    </w:p>
    <w:p w:rsidR="008642EB" w:rsidRPr="008642EB" w:rsidRDefault="008642EB" w:rsidP="008642EB">
      <w:pPr>
        <w:pStyle w:val="Default"/>
        <w:rPr>
          <w:rFonts w:ascii="Lucida Sans" w:hAnsi="Lucida Sans"/>
          <w:sz w:val="22"/>
          <w:szCs w:val="22"/>
        </w:rPr>
      </w:pPr>
    </w:p>
    <w:p w:rsidR="008642EB" w:rsidRPr="008642EB" w:rsidRDefault="008642EB" w:rsidP="008642EB">
      <w:pPr>
        <w:pStyle w:val="Default"/>
        <w:rPr>
          <w:rFonts w:ascii="Lucida Sans" w:hAnsi="Lucida Sans"/>
          <w:sz w:val="22"/>
          <w:szCs w:val="22"/>
        </w:rPr>
      </w:pPr>
      <w:r w:rsidRPr="008642EB">
        <w:rPr>
          <w:rFonts w:ascii="Lucida Sans" w:hAnsi="Lucida Sans"/>
          <w:b/>
          <w:sz w:val="22"/>
          <w:szCs w:val="22"/>
          <w:lang w:val="en"/>
        </w:rPr>
        <w:t>The outreach element of Flying Start</w:t>
      </w:r>
    </w:p>
    <w:p w:rsidR="008642EB" w:rsidRPr="008642EB" w:rsidRDefault="008642EB" w:rsidP="008642EB">
      <w:pPr>
        <w:pStyle w:val="Default"/>
        <w:rPr>
          <w:rFonts w:ascii="Lucida Sans" w:hAnsi="Lucida Sans"/>
          <w:sz w:val="22"/>
          <w:szCs w:val="22"/>
        </w:rPr>
      </w:pPr>
    </w:p>
    <w:p w:rsidR="008642EB" w:rsidRPr="008642EB" w:rsidRDefault="00404B4B" w:rsidP="00164639">
      <w:pPr>
        <w:pStyle w:val="Default"/>
        <w:numPr>
          <w:ilvl w:val="0"/>
          <w:numId w:val="1"/>
        </w:numPr>
        <w:rPr>
          <w:rFonts w:ascii="Lucida Sans" w:hAnsi="Lucida Sans"/>
          <w:sz w:val="22"/>
          <w:szCs w:val="22"/>
        </w:rPr>
      </w:pPr>
      <w:r w:rsidRPr="008642EB">
        <w:rPr>
          <w:rFonts w:ascii="Lucida Sans" w:hAnsi="Lucida Sans"/>
          <w:sz w:val="22"/>
          <w:szCs w:val="22"/>
        </w:rPr>
        <w:t>Each Flying Start area has a set budget for outreach (2.5% of uplift since 2012).  There are a number of different ways in which this can be spent according to W</w:t>
      </w:r>
      <w:r w:rsidR="00114547">
        <w:rPr>
          <w:rFonts w:ascii="Lucida Sans" w:hAnsi="Lucida Sans"/>
          <w:sz w:val="22"/>
          <w:szCs w:val="22"/>
        </w:rPr>
        <w:t xml:space="preserve">elsh </w:t>
      </w:r>
      <w:r w:rsidRPr="008642EB">
        <w:rPr>
          <w:rFonts w:ascii="Lucida Sans" w:hAnsi="Lucida Sans"/>
          <w:sz w:val="22"/>
          <w:szCs w:val="22"/>
        </w:rPr>
        <w:t>G</w:t>
      </w:r>
      <w:r w:rsidR="00114547">
        <w:rPr>
          <w:rFonts w:ascii="Lucida Sans" w:hAnsi="Lucida Sans"/>
          <w:sz w:val="22"/>
          <w:szCs w:val="22"/>
        </w:rPr>
        <w:t>overnment</w:t>
      </w:r>
      <w:r w:rsidRPr="008642EB">
        <w:rPr>
          <w:rFonts w:ascii="Lucida Sans" w:hAnsi="Lucida Sans"/>
          <w:sz w:val="22"/>
          <w:szCs w:val="22"/>
        </w:rPr>
        <w:t xml:space="preserve"> Outreach Guidance which may include providing services </w:t>
      </w:r>
      <w:r w:rsidR="009D5282" w:rsidRPr="008642EB">
        <w:rPr>
          <w:rFonts w:ascii="Lucida Sans" w:hAnsi="Lucida Sans"/>
          <w:sz w:val="22"/>
          <w:szCs w:val="22"/>
        </w:rPr>
        <w:t xml:space="preserve">to children moving out of Flying Start areas with medium-high needs, services </w:t>
      </w:r>
      <w:r w:rsidRPr="008642EB">
        <w:rPr>
          <w:rFonts w:ascii="Lucida Sans" w:hAnsi="Lucida Sans"/>
          <w:sz w:val="22"/>
          <w:szCs w:val="22"/>
        </w:rPr>
        <w:t>to Refuges and Homeless Hostels which are located in Flying Start areas</w:t>
      </w:r>
      <w:r w:rsidR="009D5282" w:rsidRPr="008642EB">
        <w:rPr>
          <w:rFonts w:ascii="Lucida Sans" w:hAnsi="Lucida Sans"/>
          <w:sz w:val="22"/>
          <w:szCs w:val="22"/>
        </w:rPr>
        <w:t xml:space="preserve"> and services to traveller communities</w:t>
      </w:r>
      <w:r w:rsidRPr="008642EB">
        <w:rPr>
          <w:rFonts w:ascii="Lucida Sans" w:hAnsi="Lucida Sans"/>
          <w:sz w:val="22"/>
          <w:szCs w:val="22"/>
        </w:rPr>
        <w:t xml:space="preserve">.  Our members </w:t>
      </w:r>
      <w:r w:rsidR="00701F0C" w:rsidRPr="008642EB">
        <w:rPr>
          <w:rFonts w:ascii="Lucida Sans" w:hAnsi="Lucida Sans"/>
          <w:sz w:val="22"/>
          <w:szCs w:val="22"/>
        </w:rPr>
        <w:t xml:space="preserve">have told us that the outreach element varies significantly across local authority areas with a request for funding for childcare by far the most popular outreach application.  </w:t>
      </w:r>
      <w:r w:rsidR="00A55590" w:rsidRPr="008642EB">
        <w:rPr>
          <w:rFonts w:ascii="Lucida Sans" w:hAnsi="Lucida Sans"/>
          <w:sz w:val="22"/>
          <w:szCs w:val="22"/>
        </w:rPr>
        <w:t>Historically, c</w:t>
      </w:r>
      <w:r w:rsidR="009D5282" w:rsidRPr="008642EB">
        <w:rPr>
          <w:rFonts w:ascii="Lucida Sans" w:hAnsi="Lucida Sans"/>
          <w:sz w:val="22"/>
          <w:szCs w:val="22"/>
        </w:rPr>
        <w:t xml:space="preserve">ertain Flying Start projects have </w:t>
      </w:r>
      <w:r w:rsidR="009D5282" w:rsidRPr="008642EB">
        <w:rPr>
          <w:rFonts w:ascii="Lucida Sans" w:eastAsia="Times New Roman" w:hAnsi="Lucida Sans"/>
          <w:sz w:val="22"/>
          <w:szCs w:val="22"/>
          <w:lang w:eastAsia="en-GB"/>
        </w:rPr>
        <w:t>provided services in small areas not included in the original Flying Start L</w:t>
      </w:r>
      <w:r w:rsidR="00551BF5">
        <w:rPr>
          <w:rFonts w:ascii="Lucida Sans" w:eastAsia="Times New Roman" w:hAnsi="Lucida Sans"/>
          <w:sz w:val="22"/>
          <w:szCs w:val="22"/>
          <w:lang w:eastAsia="en-GB"/>
        </w:rPr>
        <w:t xml:space="preserve">ower </w:t>
      </w:r>
      <w:r w:rsidR="009D5282" w:rsidRPr="008642EB">
        <w:rPr>
          <w:rFonts w:ascii="Lucida Sans" w:eastAsia="Times New Roman" w:hAnsi="Lucida Sans"/>
          <w:sz w:val="22"/>
          <w:szCs w:val="22"/>
          <w:lang w:eastAsia="en-GB"/>
        </w:rPr>
        <w:t>S</w:t>
      </w:r>
      <w:r w:rsidR="00551BF5">
        <w:rPr>
          <w:rFonts w:ascii="Lucida Sans" w:eastAsia="Times New Roman" w:hAnsi="Lucida Sans"/>
          <w:sz w:val="22"/>
          <w:szCs w:val="22"/>
          <w:lang w:eastAsia="en-GB"/>
        </w:rPr>
        <w:t xml:space="preserve">uper </w:t>
      </w:r>
      <w:r w:rsidR="009D5282" w:rsidRPr="008642EB">
        <w:rPr>
          <w:rFonts w:ascii="Lucida Sans" w:eastAsia="Times New Roman" w:hAnsi="Lucida Sans"/>
          <w:sz w:val="22"/>
          <w:szCs w:val="22"/>
          <w:lang w:eastAsia="en-GB"/>
        </w:rPr>
        <w:t>O</w:t>
      </w:r>
      <w:r w:rsidR="00551BF5">
        <w:rPr>
          <w:rFonts w:ascii="Lucida Sans" w:eastAsia="Times New Roman" w:hAnsi="Lucida Sans"/>
          <w:sz w:val="22"/>
          <w:szCs w:val="22"/>
          <w:lang w:eastAsia="en-GB"/>
        </w:rPr>
        <w:t xml:space="preserve">utput </w:t>
      </w:r>
      <w:r w:rsidR="009D5282" w:rsidRPr="008642EB">
        <w:rPr>
          <w:rFonts w:ascii="Lucida Sans" w:eastAsia="Times New Roman" w:hAnsi="Lucida Sans"/>
          <w:sz w:val="22"/>
          <w:szCs w:val="22"/>
          <w:lang w:eastAsia="en-GB"/>
        </w:rPr>
        <w:t>A</w:t>
      </w:r>
      <w:r w:rsidR="00551BF5">
        <w:rPr>
          <w:rFonts w:ascii="Lucida Sans" w:eastAsia="Times New Roman" w:hAnsi="Lucida Sans"/>
          <w:sz w:val="22"/>
          <w:szCs w:val="22"/>
          <w:lang w:eastAsia="en-GB"/>
        </w:rPr>
        <w:t>reas (LSOAs)</w:t>
      </w:r>
      <w:r w:rsidR="009D5282" w:rsidRPr="008642EB">
        <w:rPr>
          <w:rFonts w:ascii="Lucida Sans" w:eastAsia="Times New Roman" w:hAnsi="Lucida Sans"/>
          <w:sz w:val="22"/>
          <w:szCs w:val="22"/>
          <w:lang w:eastAsia="en-GB"/>
        </w:rPr>
        <w:t xml:space="preserve"> but which have been identified as benefiting from the service due to the nature of the area and their proximity to the LSOA eligible streets.  A number of Flying Start services are being offered to Flying Start </w:t>
      </w:r>
      <w:r w:rsidR="00551BF5">
        <w:rPr>
          <w:rFonts w:ascii="Lucida Sans" w:eastAsia="Times New Roman" w:hAnsi="Lucida Sans"/>
          <w:sz w:val="22"/>
          <w:szCs w:val="22"/>
          <w:lang w:eastAsia="en-GB"/>
        </w:rPr>
        <w:t>children that have entered the care</w:t>
      </w:r>
      <w:r w:rsidR="009D5282" w:rsidRPr="008642EB">
        <w:rPr>
          <w:rFonts w:ascii="Lucida Sans" w:eastAsia="Times New Roman" w:hAnsi="Lucida Sans"/>
          <w:sz w:val="22"/>
          <w:szCs w:val="22"/>
          <w:lang w:eastAsia="en-GB"/>
        </w:rPr>
        <w:t xml:space="preserve"> system and moved out of the designated Flying Start area whilst in foster placement.  However</w:t>
      </w:r>
      <w:r w:rsidR="00B40326" w:rsidRPr="008642EB">
        <w:rPr>
          <w:rFonts w:ascii="Lucida Sans" w:eastAsia="Times New Roman" w:hAnsi="Lucida Sans"/>
          <w:sz w:val="22"/>
          <w:szCs w:val="22"/>
          <w:lang w:eastAsia="en-GB"/>
        </w:rPr>
        <w:t>, as budget</w:t>
      </w:r>
      <w:r w:rsidR="00361426">
        <w:rPr>
          <w:rFonts w:ascii="Lucida Sans" w:eastAsia="Times New Roman" w:hAnsi="Lucida Sans"/>
          <w:sz w:val="22"/>
          <w:szCs w:val="22"/>
          <w:lang w:eastAsia="en-GB"/>
        </w:rPr>
        <w:t>s</w:t>
      </w:r>
      <w:r w:rsidR="00B40326" w:rsidRPr="008642EB">
        <w:rPr>
          <w:rFonts w:ascii="Lucida Sans" w:eastAsia="Times New Roman" w:hAnsi="Lucida Sans"/>
          <w:sz w:val="22"/>
          <w:szCs w:val="22"/>
          <w:lang w:eastAsia="en-GB"/>
        </w:rPr>
        <w:t xml:space="preserve"> tighten, </w:t>
      </w:r>
      <w:r w:rsidR="00A55590" w:rsidRPr="008642EB">
        <w:rPr>
          <w:rFonts w:ascii="Lucida Sans" w:eastAsia="Times New Roman" w:hAnsi="Lucida Sans"/>
          <w:sz w:val="22"/>
          <w:szCs w:val="22"/>
          <w:lang w:eastAsia="en-GB"/>
        </w:rPr>
        <w:t xml:space="preserve">there is increasing pressure to decline </w:t>
      </w:r>
      <w:r w:rsidR="00B40326" w:rsidRPr="008642EB">
        <w:rPr>
          <w:rFonts w:ascii="Lucida Sans" w:eastAsia="Times New Roman" w:hAnsi="Lucida Sans"/>
          <w:sz w:val="22"/>
          <w:szCs w:val="22"/>
          <w:lang w:eastAsia="en-GB"/>
        </w:rPr>
        <w:t>requests for outreach</w:t>
      </w:r>
      <w:r w:rsidR="00A55590" w:rsidRPr="008642EB">
        <w:rPr>
          <w:rFonts w:ascii="Lucida Sans" w:eastAsia="Times New Roman" w:hAnsi="Lucida Sans"/>
          <w:sz w:val="22"/>
          <w:szCs w:val="22"/>
          <w:lang w:eastAsia="en-GB"/>
        </w:rPr>
        <w:t xml:space="preserve">.  </w:t>
      </w:r>
      <w:r w:rsidR="00551BF5">
        <w:rPr>
          <w:rFonts w:ascii="Lucida Sans" w:eastAsia="Times New Roman" w:hAnsi="Lucida Sans"/>
          <w:sz w:val="22"/>
          <w:szCs w:val="22"/>
          <w:lang w:eastAsia="en-GB"/>
        </w:rPr>
        <w:t>T</w:t>
      </w:r>
      <w:r w:rsidR="00A55590" w:rsidRPr="008642EB">
        <w:rPr>
          <w:rFonts w:ascii="Lucida Sans" w:eastAsia="Times New Roman" w:hAnsi="Lucida Sans"/>
          <w:sz w:val="22"/>
          <w:szCs w:val="22"/>
          <w:lang w:eastAsia="en-GB"/>
        </w:rPr>
        <w:t xml:space="preserve">his is against a backdrop of increasing demand for outreach services.  </w:t>
      </w:r>
    </w:p>
    <w:p w:rsidR="008642EB" w:rsidRPr="008642EB" w:rsidRDefault="008642EB" w:rsidP="008642EB">
      <w:pPr>
        <w:pStyle w:val="Default"/>
        <w:ind w:left="810"/>
        <w:rPr>
          <w:rFonts w:ascii="Lucida Sans" w:hAnsi="Lucida Sans"/>
          <w:sz w:val="22"/>
          <w:szCs w:val="22"/>
        </w:rPr>
      </w:pPr>
    </w:p>
    <w:p w:rsidR="008642EB" w:rsidRPr="008642EB" w:rsidRDefault="002A7292" w:rsidP="00164639">
      <w:pPr>
        <w:pStyle w:val="Default"/>
        <w:numPr>
          <w:ilvl w:val="0"/>
          <w:numId w:val="1"/>
        </w:numPr>
        <w:rPr>
          <w:rFonts w:ascii="Lucida Sans" w:hAnsi="Lucida Sans"/>
          <w:sz w:val="22"/>
          <w:szCs w:val="22"/>
        </w:rPr>
      </w:pPr>
      <w:r w:rsidRPr="008642EB">
        <w:rPr>
          <w:rFonts w:ascii="Lucida Sans" w:hAnsi="Lucida Sans"/>
          <w:sz w:val="22"/>
          <w:szCs w:val="22"/>
        </w:rPr>
        <w:t>As the research we highlighted in section 1 shows, children living in poverty suffer disproportionately from transient early language delay</w:t>
      </w:r>
      <w:r w:rsidR="00594D71">
        <w:rPr>
          <w:rFonts w:ascii="Lucida Sans" w:hAnsi="Lucida Sans"/>
          <w:sz w:val="22"/>
          <w:szCs w:val="22"/>
        </w:rPr>
        <w:t xml:space="preserve"> (Law</w:t>
      </w:r>
      <w:proofErr w:type="gramStart"/>
      <w:r w:rsidR="00594D71">
        <w:rPr>
          <w:rFonts w:ascii="Lucida Sans" w:hAnsi="Lucida Sans"/>
          <w:sz w:val="22"/>
          <w:szCs w:val="22"/>
        </w:rPr>
        <w:t>,2013</w:t>
      </w:r>
      <w:proofErr w:type="gramEnd"/>
      <w:r w:rsidR="00594D71">
        <w:rPr>
          <w:rFonts w:ascii="Lucida Sans" w:hAnsi="Lucida Sans"/>
          <w:sz w:val="22"/>
          <w:szCs w:val="22"/>
        </w:rPr>
        <w:t>)</w:t>
      </w:r>
      <w:r w:rsidRPr="008642EB">
        <w:rPr>
          <w:rFonts w:ascii="Lucida Sans" w:hAnsi="Lucida Sans"/>
          <w:sz w:val="22"/>
          <w:szCs w:val="22"/>
        </w:rPr>
        <w:t xml:space="preserve">. Hard to reach families tend to face more challenges in creating communication and language rich home learning environments.  There has been significant progress in Wales in recent years on early language development.  </w:t>
      </w:r>
      <w:r w:rsidR="001E7558" w:rsidRPr="008642EB">
        <w:rPr>
          <w:rFonts w:ascii="Lucida Sans" w:hAnsi="Lucida Sans" w:cs="Lucida Sans"/>
          <w:sz w:val="22"/>
          <w:szCs w:val="22"/>
        </w:rPr>
        <w:t>To support this key strand of work</w:t>
      </w:r>
      <w:r w:rsidR="00551BF5">
        <w:rPr>
          <w:rFonts w:ascii="Lucida Sans" w:hAnsi="Lucida Sans" w:cs="Lucida Sans"/>
          <w:sz w:val="22"/>
          <w:szCs w:val="22"/>
        </w:rPr>
        <w:t xml:space="preserve"> within the Flying Start programme, a</w:t>
      </w:r>
      <w:r w:rsidR="001E7558" w:rsidRPr="008642EB">
        <w:rPr>
          <w:rFonts w:ascii="Lucida Sans" w:hAnsi="Lucida Sans" w:cs="Lucida Sans"/>
          <w:sz w:val="22"/>
          <w:szCs w:val="22"/>
        </w:rPr>
        <w:t xml:space="preserve"> SLT was seconded into Welsh Government for six months to write the </w:t>
      </w:r>
      <w:r w:rsidR="00594D71">
        <w:rPr>
          <w:rFonts w:ascii="Lucida Sans" w:hAnsi="Lucida Sans" w:cs="Lucida Sans"/>
          <w:sz w:val="22"/>
          <w:szCs w:val="22"/>
        </w:rPr>
        <w:t xml:space="preserve">evidence-based </w:t>
      </w:r>
      <w:r w:rsidR="001E7558" w:rsidRPr="008642EB">
        <w:rPr>
          <w:rFonts w:ascii="Lucida Sans" w:hAnsi="Lucida Sans" w:cs="Lucida Sans"/>
          <w:sz w:val="22"/>
          <w:szCs w:val="22"/>
        </w:rPr>
        <w:t xml:space="preserve">programme guidance document on speech, language and communication.  In addition, a SLT has been employed at every Flying Start team in Wales.  Part of the role of the therapist is both to upskill the early years workforce in these areas and to improve parents’ knowledge and skills to support children’s early language development.  </w:t>
      </w:r>
      <w:r w:rsidR="00551BF5">
        <w:rPr>
          <w:rFonts w:ascii="Lucida Sans" w:hAnsi="Lucida Sans" w:cs="Lucida Sans"/>
          <w:sz w:val="22"/>
          <w:szCs w:val="22"/>
        </w:rPr>
        <w:t xml:space="preserve">As we note in paragraph 9 below, this investment is having a significant impact on outcomes for our poorest children.  </w:t>
      </w:r>
      <w:r w:rsidR="00073066" w:rsidRPr="008642EB">
        <w:rPr>
          <w:rFonts w:ascii="Lucida Sans" w:hAnsi="Lucida Sans"/>
          <w:sz w:val="22"/>
          <w:szCs w:val="22"/>
        </w:rPr>
        <w:t>However</w:t>
      </w:r>
      <w:r w:rsidR="00551BF5">
        <w:rPr>
          <w:rFonts w:ascii="Lucida Sans" w:hAnsi="Lucida Sans"/>
          <w:sz w:val="22"/>
          <w:szCs w:val="22"/>
        </w:rPr>
        <w:t xml:space="preserve"> we remain concerned that</w:t>
      </w:r>
      <w:r w:rsidR="00073066" w:rsidRPr="008642EB">
        <w:rPr>
          <w:rFonts w:ascii="Lucida Sans" w:hAnsi="Lucida Sans"/>
          <w:sz w:val="22"/>
          <w:szCs w:val="22"/>
        </w:rPr>
        <w:t xml:space="preserve"> many young children </w:t>
      </w:r>
      <w:r w:rsidR="00164639" w:rsidRPr="008642EB">
        <w:rPr>
          <w:rFonts w:ascii="Lucida Sans" w:hAnsi="Lucida Sans"/>
          <w:sz w:val="22"/>
          <w:szCs w:val="22"/>
        </w:rPr>
        <w:t xml:space="preserve">living in poverty </w:t>
      </w:r>
      <w:r w:rsidR="00073066" w:rsidRPr="008642EB">
        <w:rPr>
          <w:rFonts w:ascii="Lucida Sans" w:hAnsi="Lucida Sans"/>
          <w:sz w:val="22"/>
          <w:szCs w:val="22"/>
        </w:rPr>
        <w:t>in Wales are unable to access the support offered by Flying Start</w:t>
      </w:r>
      <w:r w:rsidR="00551BF5">
        <w:rPr>
          <w:rFonts w:ascii="Lucida Sans" w:hAnsi="Lucida Sans"/>
          <w:sz w:val="22"/>
          <w:szCs w:val="22"/>
        </w:rPr>
        <w:t xml:space="preserve"> given the limitations around outreach</w:t>
      </w:r>
      <w:r w:rsidR="00361426">
        <w:rPr>
          <w:rFonts w:ascii="Lucida Sans" w:hAnsi="Lucida Sans"/>
          <w:sz w:val="22"/>
          <w:szCs w:val="22"/>
        </w:rPr>
        <w:t xml:space="preserve">. </w:t>
      </w:r>
      <w:r w:rsidR="00073066" w:rsidRPr="008642EB">
        <w:rPr>
          <w:rFonts w:ascii="Lucida Sans" w:hAnsi="Lucida Sans"/>
          <w:sz w:val="22"/>
          <w:szCs w:val="22"/>
        </w:rPr>
        <w:t xml:space="preserve"> </w:t>
      </w:r>
      <w:r w:rsidR="00361426">
        <w:rPr>
          <w:rFonts w:ascii="Lucida Sans" w:hAnsi="Lucida Sans"/>
          <w:sz w:val="22"/>
          <w:szCs w:val="22"/>
        </w:rPr>
        <w:t>T</w:t>
      </w:r>
      <w:r w:rsidRPr="008642EB">
        <w:rPr>
          <w:rFonts w:ascii="Lucida Sans" w:hAnsi="Lucida Sans"/>
          <w:sz w:val="22"/>
          <w:szCs w:val="22"/>
        </w:rPr>
        <w:t xml:space="preserve">oo many are entering school without the speech, language and communication skills needed to fully access the Foundation Phase.  </w:t>
      </w:r>
      <w:r w:rsidR="00164639" w:rsidRPr="008642EB">
        <w:rPr>
          <w:rFonts w:ascii="Lucida Sans" w:eastAsia="Times New Roman" w:hAnsi="Lucida Sans" w:cs="Times New Roman"/>
          <w:sz w:val="22"/>
          <w:szCs w:val="22"/>
          <w:lang w:eastAsia="en-GB"/>
        </w:rPr>
        <w:t>This is born</w:t>
      </w:r>
      <w:r w:rsidR="00361426">
        <w:rPr>
          <w:rFonts w:ascii="Lucida Sans" w:eastAsia="Times New Roman" w:hAnsi="Lucida Sans" w:cs="Times New Roman"/>
          <w:sz w:val="22"/>
          <w:szCs w:val="22"/>
          <w:lang w:eastAsia="en-GB"/>
        </w:rPr>
        <w:t>e</w:t>
      </w:r>
      <w:r w:rsidR="00164639" w:rsidRPr="008642EB">
        <w:rPr>
          <w:rFonts w:ascii="Lucida Sans" w:eastAsia="Times New Roman" w:hAnsi="Lucida Sans" w:cs="Times New Roman"/>
          <w:sz w:val="22"/>
          <w:szCs w:val="22"/>
          <w:lang w:eastAsia="en-GB"/>
        </w:rPr>
        <w:t xml:space="preserve"> out by recent research shared by Professor Sir Michael </w:t>
      </w:r>
      <w:proofErr w:type="spellStart"/>
      <w:r w:rsidR="00164639" w:rsidRPr="008642EB">
        <w:rPr>
          <w:rFonts w:ascii="Lucida Sans" w:eastAsia="Times New Roman" w:hAnsi="Lucida Sans" w:cs="Times New Roman"/>
          <w:sz w:val="22"/>
          <w:szCs w:val="22"/>
          <w:lang w:eastAsia="en-GB"/>
        </w:rPr>
        <w:t>Marmott</w:t>
      </w:r>
      <w:proofErr w:type="spellEnd"/>
      <w:r w:rsidR="00164639" w:rsidRPr="008642EB">
        <w:rPr>
          <w:rFonts w:ascii="Lucida Sans" w:eastAsia="Times New Roman" w:hAnsi="Lucida Sans" w:cs="Times New Roman"/>
          <w:sz w:val="22"/>
          <w:szCs w:val="22"/>
          <w:lang w:eastAsia="en-GB"/>
        </w:rPr>
        <w:t xml:space="preserve"> at the Bevan </w:t>
      </w:r>
      <w:r w:rsidR="00164639" w:rsidRPr="008642EB">
        <w:rPr>
          <w:rFonts w:ascii="Lucida Sans" w:eastAsia="Times New Roman" w:hAnsi="Lucida Sans" w:cs="Times New Roman"/>
          <w:sz w:val="22"/>
          <w:szCs w:val="22"/>
          <w:lang w:eastAsia="en-GB"/>
        </w:rPr>
        <w:lastRenderedPageBreak/>
        <w:t>Commission conference on the development of children by the end of the reception year which highlighted that poorer children are performing better in poorer areas than poorer children in richer areas</w:t>
      </w:r>
      <w:r w:rsidR="00594D71">
        <w:rPr>
          <w:rStyle w:val="FootnoteReference"/>
          <w:rFonts w:ascii="Lucida Sans" w:eastAsia="Times New Roman" w:hAnsi="Lucida Sans" w:cs="Times New Roman"/>
          <w:sz w:val="22"/>
          <w:szCs w:val="22"/>
          <w:lang w:eastAsia="en-GB"/>
        </w:rPr>
        <w:footnoteReference w:id="1"/>
      </w:r>
      <w:r w:rsidR="00164639" w:rsidRPr="008642EB">
        <w:rPr>
          <w:rFonts w:ascii="Lucida Sans" w:eastAsia="Times New Roman" w:hAnsi="Lucida Sans" w:cs="Times New Roman"/>
          <w:sz w:val="22"/>
          <w:szCs w:val="22"/>
          <w:lang w:eastAsia="en-GB"/>
        </w:rPr>
        <w:t>.</w:t>
      </w:r>
    </w:p>
    <w:p w:rsidR="008642EB" w:rsidRPr="008642EB" w:rsidRDefault="008642EB" w:rsidP="008642EB">
      <w:pPr>
        <w:pStyle w:val="Default"/>
        <w:ind w:left="810"/>
        <w:rPr>
          <w:rFonts w:ascii="Lucida Sans" w:hAnsi="Lucida Sans"/>
          <w:sz w:val="22"/>
          <w:szCs w:val="22"/>
        </w:rPr>
      </w:pPr>
    </w:p>
    <w:p w:rsidR="008642EB" w:rsidRPr="008642EB" w:rsidRDefault="00164639" w:rsidP="008642EB">
      <w:pPr>
        <w:pStyle w:val="Default"/>
        <w:numPr>
          <w:ilvl w:val="0"/>
          <w:numId w:val="1"/>
        </w:numPr>
        <w:rPr>
          <w:rFonts w:ascii="Lucida Sans" w:hAnsi="Lucida Sans"/>
          <w:sz w:val="22"/>
          <w:szCs w:val="22"/>
        </w:rPr>
      </w:pPr>
      <w:r w:rsidRPr="008642EB">
        <w:rPr>
          <w:rFonts w:ascii="Lucida Sans" w:hAnsi="Lucida Sans"/>
          <w:sz w:val="22"/>
          <w:szCs w:val="22"/>
        </w:rPr>
        <w:t>I</w:t>
      </w:r>
      <w:r w:rsidR="00612DDD" w:rsidRPr="008642EB">
        <w:rPr>
          <w:rFonts w:ascii="Lucida Sans" w:hAnsi="Lucida Sans" w:cs="Lucida Sans"/>
          <w:sz w:val="22"/>
          <w:szCs w:val="22"/>
        </w:rPr>
        <w:t xml:space="preserve">n the view of RCSLT, the consequences of not supporting children’s early language </w:t>
      </w:r>
      <w:proofErr w:type="gramStart"/>
      <w:r w:rsidR="00612DDD" w:rsidRPr="008642EB">
        <w:rPr>
          <w:rFonts w:ascii="Lucida Sans" w:hAnsi="Lucida Sans" w:cs="Lucida Sans"/>
          <w:sz w:val="22"/>
          <w:szCs w:val="22"/>
        </w:rPr>
        <w:t>skills,</w:t>
      </w:r>
      <w:proofErr w:type="gramEnd"/>
      <w:r w:rsidR="00612DDD" w:rsidRPr="008642EB">
        <w:rPr>
          <w:rFonts w:ascii="Lucida Sans" w:hAnsi="Lucida Sans" w:cs="Lucida Sans"/>
          <w:sz w:val="22"/>
          <w:szCs w:val="22"/>
        </w:rPr>
        <w:t xml:space="preserve"> and not identifying long-term or persistent speech, language and communication needs </w:t>
      </w:r>
      <w:r w:rsidR="00361426">
        <w:rPr>
          <w:rFonts w:ascii="Lucida Sans" w:hAnsi="Lucida Sans" w:cs="Lucida Sans"/>
          <w:sz w:val="22"/>
          <w:szCs w:val="22"/>
        </w:rPr>
        <w:t xml:space="preserve">are harmful enough to </w:t>
      </w:r>
      <w:r w:rsidR="00612DDD" w:rsidRPr="008642EB">
        <w:rPr>
          <w:rFonts w:ascii="Lucida Sans" w:hAnsi="Lucida Sans" w:cs="Lucida Sans"/>
          <w:sz w:val="22"/>
          <w:szCs w:val="22"/>
        </w:rPr>
        <w:t>necessitate a broader</w:t>
      </w:r>
      <w:r w:rsidRPr="008642EB">
        <w:rPr>
          <w:rFonts w:ascii="Lucida Sans" w:hAnsi="Lucida Sans" w:cs="Lucida Sans"/>
          <w:sz w:val="22"/>
          <w:szCs w:val="22"/>
        </w:rPr>
        <w:t>, cross-cutting response.  Such a response should prioritise;</w:t>
      </w:r>
    </w:p>
    <w:p w:rsidR="008642EB" w:rsidRPr="008642EB" w:rsidRDefault="008642EB" w:rsidP="008642EB">
      <w:pPr>
        <w:pStyle w:val="ListParagraph"/>
        <w:rPr>
          <w:rFonts w:ascii="Lucida Sans" w:hAnsi="Lucida Sans"/>
          <w:sz w:val="22"/>
          <w:szCs w:val="22"/>
        </w:rPr>
      </w:pPr>
    </w:p>
    <w:p w:rsidR="008642EB" w:rsidRPr="008642EB" w:rsidRDefault="008642EB" w:rsidP="008642EB">
      <w:pPr>
        <w:pStyle w:val="NormalWeb"/>
        <w:numPr>
          <w:ilvl w:val="0"/>
          <w:numId w:val="21"/>
        </w:numPr>
        <w:rPr>
          <w:rFonts w:ascii="Lucida Sans" w:hAnsi="Lucida Sans"/>
          <w:color w:val="000000"/>
          <w:sz w:val="22"/>
          <w:szCs w:val="22"/>
        </w:rPr>
      </w:pPr>
      <w:proofErr w:type="gramStart"/>
      <w:r w:rsidRPr="008642EB">
        <w:rPr>
          <w:rFonts w:ascii="Lucida Sans" w:hAnsi="Lucida Sans"/>
          <w:sz w:val="22"/>
          <w:szCs w:val="22"/>
        </w:rPr>
        <w:t>ensuring</w:t>
      </w:r>
      <w:proofErr w:type="gramEnd"/>
      <w:r w:rsidRPr="008642EB">
        <w:rPr>
          <w:rFonts w:ascii="Lucida Sans" w:hAnsi="Lucida Sans"/>
          <w:sz w:val="22"/>
          <w:szCs w:val="22"/>
        </w:rPr>
        <w:t xml:space="preserve"> </w:t>
      </w:r>
      <w:r w:rsidR="00361426">
        <w:rPr>
          <w:rFonts w:ascii="Lucida Sans" w:hAnsi="Lucida Sans"/>
          <w:sz w:val="22"/>
          <w:szCs w:val="22"/>
        </w:rPr>
        <w:t xml:space="preserve">that the </w:t>
      </w:r>
      <w:r w:rsidRPr="008642EB">
        <w:rPr>
          <w:rFonts w:ascii="Lucida Sans" w:hAnsi="Lucida Sans"/>
          <w:sz w:val="22"/>
          <w:szCs w:val="22"/>
        </w:rPr>
        <w:t xml:space="preserve">training and </w:t>
      </w:r>
      <w:r w:rsidR="006B0657">
        <w:rPr>
          <w:rFonts w:ascii="Lucida Sans" w:hAnsi="Lucida Sans"/>
          <w:sz w:val="22"/>
          <w:szCs w:val="22"/>
        </w:rPr>
        <w:t xml:space="preserve">quality assurance </w:t>
      </w:r>
      <w:r w:rsidRPr="008642EB">
        <w:rPr>
          <w:rFonts w:ascii="Lucida Sans" w:hAnsi="Lucida Sans"/>
          <w:sz w:val="22"/>
          <w:szCs w:val="22"/>
        </w:rPr>
        <w:t>framework</w:t>
      </w:r>
      <w:r w:rsidR="006B0657">
        <w:rPr>
          <w:rFonts w:ascii="Lucida Sans" w:hAnsi="Lucida Sans"/>
          <w:sz w:val="22"/>
          <w:szCs w:val="22"/>
        </w:rPr>
        <w:t>s</w:t>
      </w:r>
      <w:r w:rsidRPr="008642EB">
        <w:rPr>
          <w:rFonts w:ascii="Lucida Sans" w:hAnsi="Lucida Sans"/>
          <w:sz w:val="22"/>
          <w:szCs w:val="22"/>
        </w:rPr>
        <w:t xml:space="preserve"> developed </w:t>
      </w:r>
      <w:r w:rsidRPr="008642EB">
        <w:rPr>
          <w:rFonts w:ascii="Lucida Sans" w:hAnsi="Lucida Sans" w:cs="Lucida Sans"/>
          <w:sz w:val="22"/>
          <w:szCs w:val="22"/>
        </w:rPr>
        <w:t>for childcare practitioners have a focus on supporting language rich environments</w:t>
      </w:r>
      <w:r w:rsidR="00594D71">
        <w:rPr>
          <w:rFonts w:ascii="Lucida Sans" w:hAnsi="Lucida Sans" w:cs="Lucida Sans"/>
          <w:sz w:val="22"/>
          <w:szCs w:val="22"/>
        </w:rPr>
        <w:t xml:space="preserve"> and are developed in partnership with SLTs.</w:t>
      </w:r>
    </w:p>
    <w:p w:rsidR="008642EB" w:rsidRPr="008642EB" w:rsidRDefault="008642EB" w:rsidP="008642EB">
      <w:pPr>
        <w:pStyle w:val="NormalWeb"/>
        <w:numPr>
          <w:ilvl w:val="0"/>
          <w:numId w:val="21"/>
        </w:numPr>
        <w:rPr>
          <w:rFonts w:ascii="Lucida Sans" w:hAnsi="Lucida Sans"/>
          <w:color w:val="000000"/>
          <w:sz w:val="22"/>
          <w:szCs w:val="22"/>
        </w:rPr>
      </w:pPr>
      <w:r w:rsidRPr="008642EB">
        <w:rPr>
          <w:rFonts w:ascii="Lucida Sans" w:hAnsi="Lucida Sans"/>
          <w:color w:val="000000"/>
          <w:sz w:val="22"/>
          <w:szCs w:val="22"/>
        </w:rPr>
        <w:t xml:space="preserve">ensuring </w:t>
      </w:r>
      <w:r w:rsidRPr="008642EB">
        <w:rPr>
          <w:rFonts w:ascii="Lucida Sans" w:hAnsi="Lucida Sans" w:cs="Lucida Sans"/>
          <w:sz w:val="22"/>
          <w:szCs w:val="22"/>
        </w:rPr>
        <w:t>all opportunities to ensure parents, carers and the wider workforce understand the importance of speech, language and communication are exploited and key pu</w:t>
      </w:r>
      <w:r w:rsidR="00361426">
        <w:rPr>
          <w:rFonts w:ascii="Lucida Sans" w:hAnsi="Lucida Sans" w:cs="Lucida Sans"/>
          <w:sz w:val="22"/>
          <w:szCs w:val="22"/>
        </w:rPr>
        <w:t>blic health messages are shared</w:t>
      </w:r>
      <w:r w:rsidRPr="008642EB">
        <w:rPr>
          <w:rFonts w:ascii="Lucida Sans" w:hAnsi="Lucida Sans" w:cs="Lucida Sans"/>
          <w:i/>
          <w:sz w:val="22"/>
          <w:szCs w:val="22"/>
        </w:rPr>
        <w:t xml:space="preserve"> </w:t>
      </w:r>
      <w:r w:rsidRPr="008642EB">
        <w:rPr>
          <w:rFonts w:ascii="Lucida Sans" w:hAnsi="Lucida Sans"/>
          <w:color w:val="000000"/>
          <w:sz w:val="22"/>
          <w:szCs w:val="22"/>
        </w:rPr>
        <w:t>e.g. via health visitors, parenting programmes</w:t>
      </w:r>
      <w:r w:rsidR="00FC3DDC">
        <w:rPr>
          <w:rFonts w:ascii="Lucida Sans" w:hAnsi="Lucida Sans"/>
          <w:color w:val="000000"/>
          <w:sz w:val="22"/>
          <w:szCs w:val="22"/>
        </w:rPr>
        <w:t xml:space="preserve"> and campaigns</w:t>
      </w:r>
      <w:r w:rsidRPr="008642EB">
        <w:rPr>
          <w:rFonts w:ascii="Lucida Sans" w:hAnsi="Lucida Sans"/>
          <w:color w:val="000000"/>
          <w:sz w:val="22"/>
          <w:szCs w:val="22"/>
        </w:rPr>
        <w:t xml:space="preserve">. </w:t>
      </w:r>
    </w:p>
    <w:p w:rsidR="008642EB" w:rsidRPr="008642EB" w:rsidRDefault="008642EB" w:rsidP="008642EB">
      <w:pPr>
        <w:pStyle w:val="NormalWeb"/>
        <w:numPr>
          <w:ilvl w:val="0"/>
          <w:numId w:val="21"/>
        </w:numPr>
        <w:rPr>
          <w:rFonts w:ascii="Lucida Sans" w:hAnsi="Lucida Sans"/>
          <w:color w:val="000000"/>
          <w:sz w:val="22"/>
          <w:szCs w:val="22"/>
        </w:rPr>
      </w:pPr>
      <w:proofErr w:type="gramStart"/>
      <w:r w:rsidRPr="008642EB">
        <w:rPr>
          <w:rFonts w:ascii="Lucida Sans" w:hAnsi="Lucida Sans"/>
          <w:color w:val="000000"/>
          <w:sz w:val="22"/>
          <w:szCs w:val="22"/>
        </w:rPr>
        <w:t>developing</w:t>
      </w:r>
      <w:proofErr w:type="gramEnd"/>
      <w:r w:rsidRPr="008642EB">
        <w:rPr>
          <w:rFonts w:ascii="Lucida Sans" w:hAnsi="Lucida Sans"/>
          <w:color w:val="000000"/>
          <w:sz w:val="22"/>
          <w:szCs w:val="22"/>
        </w:rPr>
        <w:t xml:space="preserve"> options for extending early language support for </w:t>
      </w:r>
      <w:r w:rsidRPr="008642EB">
        <w:rPr>
          <w:rFonts w:ascii="Lucida Sans" w:hAnsi="Lucida Sans"/>
          <w:sz w:val="22"/>
          <w:szCs w:val="22"/>
        </w:rPr>
        <w:t>children living in poverty outside of Flying Start settings, making best use of resource.</w:t>
      </w:r>
    </w:p>
    <w:p w:rsidR="008642EB" w:rsidRPr="008642EB" w:rsidRDefault="008642EB" w:rsidP="008642EB">
      <w:pPr>
        <w:pStyle w:val="Default"/>
        <w:rPr>
          <w:rFonts w:ascii="Lucida Sans" w:hAnsi="Lucida Sans"/>
          <w:sz w:val="22"/>
          <w:szCs w:val="22"/>
        </w:rPr>
      </w:pPr>
    </w:p>
    <w:p w:rsidR="008642EB" w:rsidRPr="008642EB" w:rsidRDefault="008642EB" w:rsidP="008642EB">
      <w:pPr>
        <w:pStyle w:val="Default"/>
        <w:ind w:left="720"/>
        <w:rPr>
          <w:rFonts w:ascii="Lucida Sans" w:hAnsi="Lucida Sans" w:cs="Lucida Sans"/>
          <w:sz w:val="22"/>
          <w:szCs w:val="22"/>
        </w:rPr>
      </w:pPr>
      <w:r w:rsidRPr="008642EB">
        <w:rPr>
          <w:rFonts w:ascii="Lucida Sans" w:hAnsi="Lucida Sans"/>
          <w:sz w:val="22"/>
          <w:szCs w:val="22"/>
        </w:rPr>
        <w:t xml:space="preserve">In Northern Ireland </w:t>
      </w:r>
      <w:r w:rsidRPr="008642EB">
        <w:rPr>
          <w:rFonts w:ascii="Lucida Sans" w:hAnsi="Lucida Sans" w:cs="Lucida Sans"/>
          <w:sz w:val="22"/>
          <w:szCs w:val="22"/>
        </w:rPr>
        <w:t xml:space="preserve">a strategic post has been created to ensure a cross cutting approach to early language development across portfolios.  We believe there would be significant potential to consider a similar role in Wales to ensure the necessary focus </w:t>
      </w:r>
      <w:r w:rsidR="00361426">
        <w:rPr>
          <w:rFonts w:ascii="Lucida Sans" w:hAnsi="Lucida Sans" w:cs="Lucida Sans"/>
          <w:sz w:val="22"/>
          <w:szCs w:val="22"/>
        </w:rPr>
        <w:t xml:space="preserve">and expertise </w:t>
      </w:r>
      <w:r w:rsidRPr="008642EB">
        <w:rPr>
          <w:rFonts w:ascii="Lucida Sans" w:hAnsi="Lucida Sans" w:cs="Lucida Sans"/>
          <w:sz w:val="22"/>
          <w:szCs w:val="22"/>
        </w:rPr>
        <w:t>on this key area.</w:t>
      </w:r>
      <w:r w:rsidR="00594D71">
        <w:rPr>
          <w:rFonts w:ascii="Lucida Sans" w:hAnsi="Lucida Sans" w:cs="Lucida Sans"/>
          <w:sz w:val="22"/>
          <w:szCs w:val="22"/>
        </w:rPr>
        <w:t xml:space="preserve">  We would </w:t>
      </w:r>
      <w:r w:rsidR="00361426">
        <w:rPr>
          <w:rFonts w:ascii="Lucida Sans" w:hAnsi="Lucida Sans" w:cs="Lucida Sans"/>
          <w:sz w:val="22"/>
          <w:szCs w:val="22"/>
        </w:rPr>
        <w:t xml:space="preserve">also </w:t>
      </w:r>
      <w:r w:rsidR="00594D71">
        <w:rPr>
          <w:rFonts w:ascii="Lucida Sans" w:hAnsi="Lucida Sans" w:cs="Lucida Sans"/>
          <w:sz w:val="22"/>
          <w:szCs w:val="22"/>
        </w:rPr>
        <w:t xml:space="preserve">welcome publication of the refresh of the </w:t>
      </w:r>
      <w:r w:rsidR="00361426">
        <w:rPr>
          <w:rFonts w:ascii="Lucida Sans" w:hAnsi="Lucida Sans" w:cs="Lucida Sans"/>
          <w:sz w:val="22"/>
          <w:szCs w:val="22"/>
        </w:rPr>
        <w:t xml:space="preserve">Welsh Government </w:t>
      </w:r>
      <w:r w:rsidR="00594D71">
        <w:rPr>
          <w:rFonts w:ascii="Lucida Sans" w:hAnsi="Lucida Sans" w:cs="Lucida Sans"/>
          <w:sz w:val="22"/>
          <w:szCs w:val="22"/>
        </w:rPr>
        <w:t>Building a Brighter Future</w:t>
      </w:r>
      <w:r w:rsidR="00361426">
        <w:rPr>
          <w:rFonts w:ascii="Lucida Sans" w:hAnsi="Lucida Sans" w:cs="Lucida Sans"/>
          <w:sz w:val="22"/>
          <w:szCs w:val="22"/>
        </w:rPr>
        <w:t xml:space="preserve"> Early Years and Childcare Plan with a renewed focus on early language development</w:t>
      </w:r>
      <w:r w:rsidR="00594D71">
        <w:rPr>
          <w:rFonts w:ascii="Lucida Sans" w:hAnsi="Lucida Sans" w:cs="Lucida Sans"/>
          <w:sz w:val="22"/>
          <w:szCs w:val="22"/>
        </w:rPr>
        <w:t>.</w:t>
      </w:r>
    </w:p>
    <w:p w:rsidR="008642EB" w:rsidRPr="008642EB" w:rsidRDefault="008642EB" w:rsidP="008642EB">
      <w:pPr>
        <w:pStyle w:val="Default"/>
        <w:ind w:left="360"/>
        <w:rPr>
          <w:rFonts w:ascii="Lucida Sans" w:hAnsi="Lucida Sans" w:cs="Lucida Sans"/>
          <w:sz w:val="22"/>
          <w:szCs w:val="22"/>
        </w:rPr>
      </w:pPr>
    </w:p>
    <w:p w:rsidR="008642EB" w:rsidRPr="008642EB" w:rsidRDefault="008642EB" w:rsidP="008642EB">
      <w:pPr>
        <w:pStyle w:val="Default"/>
        <w:rPr>
          <w:rFonts w:ascii="Lucida Sans" w:hAnsi="Lucida Sans" w:cs="Lucida Sans"/>
          <w:b/>
          <w:sz w:val="22"/>
          <w:szCs w:val="22"/>
        </w:rPr>
      </w:pPr>
      <w:r w:rsidRPr="008642EB">
        <w:rPr>
          <w:rFonts w:ascii="Lucida Sans" w:hAnsi="Lucida Sans" w:cs="Lucida Sans"/>
          <w:b/>
          <w:sz w:val="22"/>
          <w:szCs w:val="22"/>
        </w:rPr>
        <w:t>The evidence on outcomes for parents and children in Flying Start areas compared to the outcomes for parents and children in areas that are most similar in terms of deprivation but are not Flying Start areas</w:t>
      </w:r>
    </w:p>
    <w:p w:rsidR="008642EB" w:rsidRPr="008642EB" w:rsidRDefault="008642EB" w:rsidP="008642EB">
      <w:pPr>
        <w:rPr>
          <w:rFonts w:ascii="Lucida Sans" w:hAnsi="Lucida Sans"/>
        </w:rPr>
      </w:pPr>
    </w:p>
    <w:p w:rsidR="008642EB" w:rsidRPr="00FC3DDC" w:rsidRDefault="001E7558" w:rsidP="00D37910">
      <w:pPr>
        <w:pStyle w:val="Default"/>
        <w:numPr>
          <w:ilvl w:val="0"/>
          <w:numId w:val="1"/>
        </w:numPr>
        <w:rPr>
          <w:rFonts w:ascii="Lucida Sans" w:hAnsi="Lucida Sans"/>
          <w:sz w:val="22"/>
          <w:szCs w:val="22"/>
        </w:rPr>
      </w:pPr>
      <w:r w:rsidRPr="008642EB">
        <w:rPr>
          <w:rFonts w:ascii="Lucida Sans" w:hAnsi="Lucida Sans" w:cs="Lucida Sans"/>
          <w:sz w:val="22"/>
          <w:szCs w:val="22"/>
        </w:rPr>
        <w:t>As highlighted above, g</w:t>
      </w:r>
      <w:r w:rsidR="00E73332" w:rsidRPr="008642EB">
        <w:rPr>
          <w:rFonts w:ascii="Lucida Sans" w:hAnsi="Lucida Sans" w:cs="Lucida Sans"/>
          <w:sz w:val="22"/>
          <w:szCs w:val="22"/>
        </w:rPr>
        <w:t>iven the strong correlation between disadvantage and early language delay, the Flying Start programme has prioritised speech, language and communication</w:t>
      </w:r>
      <w:r w:rsidR="00361426">
        <w:rPr>
          <w:rFonts w:ascii="Lucida Sans" w:hAnsi="Lucida Sans" w:cs="Lucida Sans"/>
          <w:sz w:val="22"/>
          <w:szCs w:val="22"/>
        </w:rPr>
        <w:t>,</w:t>
      </w:r>
      <w:r w:rsidRPr="008642EB">
        <w:rPr>
          <w:rFonts w:ascii="Lucida Sans" w:hAnsi="Lucida Sans" w:cs="Lucida Sans"/>
          <w:sz w:val="22"/>
          <w:szCs w:val="22"/>
        </w:rPr>
        <w:t xml:space="preserve"> </w:t>
      </w:r>
      <w:r w:rsidR="00361426">
        <w:rPr>
          <w:rFonts w:ascii="Lucida Sans" w:hAnsi="Lucida Sans" w:cs="Lucida Sans"/>
          <w:sz w:val="22"/>
          <w:szCs w:val="22"/>
        </w:rPr>
        <w:t>employing</w:t>
      </w:r>
      <w:r w:rsidRPr="008642EB">
        <w:rPr>
          <w:rFonts w:ascii="Lucida Sans" w:hAnsi="Lucida Sans" w:cs="Lucida Sans"/>
          <w:sz w:val="22"/>
          <w:szCs w:val="22"/>
        </w:rPr>
        <w:t xml:space="preserve"> an SLT at every Flying Start project in Wales</w:t>
      </w:r>
      <w:r w:rsidR="00E73332" w:rsidRPr="008642EB">
        <w:rPr>
          <w:rFonts w:ascii="Lucida Sans" w:hAnsi="Lucida Sans" w:cs="Lucida Sans"/>
          <w:sz w:val="22"/>
          <w:szCs w:val="22"/>
        </w:rPr>
        <w:t xml:space="preserve">.  The positive outcomes of this model are already becoming clear.  In 2015, the Bridgend Flying Start Speech and Language Therapists (SLTs) won an NHS Wales award for their work in reducing language delay in two and three year olds.  The SLTs worked with Flying Start nurseries in Bridgend to achieve a significant reduction in the number of children with delayed language skills.  Out of over 600 children screened on starting nursery, </w:t>
      </w:r>
      <w:r w:rsidR="00E73332" w:rsidRPr="00114547">
        <w:rPr>
          <w:rFonts w:ascii="Lucida Sans" w:hAnsi="Lucida Sans" w:cs="Lucida Sans"/>
          <w:b/>
          <w:sz w:val="22"/>
          <w:szCs w:val="22"/>
        </w:rPr>
        <w:t>73%</w:t>
      </w:r>
      <w:r w:rsidR="00E73332" w:rsidRPr="008642EB">
        <w:rPr>
          <w:rFonts w:ascii="Lucida Sans" w:hAnsi="Lucida Sans" w:cs="Lucida Sans"/>
          <w:sz w:val="22"/>
          <w:szCs w:val="22"/>
        </w:rPr>
        <w:t xml:space="preserve"> were assessed as having significant language delay, which would impact on future learning development.  After the interventions delivered by nursery staff which were planned and supported by the Flying Start SLTs, </w:t>
      </w:r>
      <w:r w:rsidR="00E73332" w:rsidRPr="00114547">
        <w:rPr>
          <w:rFonts w:ascii="Lucida Sans" w:hAnsi="Lucida Sans" w:cs="Lucida Sans"/>
          <w:b/>
          <w:sz w:val="22"/>
          <w:szCs w:val="22"/>
        </w:rPr>
        <w:t>68%</w:t>
      </w:r>
      <w:r w:rsidR="00E73332" w:rsidRPr="008642EB">
        <w:rPr>
          <w:rFonts w:ascii="Lucida Sans" w:hAnsi="Lucida Sans" w:cs="Lucida Sans"/>
          <w:sz w:val="22"/>
          <w:szCs w:val="22"/>
        </w:rPr>
        <w:t xml:space="preserve"> of the children with the worst language delay had improved</w:t>
      </w:r>
      <w:r w:rsidR="0053443D">
        <w:rPr>
          <w:rFonts w:ascii="Lucida Sans" w:hAnsi="Lucida Sans" w:cs="Lucida Sans"/>
          <w:sz w:val="22"/>
          <w:szCs w:val="22"/>
        </w:rPr>
        <w:t xml:space="preserve"> (Jones,2015)</w:t>
      </w:r>
      <w:r w:rsidR="00E73332" w:rsidRPr="008642EB">
        <w:rPr>
          <w:rFonts w:ascii="Lucida Sans" w:hAnsi="Lucida Sans" w:cs="Lucida Sans"/>
          <w:sz w:val="22"/>
          <w:szCs w:val="22"/>
        </w:rPr>
        <w:t>.</w:t>
      </w:r>
    </w:p>
    <w:p w:rsidR="00FC3DDC" w:rsidRPr="008642EB" w:rsidRDefault="00FC3DDC" w:rsidP="00FC3DDC">
      <w:pPr>
        <w:pStyle w:val="Default"/>
        <w:ind w:left="810"/>
        <w:rPr>
          <w:rFonts w:ascii="Lucida Sans" w:hAnsi="Lucida Sans"/>
          <w:sz w:val="22"/>
          <w:szCs w:val="22"/>
        </w:rPr>
      </w:pPr>
    </w:p>
    <w:p w:rsidR="008642EB" w:rsidRPr="00FC3DDC" w:rsidRDefault="0086079F" w:rsidP="00F109D2">
      <w:pPr>
        <w:pStyle w:val="Default"/>
        <w:numPr>
          <w:ilvl w:val="0"/>
          <w:numId w:val="1"/>
        </w:numPr>
        <w:rPr>
          <w:rFonts w:ascii="Lucida Sans" w:hAnsi="Lucida Sans"/>
          <w:sz w:val="22"/>
          <w:szCs w:val="22"/>
        </w:rPr>
      </w:pPr>
      <w:r w:rsidRPr="008642EB">
        <w:rPr>
          <w:rFonts w:ascii="Lucida Sans" w:hAnsi="Lucida Sans" w:cs="Lucida Sans"/>
          <w:sz w:val="22"/>
          <w:szCs w:val="22"/>
        </w:rPr>
        <w:t xml:space="preserve">Further evidence from Torfaen has also highlighted the impact of </w:t>
      </w:r>
      <w:r w:rsidR="00F109D2" w:rsidRPr="008642EB">
        <w:rPr>
          <w:rFonts w:ascii="Lucida Sans" w:hAnsi="Lucida Sans" w:cs="Lucida Sans"/>
          <w:sz w:val="22"/>
          <w:szCs w:val="22"/>
        </w:rPr>
        <w:t xml:space="preserve">the investment in SLT in Flying Start.  Figures released in April </w:t>
      </w:r>
      <w:r w:rsidR="00AB169E">
        <w:rPr>
          <w:rFonts w:ascii="Lucida Sans" w:hAnsi="Lucida Sans" w:cs="Lucida Sans"/>
          <w:sz w:val="22"/>
          <w:szCs w:val="22"/>
        </w:rPr>
        <w:t xml:space="preserve">this year </w:t>
      </w:r>
      <w:r w:rsidR="00F109D2" w:rsidRPr="008642EB">
        <w:rPr>
          <w:rFonts w:ascii="Lucida Sans" w:hAnsi="Lucida Sans" w:cs="Lucida Sans"/>
          <w:sz w:val="22"/>
          <w:szCs w:val="22"/>
        </w:rPr>
        <w:t xml:space="preserve">have </w:t>
      </w:r>
      <w:r w:rsidRPr="008642EB">
        <w:rPr>
          <w:rFonts w:ascii="Lucida Sans" w:hAnsi="Lucida Sans" w:cs="Lucida Sans"/>
          <w:sz w:val="22"/>
          <w:szCs w:val="22"/>
        </w:rPr>
        <w:t xml:space="preserve">revealed that </w:t>
      </w:r>
      <w:r w:rsidRPr="00114547">
        <w:rPr>
          <w:rFonts w:ascii="Lucida Sans" w:hAnsi="Lucida Sans" w:cs="Lucida Sans"/>
          <w:b/>
          <w:sz w:val="22"/>
          <w:szCs w:val="22"/>
        </w:rPr>
        <w:t>54%</w:t>
      </w:r>
      <w:r w:rsidRPr="008642EB">
        <w:rPr>
          <w:rFonts w:ascii="Lucida Sans" w:hAnsi="Lucida Sans" w:cs="Lucida Sans"/>
          <w:sz w:val="22"/>
          <w:szCs w:val="22"/>
        </w:rPr>
        <w:t xml:space="preserve"> of children were assessed as having significant language delay pre-intervention</w:t>
      </w:r>
      <w:r w:rsidR="00AB169E">
        <w:rPr>
          <w:rFonts w:ascii="Lucida Sans" w:hAnsi="Lucida Sans" w:cs="Lucida Sans"/>
          <w:sz w:val="22"/>
          <w:szCs w:val="22"/>
        </w:rPr>
        <w:t>, aged 18 months</w:t>
      </w:r>
      <w:r w:rsidRPr="008642EB">
        <w:rPr>
          <w:rFonts w:ascii="Lucida Sans" w:hAnsi="Lucida Sans" w:cs="Lucida Sans"/>
          <w:sz w:val="22"/>
          <w:szCs w:val="22"/>
        </w:rPr>
        <w:t xml:space="preserve">.  Following the intervention, the children were screened again at 3 years.  </w:t>
      </w:r>
      <w:r w:rsidRPr="00114547">
        <w:rPr>
          <w:rFonts w:ascii="Lucida Sans" w:hAnsi="Lucida Sans" w:cs="Lucida Sans"/>
          <w:b/>
          <w:sz w:val="22"/>
          <w:szCs w:val="22"/>
        </w:rPr>
        <w:t>85%</w:t>
      </w:r>
      <w:r w:rsidRPr="008642EB">
        <w:rPr>
          <w:rFonts w:ascii="Lucida Sans" w:hAnsi="Lucida Sans" w:cs="Lucida Sans"/>
          <w:sz w:val="22"/>
          <w:szCs w:val="22"/>
        </w:rPr>
        <w:t xml:space="preserve"> of children screened were </w:t>
      </w:r>
      <w:r w:rsidRPr="008642EB">
        <w:rPr>
          <w:rFonts w:ascii="Lucida Sans" w:hAnsi="Lucida Sans" w:cs="Lucida Sans"/>
          <w:sz w:val="22"/>
          <w:szCs w:val="22"/>
        </w:rPr>
        <w:lastRenderedPageBreak/>
        <w:t xml:space="preserve">assessed as having age appropriate language skills with 8% </w:t>
      </w:r>
      <w:r w:rsidR="00F109D2" w:rsidRPr="008642EB">
        <w:rPr>
          <w:rFonts w:ascii="Lucida Sans" w:hAnsi="Lucida Sans" w:cs="Lucida Sans"/>
          <w:sz w:val="22"/>
          <w:szCs w:val="22"/>
        </w:rPr>
        <w:t>recorded as having si</w:t>
      </w:r>
      <w:r w:rsidRPr="008642EB">
        <w:rPr>
          <w:rFonts w:ascii="Lucida Sans" w:hAnsi="Lucida Sans" w:cs="Lucida Sans"/>
          <w:sz w:val="22"/>
          <w:szCs w:val="22"/>
        </w:rPr>
        <w:t>g</w:t>
      </w:r>
      <w:r w:rsidR="00F109D2" w:rsidRPr="008642EB">
        <w:rPr>
          <w:rFonts w:ascii="Lucida Sans" w:hAnsi="Lucida Sans" w:cs="Lucida Sans"/>
          <w:sz w:val="22"/>
          <w:szCs w:val="22"/>
        </w:rPr>
        <w:t>n</w:t>
      </w:r>
      <w:r w:rsidRPr="008642EB">
        <w:rPr>
          <w:rFonts w:ascii="Lucida Sans" w:hAnsi="Lucida Sans" w:cs="Lucida Sans"/>
          <w:sz w:val="22"/>
          <w:szCs w:val="22"/>
        </w:rPr>
        <w:t>if</w:t>
      </w:r>
      <w:r w:rsidR="00F109D2" w:rsidRPr="008642EB">
        <w:rPr>
          <w:rFonts w:ascii="Lucida Sans" w:hAnsi="Lucida Sans" w:cs="Lucida Sans"/>
          <w:sz w:val="22"/>
          <w:szCs w:val="22"/>
        </w:rPr>
        <w:t>i</w:t>
      </w:r>
      <w:r w:rsidRPr="008642EB">
        <w:rPr>
          <w:rFonts w:ascii="Lucida Sans" w:hAnsi="Lucida Sans" w:cs="Lucida Sans"/>
          <w:sz w:val="22"/>
          <w:szCs w:val="22"/>
        </w:rPr>
        <w:t>cant language delay</w:t>
      </w:r>
      <w:r w:rsidR="0029735A">
        <w:rPr>
          <w:rFonts w:ascii="Lucida Sans" w:hAnsi="Lucida Sans" w:cs="Lucida Sans"/>
          <w:sz w:val="22"/>
          <w:szCs w:val="22"/>
        </w:rPr>
        <w:t xml:space="preserve"> (Butler, 2017)</w:t>
      </w:r>
      <w:r w:rsidRPr="008642EB">
        <w:rPr>
          <w:rFonts w:ascii="Lucida Sans" w:hAnsi="Lucida Sans" w:cs="Lucida Sans"/>
          <w:sz w:val="22"/>
          <w:szCs w:val="22"/>
        </w:rPr>
        <w:t xml:space="preserve">.  </w:t>
      </w:r>
    </w:p>
    <w:p w:rsidR="00FC3DDC" w:rsidRPr="008642EB" w:rsidRDefault="00FC3DDC" w:rsidP="00FC3DDC">
      <w:pPr>
        <w:pStyle w:val="Default"/>
        <w:rPr>
          <w:rFonts w:ascii="Lucida Sans" w:hAnsi="Lucida Sans"/>
          <w:sz w:val="22"/>
          <w:szCs w:val="22"/>
        </w:rPr>
      </w:pPr>
    </w:p>
    <w:p w:rsidR="00F109D2" w:rsidRPr="008642EB" w:rsidRDefault="00F109D2" w:rsidP="00F109D2">
      <w:pPr>
        <w:pStyle w:val="Default"/>
        <w:numPr>
          <w:ilvl w:val="0"/>
          <w:numId w:val="1"/>
        </w:numPr>
        <w:rPr>
          <w:rFonts w:ascii="Lucida Sans" w:hAnsi="Lucida Sans"/>
          <w:sz w:val="22"/>
          <w:szCs w:val="22"/>
        </w:rPr>
      </w:pPr>
      <w:r w:rsidRPr="008642EB">
        <w:rPr>
          <w:rFonts w:ascii="Lucida Sans" w:hAnsi="Lucida Sans"/>
          <w:sz w:val="22"/>
          <w:szCs w:val="22"/>
        </w:rPr>
        <w:t>The following graph shows progress made in closing the gap between those children in receipt of free school meals and those not in receipt of free school meals at the end of Year 2 in Ceredigion</w:t>
      </w:r>
      <w:r w:rsidR="00FC3DDC">
        <w:rPr>
          <w:rFonts w:ascii="Lucida Sans" w:hAnsi="Lucida Sans"/>
          <w:sz w:val="22"/>
          <w:szCs w:val="22"/>
        </w:rPr>
        <w:t xml:space="preserve">, which is helpful in terms of considering outcomes for children living in poverty in both Flying Start and non-Flying Start areas.  </w:t>
      </w:r>
      <w:r w:rsidR="00114547">
        <w:rPr>
          <w:rFonts w:ascii="Lucida Sans" w:hAnsi="Lucida Sans"/>
          <w:sz w:val="22"/>
          <w:szCs w:val="22"/>
        </w:rPr>
        <w:t xml:space="preserve">Caution should be applied when looking at these figures </w:t>
      </w:r>
      <w:r w:rsidRPr="008642EB">
        <w:rPr>
          <w:rFonts w:ascii="Lucida Sans" w:hAnsi="Lucida Sans"/>
          <w:sz w:val="22"/>
          <w:szCs w:val="22"/>
        </w:rPr>
        <w:t>given the small numbers and need to collate several years of similar results.  However the results clearly show the shift in the progress of those children entitled to support from Flying Start</w:t>
      </w:r>
      <w:r w:rsidR="0029735A">
        <w:rPr>
          <w:rFonts w:ascii="Lucida Sans" w:hAnsi="Lucida Sans"/>
          <w:sz w:val="22"/>
          <w:szCs w:val="22"/>
        </w:rPr>
        <w:t>, when compared to their peers (Rees, 2017)</w:t>
      </w:r>
      <w:r w:rsidRPr="008642EB">
        <w:rPr>
          <w:rFonts w:ascii="Lucida Sans" w:hAnsi="Lucida Sans"/>
          <w:sz w:val="22"/>
          <w:szCs w:val="22"/>
        </w:rPr>
        <w:t>.</w:t>
      </w:r>
    </w:p>
    <w:p w:rsidR="00F109D2" w:rsidRPr="008642EB" w:rsidRDefault="00F109D2" w:rsidP="00F109D2">
      <w:pPr>
        <w:rPr>
          <w:rFonts w:ascii="Lucida Sans" w:hAnsi="Lucida Sans"/>
        </w:rPr>
      </w:pPr>
    </w:p>
    <w:p w:rsidR="00F109D2" w:rsidRPr="008642EB" w:rsidRDefault="00F109D2" w:rsidP="00F109D2">
      <w:pPr>
        <w:rPr>
          <w:rFonts w:ascii="Lucida Sans" w:hAnsi="Lucida Sans"/>
        </w:rPr>
      </w:pPr>
      <w:r w:rsidRPr="008642EB">
        <w:rPr>
          <w:rFonts w:ascii="Lucida Sans" w:hAnsi="Lucida Sans"/>
          <w:noProof/>
          <w:lang w:eastAsia="en-GB"/>
        </w:rPr>
        <w:drawing>
          <wp:inline distT="0" distB="0" distL="0" distR="0" wp14:anchorId="5CC44AE1" wp14:editId="71797021">
            <wp:extent cx="5731510" cy="3772535"/>
            <wp:effectExtent l="0" t="0" r="2540" b="0"/>
            <wp:docPr id="3"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1"/>
                    <a:stretch>
                      <a:fillRect/>
                    </a:stretch>
                  </pic:blipFill>
                  <pic:spPr>
                    <a:xfrm>
                      <a:off x="0" y="0"/>
                      <a:ext cx="5731510" cy="3772535"/>
                    </a:xfrm>
                    <a:prstGeom prst="rect">
                      <a:avLst/>
                    </a:prstGeom>
                  </pic:spPr>
                </pic:pic>
              </a:graphicData>
            </a:graphic>
          </wp:inline>
        </w:drawing>
      </w:r>
    </w:p>
    <w:p w:rsidR="007E3A50" w:rsidRPr="008642EB" w:rsidRDefault="007E3A50" w:rsidP="007E3A50">
      <w:pPr>
        <w:pStyle w:val="ListParagraph"/>
        <w:rPr>
          <w:rFonts w:ascii="Lucida Sans" w:hAnsi="Lucida Sans" w:cs="Lucida Sans"/>
          <w:sz w:val="22"/>
          <w:szCs w:val="22"/>
        </w:rPr>
      </w:pPr>
    </w:p>
    <w:p w:rsidR="007E3A50" w:rsidRPr="008642EB" w:rsidRDefault="007E3A50" w:rsidP="007E3A50">
      <w:pPr>
        <w:rPr>
          <w:rFonts w:ascii="Lucida Sans" w:hAnsi="Lucida Sans"/>
          <w:b/>
        </w:rPr>
      </w:pPr>
      <w:r w:rsidRPr="008642EB">
        <w:rPr>
          <w:rFonts w:ascii="Lucida Sans" w:hAnsi="Lucida Sans"/>
          <w:b/>
        </w:rPr>
        <w:t>Further Information</w:t>
      </w:r>
    </w:p>
    <w:p w:rsidR="007E3A50" w:rsidRPr="008642EB" w:rsidRDefault="007E3A50" w:rsidP="007E3A50">
      <w:pPr>
        <w:pStyle w:val="ListParagraph"/>
        <w:rPr>
          <w:rFonts w:ascii="Lucida Sans" w:hAnsi="Lucida Sans" w:cs="Lucida Sans"/>
          <w:sz w:val="22"/>
          <w:szCs w:val="22"/>
        </w:rPr>
      </w:pPr>
    </w:p>
    <w:p w:rsidR="007E3A50" w:rsidRPr="008642EB" w:rsidRDefault="007E3A50" w:rsidP="007E3A50">
      <w:pPr>
        <w:pStyle w:val="ListParagraph"/>
        <w:numPr>
          <w:ilvl w:val="0"/>
          <w:numId w:val="1"/>
        </w:numPr>
        <w:rPr>
          <w:rFonts w:ascii="Lucida Sans" w:hAnsi="Lucida Sans"/>
          <w:sz w:val="22"/>
          <w:szCs w:val="22"/>
        </w:rPr>
      </w:pPr>
      <w:r w:rsidRPr="008642EB">
        <w:rPr>
          <w:rFonts w:ascii="Lucida Sans" w:hAnsi="Lucida Sans" w:cs="Lucida Sans"/>
          <w:sz w:val="22"/>
          <w:szCs w:val="22"/>
        </w:rPr>
        <w:t xml:space="preserve">We would be happy to provide any additional information required to support the Committee’s decision making and scrutiny.  For further information, please contact: </w:t>
      </w:r>
    </w:p>
    <w:p w:rsidR="007E3A50" w:rsidRPr="008642EB" w:rsidRDefault="007E3A50" w:rsidP="007E3A50">
      <w:pPr>
        <w:pStyle w:val="ListParagraph"/>
        <w:rPr>
          <w:rFonts w:ascii="Lucida Sans" w:hAnsi="Lucida Sans"/>
          <w:sz w:val="22"/>
          <w:szCs w:val="22"/>
        </w:rPr>
      </w:pPr>
    </w:p>
    <w:p w:rsidR="007E3A50" w:rsidRPr="008642EB" w:rsidRDefault="007E3A50" w:rsidP="007E3A50">
      <w:pPr>
        <w:pStyle w:val="ListParagraph"/>
        <w:spacing w:after="200" w:line="276" w:lineRule="auto"/>
        <w:ind w:left="810"/>
        <w:rPr>
          <w:rFonts w:ascii="Lucida Sans" w:hAnsi="Lucida Sans" w:cs="Lucida Sans"/>
          <w:b/>
          <w:sz w:val="22"/>
          <w:szCs w:val="22"/>
        </w:rPr>
      </w:pPr>
      <w:r w:rsidRPr="008642EB">
        <w:rPr>
          <w:rFonts w:ascii="Lucida Sans" w:hAnsi="Lucida Sans" w:cs="Lucida Sans"/>
          <w:b/>
          <w:sz w:val="22"/>
          <w:szCs w:val="22"/>
        </w:rPr>
        <w:t xml:space="preserve">Dr </w:t>
      </w:r>
      <w:r w:rsidR="00594D71">
        <w:rPr>
          <w:rFonts w:ascii="Lucida Sans" w:hAnsi="Lucida Sans" w:cs="Lucida Sans"/>
          <w:b/>
          <w:sz w:val="22"/>
          <w:szCs w:val="22"/>
        </w:rPr>
        <w:t>Caroline Walters</w:t>
      </w:r>
    </w:p>
    <w:p w:rsidR="00594D71" w:rsidRDefault="00594D71" w:rsidP="007E3A50">
      <w:pPr>
        <w:pStyle w:val="ListParagraph"/>
        <w:spacing w:after="200" w:line="276" w:lineRule="auto"/>
        <w:ind w:firstLine="90"/>
        <w:rPr>
          <w:rFonts w:ascii="Lucida Sans" w:hAnsi="Lucida Sans" w:cs="Lucida Sans"/>
          <w:b/>
          <w:sz w:val="22"/>
          <w:szCs w:val="22"/>
        </w:rPr>
      </w:pPr>
      <w:r>
        <w:rPr>
          <w:rFonts w:ascii="Lucida Sans" w:hAnsi="Lucida Sans" w:cs="Lucida Sans"/>
          <w:b/>
          <w:sz w:val="22"/>
          <w:szCs w:val="22"/>
        </w:rPr>
        <w:t>Policy Officer, Wales</w:t>
      </w:r>
    </w:p>
    <w:p w:rsidR="007E3A50" w:rsidRPr="008642EB" w:rsidRDefault="007E3A50" w:rsidP="007E3A50">
      <w:pPr>
        <w:pStyle w:val="ListParagraph"/>
        <w:spacing w:after="200" w:line="276" w:lineRule="auto"/>
        <w:ind w:firstLine="90"/>
        <w:rPr>
          <w:rStyle w:val="Hyperlink"/>
          <w:rFonts w:ascii="Lucida Sans" w:hAnsi="Lucida Sans" w:cs="Lucida Sans"/>
          <w:b/>
          <w:sz w:val="22"/>
          <w:szCs w:val="22"/>
        </w:rPr>
      </w:pPr>
      <w:r w:rsidRPr="008642EB">
        <w:rPr>
          <w:rFonts w:ascii="Lucida Sans" w:hAnsi="Lucida Sans" w:cs="Lucida Sans"/>
          <w:b/>
          <w:sz w:val="22"/>
          <w:szCs w:val="22"/>
        </w:rPr>
        <w:t xml:space="preserve">029 2039 </w:t>
      </w:r>
      <w:hyperlink r:id="rId12" w:history="1">
        <w:r w:rsidR="00114547" w:rsidRPr="00D26CC8">
          <w:rPr>
            <w:rStyle w:val="Hyperlink"/>
            <w:rFonts w:ascii="Lucida Sans" w:hAnsi="Lucida Sans" w:cs="Lucida Sans"/>
            <w:sz w:val="22"/>
            <w:szCs w:val="22"/>
          </w:rPr>
          <w:t xml:space="preserve">7729/ </w:t>
        </w:r>
        <w:r w:rsidR="00114547" w:rsidRPr="00D26CC8">
          <w:rPr>
            <w:rStyle w:val="Hyperlink"/>
            <w:rFonts w:ascii="Lucida Sans" w:hAnsi="Lucida Sans" w:cs="Lucida Sans"/>
            <w:b/>
            <w:sz w:val="22"/>
            <w:szCs w:val="22"/>
          </w:rPr>
          <w:t>caroline.walters@rcslt.org</w:t>
        </w:r>
      </w:hyperlink>
    </w:p>
    <w:p w:rsidR="007E3A50" w:rsidRDefault="007E3A50" w:rsidP="007E3A50">
      <w:pPr>
        <w:pStyle w:val="ListParagraph"/>
        <w:spacing w:after="200" w:line="276" w:lineRule="auto"/>
        <w:ind w:firstLine="90"/>
        <w:rPr>
          <w:rStyle w:val="Hyperlink"/>
          <w:rFonts w:ascii="Lucida Sans" w:hAnsi="Lucida Sans" w:cs="Lucida Sans"/>
          <w:b/>
          <w:sz w:val="22"/>
          <w:szCs w:val="22"/>
        </w:rPr>
      </w:pPr>
    </w:p>
    <w:p w:rsidR="00114547" w:rsidRDefault="00114547">
      <w:pPr>
        <w:rPr>
          <w:rStyle w:val="Hyperlink"/>
          <w:rFonts w:ascii="Lucida Sans" w:eastAsiaTheme="minorEastAsia" w:hAnsi="Lucida Sans" w:cs="Lucida Sans"/>
          <w:b/>
          <w:color w:val="auto"/>
        </w:rPr>
      </w:pPr>
      <w:r>
        <w:rPr>
          <w:rStyle w:val="Hyperlink"/>
          <w:rFonts w:ascii="Lucida Sans" w:hAnsi="Lucida Sans" w:cs="Lucida Sans"/>
          <w:b/>
          <w:color w:val="auto"/>
        </w:rPr>
        <w:br w:type="page"/>
      </w:r>
    </w:p>
    <w:p w:rsidR="00B03B96" w:rsidRPr="00114547" w:rsidRDefault="00B03B96" w:rsidP="007E3A50">
      <w:pPr>
        <w:pStyle w:val="ListParagraph"/>
        <w:spacing w:after="200" w:line="276" w:lineRule="auto"/>
        <w:ind w:firstLine="90"/>
        <w:rPr>
          <w:rStyle w:val="Hyperlink"/>
          <w:rFonts w:ascii="Lucida Sans" w:hAnsi="Lucida Sans" w:cs="Lucida Sans"/>
          <w:b/>
          <w:color w:val="auto"/>
          <w:sz w:val="22"/>
          <w:szCs w:val="22"/>
        </w:rPr>
      </w:pPr>
      <w:r w:rsidRPr="00114547">
        <w:rPr>
          <w:rStyle w:val="Hyperlink"/>
          <w:rFonts w:ascii="Lucida Sans" w:hAnsi="Lucida Sans" w:cs="Lucida Sans"/>
          <w:b/>
          <w:color w:val="auto"/>
          <w:sz w:val="22"/>
          <w:szCs w:val="22"/>
        </w:rPr>
        <w:lastRenderedPageBreak/>
        <w:t>References</w:t>
      </w:r>
    </w:p>
    <w:p w:rsidR="00AB169E" w:rsidRDefault="0053443D" w:rsidP="00AB169E">
      <w:pPr>
        <w:spacing w:line="240" w:lineRule="auto"/>
        <w:ind w:left="720"/>
        <w:rPr>
          <w:rFonts w:ascii="Lucida Sans" w:hAnsi="Lucida Sans"/>
          <w:sz w:val="18"/>
          <w:szCs w:val="18"/>
        </w:rPr>
      </w:pPr>
      <w:proofErr w:type="spellStart"/>
      <w:r>
        <w:rPr>
          <w:rFonts w:ascii="Lucida Sans" w:hAnsi="Lucida Sans"/>
          <w:sz w:val="18"/>
          <w:szCs w:val="18"/>
        </w:rPr>
        <w:t>B</w:t>
      </w:r>
      <w:r w:rsidRPr="0053443D">
        <w:rPr>
          <w:rFonts w:ascii="Lucida Sans" w:hAnsi="Lucida Sans"/>
          <w:sz w:val="18"/>
          <w:szCs w:val="18"/>
        </w:rPr>
        <w:t>landen</w:t>
      </w:r>
      <w:proofErr w:type="spellEnd"/>
      <w:r w:rsidRPr="0053443D">
        <w:rPr>
          <w:rFonts w:ascii="Lucida Sans" w:hAnsi="Lucida Sans"/>
          <w:sz w:val="18"/>
          <w:szCs w:val="18"/>
        </w:rPr>
        <w:t xml:space="preserve">, J. (2006) </w:t>
      </w:r>
      <w:r w:rsidRPr="0053443D">
        <w:rPr>
          <w:rFonts w:ascii="Lucida Sans" w:hAnsi="Lucida Sans"/>
          <w:i/>
          <w:iCs/>
          <w:sz w:val="18"/>
          <w:szCs w:val="18"/>
        </w:rPr>
        <w:t>Bucking the Trend – What enables those who are disadvantaged in childhood to succeed later in life</w:t>
      </w:r>
      <w:r w:rsidRPr="0053443D">
        <w:rPr>
          <w:rFonts w:ascii="Lucida Sans" w:hAnsi="Lucida Sans"/>
          <w:bCs/>
          <w:sz w:val="18"/>
          <w:szCs w:val="18"/>
        </w:rPr>
        <w:t xml:space="preserve">? </w:t>
      </w:r>
      <w:r w:rsidRPr="0053443D">
        <w:rPr>
          <w:rFonts w:ascii="Lucida Sans" w:hAnsi="Lucida Sans"/>
          <w:sz w:val="18"/>
          <w:szCs w:val="18"/>
        </w:rPr>
        <w:t>London: Department for Work and Pensions.</w:t>
      </w:r>
    </w:p>
    <w:p w:rsidR="00B03B96" w:rsidRPr="0053443D" w:rsidRDefault="00B03B96" w:rsidP="00AB169E">
      <w:pPr>
        <w:spacing w:line="240" w:lineRule="auto"/>
        <w:ind w:left="720"/>
        <w:rPr>
          <w:rFonts w:ascii="Lucida Sans" w:hAnsi="Lucida Sans" w:cs="Times New Roman"/>
          <w:sz w:val="18"/>
          <w:szCs w:val="18"/>
        </w:rPr>
      </w:pPr>
      <w:proofErr w:type="gramStart"/>
      <w:r w:rsidRPr="0053443D">
        <w:rPr>
          <w:rFonts w:ascii="Lucida Sans" w:hAnsi="Lucida Sans" w:cs="Times New Roman"/>
          <w:sz w:val="18"/>
          <w:szCs w:val="18"/>
        </w:rPr>
        <w:t>Bryan K, Freer J, Furlong C. Language and communication difficulties in juvenile offenders.</w:t>
      </w:r>
      <w:proofErr w:type="gramEnd"/>
      <w:r w:rsidRPr="0053443D">
        <w:rPr>
          <w:rFonts w:ascii="Lucida Sans" w:hAnsi="Lucida Sans" w:cs="Times New Roman"/>
          <w:sz w:val="18"/>
          <w:szCs w:val="18"/>
        </w:rPr>
        <w:t xml:space="preserve"> </w:t>
      </w:r>
      <w:r w:rsidRPr="0053443D">
        <w:rPr>
          <w:rFonts w:ascii="Lucida Sans" w:hAnsi="Lucida Sans" w:cs="Times New Roman"/>
          <w:i/>
          <w:sz w:val="18"/>
          <w:szCs w:val="18"/>
        </w:rPr>
        <w:t>International Journal of Language and Communication Difficulties</w:t>
      </w:r>
      <w:r w:rsidRPr="0053443D">
        <w:rPr>
          <w:rFonts w:ascii="Lucida Sans" w:hAnsi="Lucida Sans" w:cs="Times New Roman"/>
          <w:sz w:val="18"/>
          <w:szCs w:val="18"/>
        </w:rPr>
        <w:t xml:space="preserve"> 2007; 42, 505-520.</w:t>
      </w:r>
    </w:p>
    <w:p w:rsidR="00B03B96" w:rsidRPr="0053443D" w:rsidRDefault="00B03B96" w:rsidP="00AB169E">
      <w:pPr>
        <w:pStyle w:val="FootnoteText"/>
        <w:ind w:left="720"/>
        <w:rPr>
          <w:rFonts w:ascii="Lucida Sans" w:hAnsi="Lucida Sans" w:cs="Times New Roman"/>
          <w:sz w:val="18"/>
          <w:szCs w:val="18"/>
        </w:rPr>
      </w:pPr>
      <w:proofErr w:type="gramStart"/>
      <w:r w:rsidRPr="0053443D">
        <w:rPr>
          <w:rFonts w:ascii="Lucida Sans" w:hAnsi="Lucida Sans" w:cs="Times New Roman"/>
          <w:sz w:val="18"/>
          <w:szCs w:val="18"/>
        </w:rPr>
        <w:t>Butler C (2017).</w:t>
      </w:r>
      <w:proofErr w:type="gramEnd"/>
      <w:r w:rsidRPr="0053443D">
        <w:rPr>
          <w:rFonts w:ascii="Lucida Sans" w:hAnsi="Lucida Sans" w:cs="Times New Roman"/>
          <w:sz w:val="18"/>
          <w:szCs w:val="18"/>
        </w:rPr>
        <w:t xml:space="preserve">  </w:t>
      </w:r>
      <w:r w:rsidR="0053443D" w:rsidRPr="0053443D">
        <w:rPr>
          <w:rFonts w:ascii="Lucida Sans" w:hAnsi="Lucida Sans" w:cs="Arial"/>
          <w:sz w:val="18"/>
          <w:szCs w:val="18"/>
        </w:rPr>
        <w:t xml:space="preserve">Torfaen Flying Start Speech and Language </w:t>
      </w:r>
      <w:proofErr w:type="gramStart"/>
      <w:r w:rsidR="0053443D" w:rsidRPr="0053443D">
        <w:rPr>
          <w:rFonts w:ascii="Lucida Sans" w:hAnsi="Lucida Sans" w:cs="Arial"/>
          <w:sz w:val="18"/>
          <w:szCs w:val="18"/>
        </w:rPr>
        <w:t>Service :</w:t>
      </w:r>
      <w:proofErr w:type="gramEnd"/>
      <w:r w:rsidR="0053443D" w:rsidRPr="0053443D">
        <w:rPr>
          <w:rFonts w:ascii="Lucida Sans" w:hAnsi="Lucida Sans" w:cs="Arial"/>
          <w:sz w:val="18"/>
          <w:szCs w:val="18"/>
        </w:rPr>
        <w:t xml:space="preserve"> Performance Evaluation </w:t>
      </w:r>
      <w:proofErr w:type="spellStart"/>
      <w:r w:rsidR="0053443D" w:rsidRPr="0053443D">
        <w:rPr>
          <w:rFonts w:ascii="Lucida Sans" w:hAnsi="Lucida Sans" w:cs="Arial"/>
          <w:sz w:val="18"/>
          <w:szCs w:val="18"/>
        </w:rPr>
        <w:t>Report.</w:t>
      </w:r>
      <w:r w:rsidR="0053443D" w:rsidRPr="0053443D">
        <w:rPr>
          <w:rFonts w:ascii="Lucida Sans" w:hAnsi="Lucida Sans" w:cs="Arial"/>
          <w:color w:val="FFFFFF"/>
          <w:sz w:val="18"/>
          <w:szCs w:val="18"/>
        </w:rPr>
        <w:t>Start</w:t>
      </w:r>
      <w:proofErr w:type="spellEnd"/>
      <w:r w:rsidR="0053443D" w:rsidRPr="0053443D">
        <w:rPr>
          <w:rFonts w:ascii="Lucida Sans" w:hAnsi="Lucida Sans" w:cs="Arial"/>
          <w:color w:val="FFFFFF"/>
          <w:sz w:val="18"/>
          <w:szCs w:val="18"/>
        </w:rPr>
        <w:t xml:space="preserve"> Speech and</w:t>
      </w:r>
      <w:r w:rsidR="0053443D" w:rsidRPr="0053443D">
        <w:rPr>
          <w:rFonts w:ascii="Lucida Sans" w:hAnsi="Lucida Sans" w:cs="Arial"/>
          <w:b/>
          <w:color w:val="FFFFFF"/>
          <w:sz w:val="18"/>
          <w:szCs w:val="18"/>
        </w:rPr>
        <w:t xml:space="preserve"> Language Service : Performance Evaluation Report Torfaen Flying Start Speech and Language Service : Performance Evaluation Report</w:t>
      </w:r>
    </w:p>
    <w:p w:rsidR="00B03B96" w:rsidRPr="0053443D" w:rsidRDefault="00B03B96" w:rsidP="00AB169E">
      <w:pPr>
        <w:pStyle w:val="FootnoteText"/>
        <w:ind w:firstLine="720"/>
        <w:rPr>
          <w:rFonts w:ascii="Lucida Sans" w:hAnsi="Lucida Sans"/>
          <w:sz w:val="18"/>
          <w:szCs w:val="18"/>
        </w:rPr>
      </w:pPr>
      <w:r w:rsidRPr="0053443D">
        <w:rPr>
          <w:rFonts w:ascii="Lucida Sans" w:hAnsi="Lucida Sans" w:cs="Times New Roman"/>
          <w:sz w:val="18"/>
          <w:szCs w:val="18"/>
        </w:rPr>
        <w:t xml:space="preserve">Clegg J, Hollis C, Rutter M. Life Sentence. </w:t>
      </w:r>
      <w:r w:rsidRPr="0053443D">
        <w:rPr>
          <w:rFonts w:ascii="Lucida Sans" w:hAnsi="Lucida Sans" w:cs="Times New Roman"/>
          <w:i/>
          <w:iCs/>
          <w:sz w:val="18"/>
          <w:szCs w:val="18"/>
        </w:rPr>
        <w:t xml:space="preserve">RCSLT Bulletin </w:t>
      </w:r>
      <w:r w:rsidRPr="0053443D">
        <w:rPr>
          <w:rFonts w:ascii="Lucida Sans" w:hAnsi="Lucida Sans" w:cs="Times New Roman"/>
          <w:sz w:val="18"/>
          <w:szCs w:val="18"/>
        </w:rPr>
        <w:t>1999; 571, 16-18.</w:t>
      </w:r>
    </w:p>
    <w:p w:rsidR="00B03B96" w:rsidRPr="0053443D" w:rsidRDefault="00B03B96" w:rsidP="00AB169E">
      <w:pPr>
        <w:autoSpaceDE w:val="0"/>
        <w:autoSpaceDN w:val="0"/>
        <w:adjustRightInd w:val="0"/>
        <w:spacing w:line="240" w:lineRule="auto"/>
        <w:ind w:left="720"/>
        <w:rPr>
          <w:rFonts w:ascii="Lucida Sans" w:hAnsi="Lucida Sans" w:cs="Times New Roman"/>
          <w:i/>
          <w:iCs/>
          <w:sz w:val="18"/>
          <w:szCs w:val="18"/>
        </w:rPr>
      </w:pPr>
      <w:proofErr w:type="gramStart"/>
      <w:r w:rsidRPr="0053443D">
        <w:rPr>
          <w:rFonts w:ascii="Lucida Sans" w:hAnsi="Lucida Sans"/>
          <w:sz w:val="18"/>
          <w:szCs w:val="18"/>
        </w:rPr>
        <w:t>Elliott N (2009) Interim results from PhD in preparation.</w:t>
      </w:r>
      <w:proofErr w:type="gramEnd"/>
      <w:r w:rsidRPr="0053443D">
        <w:rPr>
          <w:rFonts w:ascii="Lucida Sans" w:hAnsi="Lucida Sans"/>
          <w:sz w:val="18"/>
          <w:szCs w:val="18"/>
        </w:rPr>
        <w:t xml:space="preserve"> </w:t>
      </w:r>
      <w:proofErr w:type="gramStart"/>
      <w:r w:rsidRPr="0053443D">
        <w:rPr>
          <w:rFonts w:ascii="Lucida Sans" w:hAnsi="Lucida Sans"/>
          <w:i/>
          <w:iCs/>
          <w:sz w:val="18"/>
          <w:szCs w:val="18"/>
        </w:rPr>
        <w:t>An investigation into the communication skills of l</w:t>
      </w:r>
      <w:r w:rsidRPr="0053443D">
        <w:rPr>
          <w:rFonts w:ascii="Lucida Sans" w:hAnsi="Lucida Sans" w:cs="Times New Roman"/>
          <w:i/>
          <w:iCs/>
          <w:sz w:val="18"/>
          <w:szCs w:val="18"/>
        </w:rPr>
        <w:t>ong-term unemployed men.</w:t>
      </w:r>
      <w:proofErr w:type="gramEnd"/>
    </w:p>
    <w:p w:rsidR="00B03B96" w:rsidRPr="00AB169E" w:rsidRDefault="00B03B96" w:rsidP="00AB169E">
      <w:pPr>
        <w:autoSpaceDE w:val="0"/>
        <w:autoSpaceDN w:val="0"/>
        <w:adjustRightInd w:val="0"/>
        <w:spacing w:line="240" w:lineRule="auto"/>
        <w:ind w:left="720"/>
        <w:rPr>
          <w:rFonts w:ascii="Lucida Sans" w:hAnsi="Lucida Sans"/>
          <w:sz w:val="18"/>
          <w:szCs w:val="18"/>
        </w:rPr>
      </w:pPr>
      <w:proofErr w:type="gramStart"/>
      <w:r w:rsidRPr="0053443D">
        <w:rPr>
          <w:rFonts w:ascii="Lucida Sans" w:hAnsi="Lucida Sans"/>
          <w:sz w:val="18"/>
          <w:szCs w:val="18"/>
        </w:rPr>
        <w:t xml:space="preserve">Hart B &amp; </w:t>
      </w:r>
      <w:proofErr w:type="spellStart"/>
      <w:r w:rsidRPr="0053443D">
        <w:rPr>
          <w:rFonts w:ascii="Lucida Sans" w:hAnsi="Lucida Sans"/>
          <w:sz w:val="18"/>
          <w:szCs w:val="18"/>
        </w:rPr>
        <w:t>Risley</w:t>
      </w:r>
      <w:proofErr w:type="spellEnd"/>
      <w:r w:rsidRPr="0053443D">
        <w:rPr>
          <w:rFonts w:ascii="Lucida Sans" w:hAnsi="Lucida Sans"/>
          <w:sz w:val="18"/>
          <w:szCs w:val="18"/>
        </w:rPr>
        <w:t xml:space="preserve"> T.R (2003).</w:t>
      </w:r>
      <w:proofErr w:type="gramEnd"/>
      <w:r w:rsidRPr="0053443D">
        <w:rPr>
          <w:rFonts w:ascii="Lucida Sans" w:hAnsi="Lucida Sans"/>
          <w:sz w:val="18"/>
          <w:szCs w:val="18"/>
        </w:rPr>
        <w:t xml:space="preserve"> The early catastrophe: The 30 million word gap by 3.</w:t>
      </w:r>
      <w:r w:rsidR="00AB169E">
        <w:rPr>
          <w:rFonts w:ascii="Lucida Sans" w:hAnsi="Lucida Sans"/>
          <w:sz w:val="18"/>
          <w:szCs w:val="18"/>
        </w:rPr>
        <w:t xml:space="preserve">  </w:t>
      </w:r>
      <w:r w:rsidR="00AB169E" w:rsidRPr="00AB169E">
        <w:rPr>
          <w:rFonts w:ascii="Lucida Sans" w:hAnsi="Lucida Sans" w:cs="Times New Roman"/>
          <w:i/>
          <w:sz w:val="18"/>
          <w:szCs w:val="18"/>
        </w:rPr>
        <w:t xml:space="preserve">American </w:t>
      </w:r>
      <w:r w:rsidRPr="00AB169E">
        <w:rPr>
          <w:rFonts w:ascii="Lucida Sans" w:hAnsi="Lucida Sans" w:cs="Times New Roman"/>
          <w:i/>
          <w:sz w:val="18"/>
          <w:szCs w:val="18"/>
        </w:rPr>
        <w:t>Educator</w:t>
      </w:r>
      <w:r w:rsidRPr="0053443D">
        <w:rPr>
          <w:rFonts w:ascii="Lucida Sans" w:hAnsi="Lucida Sans" w:cs="Times New Roman"/>
          <w:sz w:val="18"/>
          <w:szCs w:val="18"/>
        </w:rPr>
        <w:t>, 27 (1), 4 -9</w:t>
      </w:r>
    </w:p>
    <w:p w:rsidR="00B03B96" w:rsidRPr="0053443D" w:rsidRDefault="00B03B96" w:rsidP="00AB169E">
      <w:pPr>
        <w:autoSpaceDE w:val="0"/>
        <w:autoSpaceDN w:val="0"/>
        <w:adjustRightInd w:val="0"/>
        <w:spacing w:line="240" w:lineRule="auto"/>
        <w:ind w:left="720"/>
        <w:rPr>
          <w:rFonts w:ascii="Lucida Sans" w:hAnsi="Lucida Sans" w:cs="Arial"/>
          <w:sz w:val="18"/>
          <w:szCs w:val="18"/>
        </w:rPr>
      </w:pPr>
      <w:r w:rsidRPr="0053443D">
        <w:rPr>
          <w:rFonts w:ascii="Lucida Sans" w:hAnsi="Lucida Sans" w:cs="Arial"/>
          <w:sz w:val="18"/>
          <w:szCs w:val="18"/>
        </w:rPr>
        <w:t>ICAN Talk Series – Issue 2. (2009) The Cost to the Nation of Children’s Poor Communication. ICAN</w:t>
      </w:r>
    </w:p>
    <w:p w:rsidR="00B03B96" w:rsidRDefault="00B03B96" w:rsidP="00AB169E">
      <w:pPr>
        <w:pStyle w:val="FootnoteText"/>
        <w:ind w:left="720"/>
        <w:rPr>
          <w:rFonts w:ascii="Lucida Sans" w:hAnsi="Lucida Sans"/>
          <w:sz w:val="18"/>
          <w:szCs w:val="18"/>
        </w:rPr>
      </w:pPr>
      <w:r w:rsidRPr="0053443D">
        <w:rPr>
          <w:rFonts w:ascii="Lucida Sans" w:hAnsi="Lucida Sans"/>
          <w:sz w:val="18"/>
          <w:szCs w:val="18"/>
        </w:rPr>
        <w:t xml:space="preserve">Jones, Rebecca (2015). </w:t>
      </w:r>
      <w:proofErr w:type="gramStart"/>
      <w:r w:rsidRPr="0053443D">
        <w:rPr>
          <w:rFonts w:ascii="Lucida Sans" w:hAnsi="Lucida Sans"/>
          <w:sz w:val="18"/>
          <w:szCs w:val="18"/>
        </w:rPr>
        <w:t>Reducing the impact of language delay on two to three year olds in Bridgend.</w:t>
      </w:r>
      <w:proofErr w:type="gramEnd"/>
      <w:r w:rsidRPr="0053443D">
        <w:rPr>
          <w:rFonts w:ascii="Lucida Sans" w:hAnsi="Lucida Sans"/>
          <w:sz w:val="18"/>
          <w:szCs w:val="18"/>
        </w:rPr>
        <w:t xml:space="preserve"> </w:t>
      </w:r>
      <w:proofErr w:type="spellStart"/>
      <w:r w:rsidRPr="0053443D">
        <w:rPr>
          <w:rFonts w:ascii="Lucida Sans" w:hAnsi="Lucida Sans"/>
          <w:sz w:val="18"/>
          <w:szCs w:val="18"/>
        </w:rPr>
        <w:t>Abertawe</w:t>
      </w:r>
      <w:proofErr w:type="spellEnd"/>
      <w:r w:rsidRPr="0053443D">
        <w:rPr>
          <w:rFonts w:ascii="Lucida Sans" w:hAnsi="Lucida Sans"/>
          <w:sz w:val="18"/>
          <w:szCs w:val="18"/>
        </w:rPr>
        <w:t xml:space="preserve"> Bro </w:t>
      </w:r>
      <w:proofErr w:type="spellStart"/>
      <w:r w:rsidRPr="0053443D">
        <w:rPr>
          <w:rFonts w:ascii="Lucida Sans" w:hAnsi="Lucida Sans"/>
          <w:sz w:val="18"/>
          <w:szCs w:val="18"/>
        </w:rPr>
        <w:t>Morgannwg</w:t>
      </w:r>
      <w:proofErr w:type="spellEnd"/>
      <w:r w:rsidRPr="0053443D">
        <w:rPr>
          <w:rFonts w:ascii="Lucida Sans" w:hAnsi="Lucida Sans"/>
          <w:sz w:val="18"/>
          <w:szCs w:val="18"/>
        </w:rPr>
        <w:t xml:space="preserve"> University Health Board: Swansea. </w:t>
      </w:r>
      <w:hyperlink r:id="rId13" w:history="1">
        <w:r w:rsidR="00AB169E" w:rsidRPr="00F15175">
          <w:rPr>
            <w:rStyle w:val="Hyperlink"/>
            <w:rFonts w:ascii="Lucida Sans" w:hAnsi="Lucida Sans"/>
            <w:sz w:val="18"/>
            <w:szCs w:val="18"/>
          </w:rPr>
          <w:t>http://www.nhswalesawards.wales.nhs.uk/previous-nhs-wales-awards-winners</w:t>
        </w:r>
      </w:hyperlink>
    </w:p>
    <w:p w:rsidR="00AB169E" w:rsidRPr="0053443D" w:rsidRDefault="00AB169E" w:rsidP="00AB169E">
      <w:pPr>
        <w:pStyle w:val="FootnoteText"/>
        <w:ind w:left="720"/>
        <w:rPr>
          <w:rFonts w:ascii="Lucida Sans" w:hAnsi="Lucida Sans"/>
          <w:sz w:val="18"/>
          <w:szCs w:val="18"/>
        </w:rPr>
      </w:pPr>
    </w:p>
    <w:p w:rsidR="00B03B96" w:rsidRPr="0053443D" w:rsidRDefault="00B03B96" w:rsidP="00AB169E">
      <w:pPr>
        <w:autoSpaceDE w:val="0"/>
        <w:autoSpaceDN w:val="0"/>
        <w:adjustRightInd w:val="0"/>
        <w:spacing w:line="240" w:lineRule="auto"/>
        <w:ind w:left="720"/>
        <w:rPr>
          <w:rFonts w:ascii="Lucida Sans" w:hAnsi="Lucida Sans" w:cs="Times New Roman"/>
          <w:sz w:val="18"/>
          <w:szCs w:val="18"/>
        </w:rPr>
      </w:pPr>
      <w:r w:rsidRPr="0053443D">
        <w:rPr>
          <w:rFonts w:ascii="Lucida Sans" w:hAnsi="Lucida Sans"/>
          <w:sz w:val="18"/>
          <w:szCs w:val="18"/>
        </w:rPr>
        <w:t xml:space="preserve">Law, J, Todd, L, Clark, J, </w:t>
      </w:r>
      <w:proofErr w:type="spellStart"/>
      <w:r w:rsidRPr="0053443D">
        <w:rPr>
          <w:rFonts w:ascii="Lucida Sans" w:hAnsi="Lucida Sans"/>
          <w:sz w:val="18"/>
          <w:szCs w:val="18"/>
        </w:rPr>
        <w:t>Mroz</w:t>
      </w:r>
      <w:proofErr w:type="spellEnd"/>
      <w:r w:rsidRPr="0053443D">
        <w:rPr>
          <w:rFonts w:ascii="Lucida Sans" w:hAnsi="Lucida Sans"/>
          <w:sz w:val="18"/>
          <w:szCs w:val="18"/>
        </w:rPr>
        <w:t xml:space="preserve">, M and </w:t>
      </w:r>
      <w:proofErr w:type="spellStart"/>
      <w:r w:rsidRPr="0053443D">
        <w:rPr>
          <w:rFonts w:ascii="Lucida Sans" w:hAnsi="Lucida Sans"/>
          <w:sz w:val="18"/>
          <w:szCs w:val="18"/>
        </w:rPr>
        <w:t>Carr</w:t>
      </w:r>
      <w:proofErr w:type="spellEnd"/>
      <w:r w:rsidRPr="0053443D">
        <w:rPr>
          <w:rFonts w:ascii="Lucida Sans" w:hAnsi="Lucida Sans"/>
          <w:sz w:val="18"/>
          <w:szCs w:val="18"/>
        </w:rPr>
        <w:t xml:space="preserve">, J (2013a) Early Language Delays in the </w:t>
      </w:r>
      <w:r w:rsidRPr="0053443D">
        <w:rPr>
          <w:rFonts w:ascii="Lucida Sans" w:hAnsi="Lucida Sans" w:cs="Times New Roman"/>
          <w:sz w:val="18"/>
          <w:szCs w:val="18"/>
        </w:rPr>
        <w:t>UK. Save the Children</w:t>
      </w:r>
    </w:p>
    <w:p w:rsidR="0053443D" w:rsidRPr="0053443D" w:rsidRDefault="0053443D" w:rsidP="00AB169E">
      <w:pPr>
        <w:spacing w:line="240" w:lineRule="auto"/>
        <w:ind w:left="720"/>
        <w:rPr>
          <w:rFonts w:ascii="Lucida Sans" w:hAnsi="Lucida Sans"/>
          <w:sz w:val="18"/>
          <w:szCs w:val="18"/>
        </w:rPr>
      </w:pPr>
      <w:proofErr w:type="gramStart"/>
      <w:r w:rsidRPr="0053443D">
        <w:rPr>
          <w:rFonts w:ascii="Lucida Sans" w:hAnsi="Lucida Sans"/>
          <w:sz w:val="18"/>
          <w:szCs w:val="18"/>
        </w:rPr>
        <w:t>Law, J. et al (2010) Modelling developmental language difficulties from school entry into adulthood.</w:t>
      </w:r>
      <w:proofErr w:type="gramEnd"/>
      <w:r w:rsidRPr="0053443D">
        <w:rPr>
          <w:rFonts w:ascii="Lucida Sans" w:hAnsi="Lucida Sans"/>
          <w:sz w:val="18"/>
          <w:szCs w:val="18"/>
        </w:rPr>
        <w:t xml:space="preserve"> </w:t>
      </w:r>
      <w:r w:rsidRPr="0053443D">
        <w:rPr>
          <w:rFonts w:ascii="Lucida Sans" w:hAnsi="Lucida Sans"/>
          <w:i/>
          <w:sz w:val="18"/>
          <w:szCs w:val="18"/>
        </w:rPr>
        <w:t>Journal of speech, language and hearing research</w:t>
      </w:r>
      <w:r w:rsidRPr="0053443D">
        <w:rPr>
          <w:rFonts w:ascii="Lucida Sans" w:hAnsi="Lucida Sans"/>
          <w:sz w:val="18"/>
          <w:szCs w:val="18"/>
        </w:rPr>
        <w:t>, 52, 1401-1416</w:t>
      </w:r>
    </w:p>
    <w:p w:rsidR="0053443D" w:rsidRPr="0053443D" w:rsidRDefault="0053443D" w:rsidP="00AB169E">
      <w:pPr>
        <w:pStyle w:val="FootnoteText"/>
        <w:ind w:left="720"/>
        <w:rPr>
          <w:rFonts w:ascii="Lucida Sans" w:hAnsi="Lucida Sans"/>
          <w:sz w:val="18"/>
          <w:szCs w:val="18"/>
        </w:rPr>
      </w:pPr>
      <w:r w:rsidRPr="0053443D">
        <w:rPr>
          <w:rFonts w:ascii="Lucida Sans" w:hAnsi="Lucida Sans"/>
          <w:sz w:val="18"/>
          <w:szCs w:val="18"/>
        </w:rPr>
        <w:t xml:space="preserve">Locke A, </w:t>
      </w:r>
      <w:proofErr w:type="spellStart"/>
      <w:r w:rsidRPr="0053443D">
        <w:rPr>
          <w:rFonts w:ascii="Lucida Sans" w:hAnsi="Lucida Sans"/>
          <w:sz w:val="18"/>
          <w:szCs w:val="18"/>
        </w:rPr>
        <w:t>Ginsborg</w:t>
      </w:r>
      <w:proofErr w:type="spellEnd"/>
      <w:r w:rsidRPr="0053443D">
        <w:rPr>
          <w:rFonts w:ascii="Lucida Sans" w:hAnsi="Lucida Sans"/>
          <w:sz w:val="18"/>
          <w:szCs w:val="18"/>
        </w:rPr>
        <w:t xml:space="preserve"> J, Peers I. (2002) Development and disadvantage: Implications for the early years and beyond, </w:t>
      </w:r>
      <w:r w:rsidRPr="00AB169E">
        <w:rPr>
          <w:rFonts w:ascii="Lucida Sans" w:hAnsi="Lucida Sans"/>
          <w:i/>
          <w:sz w:val="18"/>
          <w:szCs w:val="18"/>
        </w:rPr>
        <w:t>International Journal of Language and Communication Disorders</w:t>
      </w:r>
      <w:r w:rsidRPr="0053443D">
        <w:rPr>
          <w:rFonts w:ascii="Lucida Sans" w:hAnsi="Lucida Sans"/>
          <w:sz w:val="18"/>
          <w:szCs w:val="18"/>
        </w:rPr>
        <w:t>, 37(1), pp. 3-15.</w:t>
      </w:r>
    </w:p>
    <w:p w:rsidR="00AB169E" w:rsidRDefault="00AB169E" w:rsidP="00AB169E">
      <w:pPr>
        <w:autoSpaceDE w:val="0"/>
        <w:autoSpaceDN w:val="0"/>
        <w:adjustRightInd w:val="0"/>
        <w:spacing w:line="240" w:lineRule="auto"/>
        <w:ind w:firstLine="720"/>
        <w:rPr>
          <w:rFonts w:ascii="Lucida Sans" w:hAnsi="Lucida Sans" w:cs="Times New Roman"/>
          <w:sz w:val="18"/>
          <w:szCs w:val="18"/>
        </w:rPr>
      </w:pPr>
    </w:p>
    <w:p w:rsidR="00B03B96" w:rsidRPr="0053443D" w:rsidRDefault="00B03B96" w:rsidP="00AB169E">
      <w:pPr>
        <w:autoSpaceDE w:val="0"/>
        <w:autoSpaceDN w:val="0"/>
        <w:adjustRightInd w:val="0"/>
        <w:spacing w:line="240" w:lineRule="auto"/>
        <w:ind w:left="720"/>
        <w:rPr>
          <w:rStyle w:val="Hyperlink"/>
          <w:rFonts w:ascii="Lucida Sans" w:hAnsi="Lucida Sans" w:cs="Times New Roman"/>
          <w:color w:val="auto"/>
          <w:sz w:val="18"/>
          <w:szCs w:val="18"/>
          <w:u w:val="none"/>
        </w:rPr>
      </w:pPr>
      <w:r w:rsidRPr="0053443D">
        <w:rPr>
          <w:rFonts w:ascii="Lucida Sans" w:hAnsi="Lucida Sans" w:cs="Times New Roman"/>
          <w:sz w:val="18"/>
          <w:szCs w:val="18"/>
        </w:rPr>
        <w:t xml:space="preserve">Rees R (2017).  </w:t>
      </w:r>
      <w:r w:rsidR="0053443D" w:rsidRPr="0053443D">
        <w:rPr>
          <w:rFonts w:ascii="Lucida Sans" w:hAnsi="Lucida Sans" w:cs="Times New Roman"/>
          <w:sz w:val="18"/>
          <w:szCs w:val="18"/>
        </w:rPr>
        <w:t>Results Based Accountability Framework for Service: Reaching Potential – Early Language Development – Speech and Language Therapy</w:t>
      </w:r>
      <w:r w:rsidR="00AB169E">
        <w:rPr>
          <w:rFonts w:ascii="Lucida Sans" w:hAnsi="Lucida Sans" w:cs="Times New Roman"/>
          <w:sz w:val="18"/>
          <w:szCs w:val="18"/>
        </w:rPr>
        <w:t xml:space="preserve"> (Ceredigion)</w:t>
      </w:r>
    </w:p>
    <w:p w:rsidR="00E15E3F" w:rsidRPr="0053443D" w:rsidRDefault="00E15E3F" w:rsidP="0053443D">
      <w:pPr>
        <w:spacing w:line="240" w:lineRule="auto"/>
        <w:rPr>
          <w:rFonts w:ascii="Lucida Sans" w:hAnsi="Lucida Sans"/>
          <w:sz w:val="18"/>
          <w:szCs w:val="18"/>
        </w:rPr>
      </w:pPr>
    </w:p>
    <w:sectPr w:rsidR="00E15E3F" w:rsidRPr="0053443D">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307" w:rsidRDefault="00313307" w:rsidP="00E73332">
      <w:pPr>
        <w:spacing w:after="0" w:line="240" w:lineRule="auto"/>
      </w:pPr>
      <w:r>
        <w:separator/>
      </w:r>
    </w:p>
  </w:endnote>
  <w:endnote w:type="continuationSeparator" w:id="0">
    <w:p w:rsidR="00313307" w:rsidRDefault="00313307" w:rsidP="00E73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40502020204"/>
    <w:charset w:val="00"/>
    <w:family w:val="swiss"/>
    <w:pitch w:val="variable"/>
    <w:sig w:usb0="01002A87" w:usb1="00000000" w:usb2="00000000" w:usb3="00000000" w:csb0="000100FF" w:csb1="00000000"/>
  </w:font>
  <w:font w:name="FSM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104501"/>
      <w:docPartObj>
        <w:docPartGallery w:val="Page Numbers (Bottom of Page)"/>
        <w:docPartUnique/>
      </w:docPartObj>
    </w:sdtPr>
    <w:sdtEndPr>
      <w:rPr>
        <w:noProof/>
      </w:rPr>
    </w:sdtEndPr>
    <w:sdtContent>
      <w:p w:rsidR="002A7C1F" w:rsidRDefault="00D37910">
        <w:pPr>
          <w:pStyle w:val="Footer"/>
          <w:jc w:val="right"/>
        </w:pPr>
        <w:r>
          <w:fldChar w:fldCharType="begin"/>
        </w:r>
        <w:r>
          <w:instrText xml:space="preserve"> PAGE   \* MERGEFORMAT </w:instrText>
        </w:r>
        <w:r>
          <w:fldChar w:fldCharType="separate"/>
        </w:r>
        <w:r w:rsidR="00B804D1">
          <w:rPr>
            <w:noProof/>
          </w:rPr>
          <w:t>1</w:t>
        </w:r>
        <w:r>
          <w:rPr>
            <w:noProof/>
          </w:rPr>
          <w:fldChar w:fldCharType="end"/>
        </w:r>
      </w:p>
    </w:sdtContent>
  </w:sdt>
  <w:p w:rsidR="002A7C1F" w:rsidRDefault="003133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307" w:rsidRDefault="00313307" w:rsidP="00E73332">
      <w:pPr>
        <w:spacing w:after="0" w:line="240" w:lineRule="auto"/>
      </w:pPr>
      <w:r>
        <w:separator/>
      </w:r>
    </w:p>
  </w:footnote>
  <w:footnote w:type="continuationSeparator" w:id="0">
    <w:p w:rsidR="00313307" w:rsidRDefault="00313307" w:rsidP="00E73332">
      <w:pPr>
        <w:spacing w:after="0" w:line="240" w:lineRule="auto"/>
      </w:pPr>
      <w:r>
        <w:continuationSeparator/>
      </w:r>
    </w:p>
  </w:footnote>
  <w:footnote w:id="1">
    <w:p w:rsidR="00594D71" w:rsidRDefault="00594D71">
      <w:pPr>
        <w:pStyle w:val="FootnoteText"/>
      </w:pPr>
      <w:r>
        <w:rPr>
          <w:rStyle w:val="FootnoteReference"/>
        </w:rPr>
        <w:footnoteRef/>
      </w:r>
      <w:r>
        <w:t xml:space="preserve"> Professor Sir </w:t>
      </w:r>
      <w:proofErr w:type="spellStart"/>
      <w:r>
        <w:t>Miachel</w:t>
      </w:r>
      <w:proofErr w:type="spellEnd"/>
      <w:r>
        <w:t xml:space="preserve"> </w:t>
      </w:r>
      <w:proofErr w:type="spellStart"/>
      <w:r>
        <w:t>Marmott</w:t>
      </w:r>
      <w:proofErr w:type="spellEnd"/>
      <w:r>
        <w:t xml:space="preserve"> (2017).  Presentation at the Bevan Foundation Conference September 2017.  </w:t>
      </w:r>
      <w:proofErr w:type="gramStart"/>
      <w:r>
        <w:t>Awaiting further information on references.</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7DE9"/>
    <w:multiLevelType w:val="hybridMultilevel"/>
    <w:tmpl w:val="95EE5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0C5EFE"/>
    <w:multiLevelType w:val="hybridMultilevel"/>
    <w:tmpl w:val="E1A89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760C03"/>
    <w:multiLevelType w:val="hybridMultilevel"/>
    <w:tmpl w:val="F0EE7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D93ADE"/>
    <w:multiLevelType w:val="hybridMultilevel"/>
    <w:tmpl w:val="3998E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4670D7"/>
    <w:multiLevelType w:val="multilevel"/>
    <w:tmpl w:val="7D7A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203265"/>
    <w:multiLevelType w:val="hybridMultilevel"/>
    <w:tmpl w:val="77EC3E26"/>
    <w:lvl w:ilvl="0" w:tplc="F14A24AC">
      <w:start w:val="1"/>
      <w:numFmt w:val="decimal"/>
      <w:lvlText w:val="%1."/>
      <w:lvlJc w:val="left"/>
      <w:pPr>
        <w:ind w:left="81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17620A"/>
    <w:multiLevelType w:val="multilevel"/>
    <w:tmpl w:val="4006A764"/>
    <w:lvl w:ilvl="0">
      <w:start w:val="1"/>
      <w:numFmt w:val="decimal"/>
      <w:lvlText w:val="%1."/>
      <w:lvlJc w:val="left"/>
      <w:pPr>
        <w:ind w:left="720" w:hanging="360"/>
      </w:pPr>
      <w:rPr>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1DBF564D"/>
    <w:multiLevelType w:val="hybridMultilevel"/>
    <w:tmpl w:val="8E8069EE"/>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8">
    <w:nsid w:val="245466BE"/>
    <w:multiLevelType w:val="hybridMultilevel"/>
    <w:tmpl w:val="AEE05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7B16BCA"/>
    <w:multiLevelType w:val="hybridMultilevel"/>
    <w:tmpl w:val="0532D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505BED"/>
    <w:multiLevelType w:val="hybridMultilevel"/>
    <w:tmpl w:val="CB2A92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5B8058E"/>
    <w:multiLevelType w:val="hybridMultilevel"/>
    <w:tmpl w:val="A67C57D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3B2F3273"/>
    <w:multiLevelType w:val="hybridMultilevel"/>
    <w:tmpl w:val="4D88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A26232"/>
    <w:multiLevelType w:val="hybridMultilevel"/>
    <w:tmpl w:val="BD8C4D5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3D7B4744"/>
    <w:multiLevelType w:val="hybridMultilevel"/>
    <w:tmpl w:val="5C6619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A5972E4"/>
    <w:multiLevelType w:val="hybridMultilevel"/>
    <w:tmpl w:val="33302B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4AD91D60"/>
    <w:multiLevelType w:val="hybridMultilevel"/>
    <w:tmpl w:val="B40A5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BAE0AF7"/>
    <w:multiLevelType w:val="hybridMultilevel"/>
    <w:tmpl w:val="D0027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C5B5707"/>
    <w:multiLevelType w:val="hybridMultilevel"/>
    <w:tmpl w:val="F32EB1DA"/>
    <w:lvl w:ilvl="0" w:tplc="0809000F">
      <w:start w:val="1"/>
      <w:numFmt w:val="decimal"/>
      <w:lvlText w:val="%1."/>
      <w:lvlJc w:val="left"/>
      <w:pPr>
        <w:ind w:left="1515" w:hanging="360"/>
      </w:pPr>
    </w:lvl>
    <w:lvl w:ilvl="1" w:tplc="08090019" w:tentative="1">
      <w:start w:val="1"/>
      <w:numFmt w:val="lowerLetter"/>
      <w:lvlText w:val="%2."/>
      <w:lvlJc w:val="left"/>
      <w:pPr>
        <w:ind w:left="2235" w:hanging="360"/>
      </w:p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19">
    <w:nsid w:val="648512DC"/>
    <w:multiLevelType w:val="hybridMultilevel"/>
    <w:tmpl w:val="4D6C8F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D180687"/>
    <w:multiLevelType w:val="hybridMultilevel"/>
    <w:tmpl w:val="76066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F7A7CAA"/>
    <w:multiLevelType w:val="hybridMultilevel"/>
    <w:tmpl w:val="9718D9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22B270A"/>
    <w:multiLevelType w:val="hybridMultilevel"/>
    <w:tmpl w:val="6C08F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17"/>
  </w:num>
  <w:num w:numId="4">
    <w:abstractNumId w:val="20"/>
  </w:num>
  <w:num w:numId="5">
    <w:abstractNumId w:val="4"/>
  </w:num>
  <w:num w:numId="6">
    <w:abstractNumId w:val="10"/>
  </w:num>
  <w:num w:numId="7">
    <w:abstractNumId w:val="22"/>
  </w:num>
  <w:num w:numId="8">
    <w:abstractNumId w:val="8"/>
  </w:num>
  <w:num w:numId="9">
    <w:abstractNumId w:val="9"/>
  </w:num>
  <w:num w:numId="10">
    <w:abstractNumId w:val="16"/>
  </w:num>
  <w:num w:numId="11">
    <w:abstractNumId w:val="1"/>
  </w:num>
  <w:num w:numId="12">
    <w:abstractNumId w:val="18"/>
  </w:num>
  <w:num w:numId="13">
    <w:abstractNumId w:val="14"/>
  </w:num>
  <w:num w:numId="14">
    <w:abstractNumId w:val="7"/>
  </w:num>
  <w:num w:numId="15">
    <w:abstractNumId w:val="21"/>
  </w:num>
  <w:num w:numId="16">
    <w:abstractNumId w:val="6"/>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9"/>
  </w:num>
  <w:num w:numId="21">
    <w:abstractNumId w:val="0"/>
  </w:num>
  <w:num w:numId="22">
    <w:abstractNumId w:val="1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A50"/>
    <w:rsid w:val="00073066"/>
    <w:rsid w:val="00114547"/>
    <w:rsid w:val="00164639"/>
    <w:rsid w:val="001E7558"/>
    <w:rsid w:val="001F725A"/>
    <w:rsid w:val="0029735A"/>
    <w:rsid w:val="002A7292"/>
    <w:rsid w:val="00313307"/>
    <w:rsid w:val="00361426"/>
    <w:rsid w:val="00404B4B"/>
    <w:rsid w:val="0053443D"/>
    <w:rsid w:val="00551BF5"/>
    <w:rsid w:val="00594D71"/>
    <w:rsid w:val="00612DDD"/>
    <w:rsid w:val="006B0657"/>
    <w:rsid w:val="00701F0C"/>
    <w:rsid w:val="007E3A50"/>
    <w:rsid w:val="0086079F"/>
    <w:rsid w:val="008642EB"/>
    <w:rsid w:val="00902894"/>
    <w:rsid w:val="0090485A"/>
    <w:rsid w:val="009877DD"/>
    <w:rsid w:val="009D5282"/>
    <w:rsid w:val="00A55590"/>
    <w:rsid w:val="00AB169E"/>
    <w:rsid w:val="00B03B96"/>
    <w:rsid w:val="00B40326"/>
    <w:rsid w:val="00B804D1"/>
    <w:rsid w:val="00BC3D45"/>
    <w:rsid w:val="00C31739"/>
    <w:rsid w:val="00CA0703"/>
    <w:rsid w:val="00D37910"/>
    <w:rsid w:val="00D917C6"/>
    <w:rsid w:val="00E15E3F"/>
    <w:rsid w:val="00E73332"/>
    <w:rsid w:val="00F109D2"/>
    <w:rsid w:val="00FC2611"/>
    <w:rsid w:val="00FC3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A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E3A50"/>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7E3A50"/>
    <w:rPr>
      <w:color w:val="0000FF"/>
      <w:u w:val="single"/>
    </w:rPr>
  </w:style>
  <w:style w:type="character" w:customStyle="1" w:styleId="normalchar">
    <w:name w:val="normal__char"/>
    <w:basedOn w:val="DefaultParagraphFont"/>
    <w:rsid w:val="007E3A50"/>
  </w:style>
  <w:style w:type="paragraph" w:customStyle="1" w:styleId="Normal1">
    <w:name w:val="Normal1"/>
    <w:basedOn w:val="Normal"/>
    <w:rsid w:val="007E3A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E3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A50"/>
  </w:style>
  <w:style w:type="paragraph" w:styleId="NormalWeb">
    <w:name w:val="Normal (Web)"/>
    <w:basedOn w:val="Normal"/>
    <w:uiPriority w:val="99"/>
    <w:unhideWhenUsed/>
    <w:rsid w:val="007E3A50"/>
    <w:pPr>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E3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A50"/>
    <w:rPr>
      <w:rFonts w:ascii="Tahoma" w:hAnsi="Tahoma" w:cs="Tahoma"/>
      <w:sz w:val="16"/>
      <w:szCs w:val="16"/>
    </w:rPr>
  </w:style>
  <w:style w:type="paragraph" w:styleId="FootnoteText">
    <w:name w:val="footnote text"/>
    <w:basedOn w:val="Normal"/>
    <w:link w:val="FootnoteTextChar"/>
    <w:uiPriority w:val="99"/>
    <w:semiHidden/>
    <w:unhideWhenUsed/>
    <w:rsid w:val="00E733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3332"/>
    <w:rPr>
      <w:sz w:val="20"/>
      <w:szCs w:val="20"/>
    </w:rPr>
  </w:style>
  <w:style w:type="character" w:styleId="FootnoteReference">
    <w:name w:val="footnote reference"/>
    <w:basedOn w:val="DefaultParagraphFont"/>
    <w:uiPriority w:val="99"/>
    <w:semiHidden/>
    <w:unhideWhenUsed/>
    <w:rsid w:val="00E73332"/>
    <w:rPr>
      <w:vertAlign w:val="superscript"/>
    </w:rPr>
  </w:style>
  <w:style w:type="character" w:customStyle="1" w:styleId="ListParagraphChar">
    <w:name w:val="List Paragraph Char"/>
    <w:link w:val="ListParagraph"/>
    <w:uiPriority w:val="34"/>
    <w:rsid w:val="00D37910"/>
    <w:rPr>
      <w:rFonts w:eastAsiaTheme="minorEastAsia"/>
      <w:sz w:val="24"/>
      <w:szCs w:val="24"/>
    </w:rPr>
  </w:style>
  <w:style w:type="paragraph" w:customStyle="1" w:styleId="Default">
    <w:name w:val="Default"/>
    <w:rsid w:val="00D3791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A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E3A50"/>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7E3A50"/>
    <w:rPr>
      <w:color w:val="0000FF"/>
      <w:u w:val="single"/>
    </w:rPr>
  </w:style>
  <w:style w:type="character" w:customStyle="1" w:styleId="normalchar">
    <w:name w:val="normal__char"/>
    <w:basedOn w:val="DefaultParagraphFont"/>
    <w:rsid w:val="007E3A50"/>
  </w:style>
  <w:style w:type="paragraph" w:customStyle="1" w:styleId="Normal1">
    <w:name w:val="Normal1"/>
    <w:basedOn w:val="Normal"/>
    <w:rsid w:val="007E3A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E3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A50"/>
  </w:style>
  <w:style w:type="paragraph" w:styleId="NormalWeb">
    <w:name w:val="Normal (Web)"/>
    <w:basedOn w:val="Normal"/>
    <w:uiPriority w:val="99"/>
    <w:unhideWhenUsed/>
    <w:rsid w:val="007E3A50"/>
    <w:pPr>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E3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A50"/>
    <w:rPr>
      <w:rFonts w:ascii="Tahoma" w:hAnsi="Tahoma" w:cs="Tahoma"/>
      <w:sz w:val="16"/>
      <w:szCs w:val="16"/>
    </w:rPr>
  </w:style>
  <w:style w:type="paragraph" w:styleId="FootnoteText">
    <w:name w:val="footnote text"/>
    <w:basedOn w:val="Normal"/>
    <w:link w:val="FootnoteTextChar"/>
    <w:uiPriority w:val="99"/>
    <w:semiHidden/>
    <w:unhideWhenUsed/>
    <w:rsid w:val="00E733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3332"/>
    <w:rPr>
      <w:sz w:val="20"/>
      <w:szCs w:val="20"/>
    </w:rPr>
  </w:style>
  <w:style w:type="character" w:styleId="FootnoteReference">
    <w:name w:val="footnote reference"/>
    <w:basedOn w:val="DefaultParagraphFont"/>
    <w:uiPriority w:val="99"/>
    <w:semiHidden/>
    <w:unhideWhenUsed/>
    <w:rsid w:val="00E73332"/>
    <w:rPr>
      <w:vertAlign w:val="superscript"/>
    </w:rPr>
  </w:style>
  <w:style w:type="character" w:customStyle="1" w:styleId="ListParagraphChar">
    <w:name w:val="List Paragraph Char"/>
    <w:link w:val="ListParagraph"/>
    <w:uiPriority w:val="34"/>
    <w:rsid w:val="00D37910"/>
    <w:rPr>
      <w:rFonts w:eastAsiaTheme="minorEastAsia"/>
      <w:sz w:val="24"/>
      <w:szCs w:val="24"/>
    </w:rPr>
  </w:style>
  <w:style w:type="paragraph" w:customStyle="1" w:styleId="Default">
    <w:name w:val="Default"/>
    <w:rsid w:val="00D3791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28967">
      <w:bodyDiv w:val="1"/>
      <w:marLeft w:val="0"/>
      <w:marRight w:val="0"/>
      <w:marTop w:val="0"/>
      <w:marBottom w:val="0"/>
      <w:divBdr>
        <w:top w:val="none" w:sz="0" w:space="0" w:color="auto"/>
        <w:left w:val="none" w:sz="0" w:space="0" w:color="auto"/>
        <w:bottom w:val="none" w:sz="0" w:space="0" w:color="auto"/>
        <w:right w:val="none" w:sz="0" w:space="0" w:color="auto"/>
      </w:divBdr>
      <w:divsChild>
        <w:div w:id="159543374">
          <w:marLeft w:val="0"/>
          <w:marRight w:val="0"/>
          <w:marTop w:val="0"/>
          <w:marBottom w:val="0"/>
          <w:divBdr>
            <w:top w:val="none" w:sz="0" w:space="0" w:color="auto"/>
            <w:left w:val="none" w:sz="0" w:space="0" w:color="auto"/>
            <w:bottom w:val="none" w:sz="0" w:space="0" w:color="auto"/>
            <w:right w:val="none" w:sz="0" w:space="0" w:color="auto"/>
          </w:divBdr>
          <w:divsChild>
            <w:div w:id="1622682927">
              <w:marLeft w:val="0"/>
              <w:marRight w:val="0"/>
              <w:marTop w:val="0"/>
              <w:marBottom w:val="0"/>
              <w:divBdr>
                <w:top w:val="none" w:sz="0" w:space="0" w:color="auto"/>
                <w:left w:val="none" w:sz="0" w:space="0" w:color="auto"/>
                <w:bottom w:val="none" w:sz="0" w:space="0" w:color="auto"/>
                <w:right w:val="none" w:sz="0" w:space="0" w:color="auto"/>
              </w:divBdr>
              <w:divsChild>
                <w:div w:id="2004160602">
                  <w:marLeft w:val="0"/>
                  <w:marRight w:val="0"/>
                  <w:marTop w:val="0"/>
                  <w:marBottom w:val="0"/>
                  <w:divBdr>
                    <w:top w:val="none" w:sz="0" w:space="0" w:color="auto"/>
                    <w:left w:val="none" w:sz="0" w:space="0" w:color="auto"/>
                    <w:bottom w:val="none" w:sz="0" w:space="0" w:color="auto"/>
                    <w:right w:val="none" w:sz="0" w:space="0" w:color="auto"/>
                  </w:divBdr>
                  <w:divsChild>
                    <w:div w:id="1960065595">
                      <w:marLeft w:val="0"/>
                      <w:marRight w:val="0"/>
                      <w:marTop w:val="0"/>
                      <w:marBottom w:val="0"/>
                      <w:divBdr>
                        <w:top w:val="none" w:sz="0" w:space="0" w:color="auto"/>
                        <w:left w:val="none" w:sz="0" w:space="0" w:color="auto"/>
                        <w:bottom w:val="none" w:sz="0" w:space="0" w:color="auto"/>
                        <w:right w:val="none" w:sz="0" w:space="0" w:color="auto"/>
                      </w:divBdr>
                      <w:divsChild>
                        <w:div w:id="1606423993">
                          <w:marLeft w:val="0"/>
                          <w:marRight w:val="0"/>
                          <w:marTop w:val="0"/>
                          <w:marBottom w:val="0"/>
                          <w:divBdr>
                            <w:top w:val="none" w:sz="0" w:space="0" w:color="auto"/>
                            <w:left w:val="none" w:sz="0" w:space="0" w:color="auto"/>
                            <w:bottom w:val="none" w:sz="0" w:space="0" w:color="auto"/>
                            <w:right w:val="none" w:sz="0" w:space="0" w:color="auto"/>
                          </w:divBdr>
                          <w:divsChild>
                            <w:div w:id="1752309331">
                              <w:marLeft w:val="0"/>
                              <w:marRight w:val="0"/>
                              <w:marTop w:val="0"/>
                              <w:marBottom w:val="0"/>
                              <w:divBdr>
                                <w:top w:val="none" w:sz="0" w:space="0" w:color="auto"/>
                                <w:left w:val="none" w:sz="0" w:space="0" w:color="auto"/>
                                <w:bottom w:val="none" w:sz="0" w:space="0" w:color="auto"/>
                                <w:right w:val="none" w:sz="0" w:space="0" w:color="auto"/>
                              </w:divBdr>
                              <w:divsChild>
                                <w:div w:id="738289317">
                                  <w:marLeft w:val="0"/>
                                  <w:marRight w:val="0"/>
                                  <w:marTop w:val="0"/>
                                  <w:marBottom w:val="0"/>
                                  <w:divBdr>
                                    <w:top w:val="none" w:sz="0" w:space="0" w:color="auto"/>
                                    <w:left w:val="none" w:sz="0" w:space="0" w:color="auto"/>
                                    <w:bottom w:val="none" w:sz="0" w:space="0" w:color="auto"/>
                                    <w:right w:val="none" w:sz="0" w:space="0" w:color="auto"/>
                                  </w:divBdr>
                                  <w:divsChild>
                                    <w:div w:id="246577769">
                                      <w:marLeft w:val="0"/>
                                      <w:marRight w:val="0"/>
                                      <w:marTop w:val="0"/>
                                      <w:marBottom w:val="0"/>
                                      <w:divBdr>
                                        <w:top w:val="none" w:sz="0" w:space="0" w:color="auto"/>
                                        <w:left w:val="none" w:sz="0" w:space="0" w:color="auto"/>
                                        <w:bottom w:val="none" w:sz="0" w:space="0" w:color="auto"/>
                                        <w:right w:val="none" w:sz="0" w:space="0" w:color="auto"/>
                                      </w:divBdr>
                                      <w:divsChild>
                                        <w:div w:id="1687168710">
                                          <w:marLeft w:val="0"/>
                                          <w:marRight w:val="0"/>
                                          <w:marTop w:val="120"/>
                                          <w:marBottom w:val="0"/>
                                          <w:divBdr>
                                            <w:top w:val="none" w:sz="0" w:space="0" w:color="auto"/>
                                            <w:left w:val="none" w:sz="0" w:space="0" w:color="auto"/>
                                            <w:bottom w:val="none" w:sz="0" w:space="0" w:color="auto"/>
                                            <w:right w:val="none" w:sz="0" w:space="0" w:color="auto"/>
                                          </w:divBdr>
                                          <w:divsChild>
                                            <w:div w:id="280111793">
                                              <w:marLeft w:val="0"/>
                                              <w:marRight w:val="0"/>
                                              <w:marTop w:val="120"/>
                                              <w:marBottom w:val="120"/>
                                              <w:divBdr>
                                                <w:top w:val="none" w:sz="0" w:space="0" w:color="auto"/>
                                                <w:left w:val="none" w:sz="0" w:space="0" w:color="auto"/>
                                                <w:bottom w:val="none" w:sz="0" w:space="0" w:color="auto"/>
                                                <w:right w:val="none" w:sz="0" w:space="0" w:color="auto"/>
                                              </w:divBdr>
                                              <w:divsChild>
                                                <w:div w:id="18779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9513103">
      <w:bodyDiv w:val="1"/>
      <w:marLeft w:val="0"/>
      <w:marRight w:val="0"/>
      <w:marTop w:val="0"/>
      <w:marBottom w:val="0"/>
      <w:divBdr>
        <w:top w:val="none" w:sz="0" w:space="0" w:color="auto"/>
        <w:left w:val="none" w:sz="0" w:space="0" w:color="auto"/>
        <w:bottom w:val="none" w:sz="0" w:space="0" w:color="auto"/>
        <w:right w:val="none" w:sz="0" w:space="0" w:color="auto"/>
      </w:divBdr>
    </w:div>
    <w:div w:id="666444697">
      <w:bodyDiv w:val="1"/>
      <w:marLeft w:val="0"/>
      <w:marRight w:val="0"/>
      <w:marTop w:val="0"/>
      <w:marBottom w:val="0"/>
      <w:divBdr>
        <w:top w:val="none" w:sz="0" w:space="0" w:color="auto"/>
        <w:left w:val="none" w:sz="0" w:space="0" w:color="auto"/>
        <w:bottom w:val="none" w:sz="0" w:space="0" w:color="auto"/>
        <w:right w:val="none" w:sz="0" w:space="0" w:color="auto"/>
      </w:divBdr>
    </w:div>
    <w:div w:id="765347372">
      <w:bodyDiv w:val="1"/>
      <w:marLeft w:val="0"/>
      <w:marRight w:val="0"/>
      <w:marTop w:val="0"/>
      <w:marBottom w:val="0"/>
      <w:divBdr>
        <w:top w:val="none" w:sz="0" w:space="0" w:color="auto"/>
        <w:left w:val="none" w:sz="0" w:space="0" w:color="auto"/>
        <w:bottom w:val="none" w:sz="0" w:space="0" w:color="auto"/>
        <w:right w:val="none" w:sz="0" w:space="0" w:color="auto"/>
      </w:divBdr>
    </w:div>
    <w:div w:id="801776443">
      <w:bodyDiv w:val="1"/>
      <w:marLeft w:val="0"/>
      <w:marRight w:val="0"/>
      <w:marTop w:val="0"/>
      <w:marBottom w:val="0"/>
      <w:divBdr>
        <w:top w:val="none" w:sz="0" w:space="0" w:color="auto"/>
        <w:left w:val="none" w:sz="0" w:space="0" w:color="auto"/>
        <w:bottom w:val="none" w:sz="0" w:space="0" w:color="auto"/>
        <w:right w:val="none" w:sz="0" w:space="0" w:color="auto"/>
      </w:divBdr>
    </w:div>
    <w:div w:id="882980677">
      <w:bodyDiv w:val="1"/>
      <w:marLeft w:val="0"/>
      <w:marRight w:val="0"/>
      <w:marTop w:val="0"/>
      <w:marBottom w:val="0"/>
      <w:divBdr>
        <w:top w:val="none" w:sz="0" w:space="0" w:color="auto"/>
        <w:left w:val="none" w:sz="0" w:space="0" w:color="auto"/>
        <w:bottom w:val="none" w:sz="0" w:space="0" w:color="auto"/>
        <w:right w:val="none" w:sz="0" w:space="0" w:color="auto"/>
      </w:divBdr>
    </w:div>
    <w:div w:id="1147281610">
      <w:bodyDiv w:val="1"/>
      <w:marLeft w:val="0"/>
      <w:marRight w:val="0"/>
      <w:marTop w:val="0"/>
      <w:marBottom w:val="0"/>
      <w:divBdr>
        <w:top w:val="none" w:sz="0" w:space="0" w:color="auto"/>
        <w:left w:val="none" w:sz="0" w:space="0" w:color="auto"/>
        <w:bottom w:val="none" w:sz="0" w:space="0" w:color="auto"/>
        <w:right w:val="none" w:sz="0" w:space="0" w:color="auto"/>
      </w:divBdr>
    </w:div>
    <w:div w:id="168573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hswalesawards.wales.nhs.uk/previous-nhs-wales-awards-winne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7729/%20caroline.walters@rcslt.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8DCD2-EE77-4055-BD48-5630CDEB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1747</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Springett</dc:creator>
  <cp:lastModifiedBy>Chris Springett</cp:lastModifiedBy>
  <cp:revision>2</cp:revision>
  <cp:lastPrinted>2017-10-05T09:56:00Z</cp:lastPrinted>
  <dcterms:created xsi:type="dcterms:W3CDTF">2018-10-29T12:08:00Z</dcterms:created>
  <dcterms:modified xsi:type="dcterms:W3CDTF">2018-10-29T12:08:00Z</dcterms:modified>
</cp:coreProperties>
</file>