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D6" w:rsidRPr="00642728" w:rsidRDefault="00642728" w:rsidP="00642728">
      <w:pPr>
        <w:jc w:val="both"/>
        <w:rPr>
          <w:rFonts w:ascii="Calibri" w:hAnsi="Calibri" w:cs="Calibri"/>
          <w:sz w:val="24"/>
          <w:szCs w:val="24"/>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36FA75C1" wp14:editId="418446E1">
            <wp:simplePos x="0" y="0"/>
            <wp:positionH relativeFrom="column">
              <wp:posOffset>2438400</wp:posOffset>
            </wp:positionH>
            <wp:positionV relativeFrom="paragraph">
              <wp:posOffset>-112395</wp:posOffset>
            </wp:positionV>
            <wp:extent cx="882650" cy="854075"/>
            <wp:effectExtent l="0" t="0" r="0" b="3175"/>
            <wp:wrapSquare wrapText="right"/>
            <wp:docPr id="1" name="Picture 1" descr="m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854075"/>
                    </a:xfrm>
                    <a:prstGeom prst="rect">
                      <a:avLst/>
                    </a:prstGeom>
                    <a:noFill/>
                  </pic:spPr>
                </pic:pic>
              </a:graphicData>
            </a:graphic>
            <wp14:sizeRelH relativeFrom="page">
              <wp14:pctWidth>0</wp14:pctWidth>
            </wp14:sizeRelH>
            <wp14:sizeRelV relativeFrom="page">
              <wp14:pctHeight>0</wp14:pctHeight>
            </wp14:sizeRelV>
          </wp:anchor>
        </w:drawing>
      </w:r>
    </w:p>
    <w:p w:rsidR="007947D6" w:rsidRDefault="007947D6" w:rsidP="00642728">
      <w:pPr>
        <w:jc w:val="center"/>
        <w:rPr>
          <w:rFonts w:ascii="Calibri" w:hAnsi="Calibri" w:cs="Calibri"/>
          <w:sz w:val="24"/>
          <w:szCs w:val="24"/>
        </w:rPr>
      </w:pPr>
    </w:p>
    <w:p w:rsidR="00642728" w:rsidRPr="00642728" w:rsidRDefault="00642728" w:rsidP="00642728">
      <w:pPr>
        <w:jc w:val="both"/>
        <w:rPr>
          <w:rFonts w:ascii="Calibri" w:hAnsi="Calibri" w:cs="Calibri"/>
          <w:sz w:val="24"/>
          <w:szCs w:val="24"/>
        </w:rPr>
      </w:pPr>
    </w:p>
    <w:p w:rsidR="00A9086F" w:rsidRPr="00642728" w:rsidRDefault="00A9086F" w:rsidP="00642728">
      <w:pPr>
        <w:jc w:val="center"/>
        <w:rPr>
          <w:rFonts w:ascii="Calibri" w:hAnsi="Calibri" w:cs="Calibri"/>
          <w:b/>
          <w:sz w:val="24"/>
          <w:szCs w:val="24"/>
        </w:rPr>
      </w:pPr>
      <w:r w:rsidRPr="00642728">
        <w:rPr>
          <w:rFonts w:ascii="Calibri" w:hAnsi="Calibri" w:cs="Calibri"/>
          <w:b/>
          <w:sz w:val="24"/>
          <w:szCs w:val="24"/>
        </w:rPr>
        <w:t>PUBLIC BODIES (JOINT WORKING) (SCOTLAND) ACT 2014</w:t>
      </w:r>
    </w:p>
    <w:p w:rsidR="007947D6" w:rsidRPr="00642728" w:rsidRDefault="00A9086F" w:rsidP="00642728">
      <w:pPr>
        <w:jc w:val="center"/>
        <w:rPr>
          <w:rFonts w:ascii="Calibri" w:hAnsi="Calibri" w:cs="Calibri"/>
          <w:b/>
          <w:sz w:val="24"/>
          <w:szCs w:val="24"/>
        </w:rPr>
      </w:pPr>
      <w:r w:rsidRPr="00642728">
        <w:rPr>
          <w:rFonts w:ascii="Calibri" w:hAnsi="Calibri" w:cs="Calibri"/>
          <w:b/>
          <w:sz w:val="24"/>
          <w:szCs w:val="24"/>
        </w:rPr>
        <w:t>BRIEFING FOR MEMBERS</w:t>
      </w:r>
    </w:p>
    <w:p w:rsidR="00A9086F" w:rsidRPr="00F0232F" w:rsidRDefault="00A9086F" w:rsidP="00F0232F">
      <w:pPr>
        <w:jc w:val="both"/>
        <w:rPr>
          <w:rFonts w:ascii="Calibri" w:hAnsi="Calibri" w:cs="Calibri"/>
          <w:b/>
          <w:sz w:val="24"/>
          <w:szCs w:val="24"/>
        </w:rPr>
      </w:pPr>
      <w:r w:rsidRPr="00F0232F">
        <w:rPr>
          <w:rFonts w:ascii="Calibri" w:hAnsi="Calibri" w:cs="Calibri"/>
          <w:b/>
          <w:sz w:val="24"/>
          <w:szCs w:val="24"/>
        </w:rPr>
        <w:t>SUMMARY</w:t>
      </w:r>
    </w:p>
    <w:p w:rsidR="009B3DAD" w:rsidRPr="00642728" w:rsidRDefault="009B3DAD" w:rsidP="00642728">
      <w:pPr>
        <w:jc w:val="both"/>
        <w:rPr>
          <w:rFonts w:ascii="Calibri" w:hAnsi="Calibri" w:cs="Calibri"/>
          <w:sz w:val="24"/>
          <w:szCs w:val="24"/>
        </w:rPr>
      </w:pPr>
      <w:r w:rsidRPr="00642728">
        <w:rPr>
          <w:rFonts w:ascii="Calibri" w:hAnsi="Calibri" w:cs="Calibri"/>
          <w:sz w:val="24"/>
          <w:szCs w:val="24"/>
        </w:rPr>
        <w:t xml:space="preserve">The integration of health and social care is </w:t>
      </w:r>
      <w:r w:rsidR="008444E5">
        <w:rPr>
          <w:rFonts w:ascii="Calibri" w:hAnsi="Calibri" w:cs="Calibri"/>
          <w:sz w:val="24"/>
          <w:szCs w:val="24"/>
        </w:rPr>
        <w:t xml:space="preserve">part of </w:t>
      </w:r>
      <w:r w:rsidRPr="00642728">
        <w:rPr>
          <w:rFonts w:ascii="Calibri" w:hAnsi="Calibri" w:cs="Calibri"/>
          <w:sz w:val="24"/>
          <w:szCs w:val="24"/>
        </w:rPr>
        <w:t>the Scottish Government’s programme of reform to improve care and support for those who use health and social care services. It is one of the Scottish Government’s top priorities.</w:t>
      </w:r>
    </w:p>
    <w:p w:rsidR="00A9086F" w:rsidRPr="00642728" w:rsidRDefault="00A9086F" w:rsidP="00642728">
      <w:pPr>
        <w:jc w:val="both"/>
        <w:rPr>
          <w:rFonts w:ascii="Calibri" w:hAnsi="Calibri" w:cs="Calibri"/>
          <w:sz w:val="24"/>
          <w:szCs w:val="24"/>
        </w:rPr>
      </w:pPr>
      <w:r w:rsidRPr="00642728">
        <w:rPr>
          <w:rFonts w:ascii="Calibri" w:hAnsi="Calibri" w:cs="Calibri"/>
          <w:sz w:val="24"/>
          <w:szCs w:val="24"/>
        </w:rPr>
        <w:t xml:space="preserve">The </w:t>
      </w:r>
      <w:hyperlink r:id="rId10" w:history="1">
        <w:r w:rsidRPr="00F0232F">
          <w:rPr>
            <w:rStyle w:val="Hyperlink"/>
            <w:rFonts w:ascii="Calibri" w:hAnsi="Calibri" w:cs="Calibri"/>
            <w:sz w:val="24"/>
            <w:szCs w:val="24"/>
          </w:rPr>
          <w:t>Public Bodies (Joint Working) (Scotland) Act 2014</w:t>
        </w:r>
      </w:hyperlink>
      <w:r w:rsidRPr="00642728">
        <w:rPr>
          <w:rFonts w:ascii="Calibri" w:hAnsi="Calibri" w:cs="Calibri"/>
          <w:sz w:val="24"/>
          <w:szCs w:val="24"/>
        </w:rPr>
        <w:t xml:space="preserve"> provides the legislative framework for the integration of health and social care services in Scotland. </w:t>
      </w:r>
    </w:p>
    <w:p w:rsidR="00A9086F" w:rsidRPr="00642728" w:rsidRDefault="00A9086F" w:rsidP="00642728">
      <w:pPr>
        <w:jc w:val="both"/>
        <w:rPr>
          <w:rFonts w:ascii="Calibri" w:hAnsi="Calibri" w:cs="Calibri"/>
          <w:sz w:val="24"/>
          <w:szCs w:val="24"/>
        </w:rPr>
      </w:pPr>
      <w:r w:rsidRPr="00642728">
        <w:rPr>
          <w:rFonts w:ascii="Calibri" w:hAnsi="Calibri" w:cs="Calibri"/>
          <w:sz w:val="24"/>
          <w:szCs w:val="24"/>
        </w:rPr>
        <w:t>It will put in place:</w:t>
      </w:r>
    </w:p>
    <w:p w:rsidR="00A9086F" w:rsidRPr="00642728" w:rsidRDefault="00A9086F" w:rsidP="00642728">
      <w:pPr>
        <w:pStyle w:val="ListParagraph"/>
        <w:numPr>
          <w:ilvl w:val="0"/>
          <w:numId w:val="1"/>
        </w:numPr>
        <w:jc w:val="both"/>
        <w:rPr>
          <w:rFonts w:ascii="Calibri" w:hAnsi="Calibri" w:cs="Calibri"/>
          <w:sz w:val="24"/>
          <w:szCs w:val="24"/>
        </w:rPr>
      </w:pPr>
      <w:r w:rsidRPr="00642728">
        <w:rPr>
          <w:rFonts w:ascii="Calibri" w:hAnsi="Calibri" w:cs="Calibri"/>
          <w:sz w:val="24"/>
          <w:szCs w:val="24"/>
        </w:rPr>
        <w:t>Nationally agreed outcomes, which will apply across health and social care, and for which NHS Boards and Local Authorities will be held jointly accountable</w:t>
      </w:r>
    </w:p>
    <w:p w:rsidR="00A9086F" w:rsidRPr="00642728" w:rsidRDefault="00A9086F" w:rsidP="00642728">
      <w:pPr>
        <w:pStyle w:val="ListParagraph"/>
        <w:numPr>
          <w:ilvl w:val="0"/>
          <w:numId w:val="1"/>
        </w:numPr>
        <w:jc w:val="both"/>
        <w:rPr>
          <w:rFonts w:ascii="Calibri" w:hAnsi="Calibri" w:cs="Calibri"/>
          <w:sz w:val="24"/>
          <w:szCs w:val="24"/>
        </w:rPr>
      </w:pPr>
      <w:r w:rsidRPr="00642728">
        <w:rPr>
          <w:rFonts w:ascii="Calibri" w:hAnsi="Calibri" w:cs="Calibri"/>
          <w:sz w:val="24"/>
          <w:szCs w:val="24"/>
        </w:rPr>
        <w:t>A requirement on NHS Boards and Local Authorities to integrate health and social care budgets</w:t>
      </w:r>
    </w:p>
    <w:p w:rsidR="00A9086F" w:rsidRPr="00642728" w:rsidRDefault="00A9086F" w:rsidP="00642728">
      <w:pPr>
        <w:pStyle w:val="ListParagraph"/>
        <w:numPr>
          <w:ilvl w:val="0"/>
          <w:numId w:val="1"/>
        </w:numPr>
        <w:jc w:val="both"/>
        <w:rPr>
          <w:rFonts w:ascii="Calibri" w:hAnsi="Calibri" w:cs="Calibri"/>
          <w:sz w:val="24"/>
          <w:szCs w:val="24"/>
        </w:rPr>
      </w:pPr>
      <w:r w:rsidRPr="00642728">
        <w:rPr>
          <w:rFonts w:ascii="Calibri" w:hAnsi="Calibri" w:cs="Calibri"/>
          <w:sz w:val="24"/>
          <w:szCs w:val="24"/>
        </w:rPr>
        <w:t>A requirement on Partnerships to strengthen the role of clinicians and care professionals, along with the third and independent sectors, in the planning and delivery of services</w:t>
      </w:r>
    </w:p>
    <w:p w:rsidR="00A9086F" w:rsidRPr="00642728" w:rsidRDefault="00A9086F" w:rsidP="00642728">
      <w:pPr>
        <w:jc w:val="both"/>
        <w:rPr>
          <w:rFonts w:ascii="Calibri" w:hAnsi="Calibri" w:cs="Calibri"/>
          <w:sz w:val="24"/>
          <w:szCs w:val="24"/>
        </w:rPr>
      </w:pPr>
      <w:r w:rsidRPr="00642728">
        <w:rPr>
          <w:rFonts w:ascii="Calibri" w:hAnsi="Calibri" w:cs="Calibri"/>
          <w:sz w:val="24"/>
          <w:szCs w:val="24"/>
        </w:rPr>
        <w:t>Partnerships will be jointly accountable to Ministers, Local Authorities, NHS Board Chairs and the public for delivering the nationally agreed outcomes.</w:t>
      </w:r>
    </w:p>
    <w:p w:rsidR="00A9086F" w:rsidRPr="00F0232F" w:rsidRDefault="00D0343F" w:rsidP="00F0232F">
      <w:pPr>
        <w:jc w:val="both"/>
        <w:rPr>
          <w:rFonts w:ascii="Calibri" w:hAnsi="Calibri" w:cs="Calibri"/>
          <w:b/>
          <w:sz w:val="24"/>
          <w:szCs w:val="24"/>
        </w:rPr>
      </w:pPr>
      <w:r w:rsidRPr="00F0232F">
        <w:rPr>
          <w:rFonts w:ascii="Calibri" w:hAnsi="Calibri" w:cs="Calibri"/>
          <w:b/>
          <w:sz w:val="24"/>
          <w:szCs w:val="24"/>
        </w:rPr>
        <w:t>KEY TRENDS</w:t>
      </w:r>
      <w:r w:rsidR="009B3DAD" w:rsidRPr="00642728">
        <w:rPr>
          <w:rStyle w:val="FootnoteReference"/>
          <w:rFonts w:ascii="Calibri" w:hAnsi="Calibri" w:cs="Calibri"/>
          <w:b/>
          <w:sz w:val="24"/>
          <w:szCs w:val="24"/>
        </w:rPr>
        <w:footnoteReference w:id="1"/>
      </w:r>
    </w:p>
    <w:p w:rsidR="009B3DAD" w:rsidRPr="00642728" w:rsidRDefault="00BB1AAD" w:rsidP="00642728">
      <w:pPr>
        <w:jc w:val="both"/>
        <w:rPr>
          <w:rFonts w:ascii="Calibri" w:hAnsi="Calibri" w:cs="Calibri"/>
          <w:sz w:val="24"/>
          <w:szCs w:val="24"/>
        </w:rPr>
      </w:pPr>
      <w:r>
        <w:rPr>
          <w:rFonts w:ascii="Calibri" w:hAnsi="Calibri" w:cs="Calibri"/>
          <w:sz w:val="24"/>
          <w:szCs w:val="24"/>
        </w:rPr>
        <w:t>S</w:t>
      </w:r>
      <w:r w:rsidR="009B3DAD" w:rsidRPr="00642728">
        <w:rPr>
          <w:rFonts w:ascii="Calibri" w:hAnsi="Calibri" w:cs="Calibri"/>
          <w:sz w:val="24"/>
          <w:szCs w:val="24"/>
        </w:rPr>
        <w:t>tatistics show the increasing significance of health and social care services</w:t>
      </w:r>
      <w:r w:rsidR="00314FD1" w:rsidRPr="00642728">
        <w:rPr>
          <w:rFonts w:ascii="Calibri" w:hAnsi="Calibri" w:cs="Calibri"/>
          <w:sz w:val="24"/>
          <w:szCs w:val="24"/>
        </w:rPr>
        <w:t xml:space="preserve"> as the health and care needs of communities are changing</w:t>
      </w:r>
      <w:r w:rsidR="009B3DAD" w:rsidRPr="00642728">
        <w:rPr>
          <w:rFonts w:ascii="Calibri" w:hAnsi="Calibri" w:cs="Calibri"/>
          <w:sz w:val="24"/>
          <w:szCs w:val="24"/>
        </w:rPr>
        <w:t>:</w:t>
      </w:r>
    </w:p>
    <w:p w:rsidR="00A9086F" w:rsidRPr="00642728" w:rsidRDefault="008444E5" w:rsidP="00642728">
      <w:pPr>
        <w:pStyle w:val="ListParagraph"/>
        <w:numPr>
          <w:ilvl w:val="0"/>
          <w:numId w:val="3"/>
        </w:numPr>
        <w:jc w:val="both"/>
        <w:rPr>
          <w:rFonts w:ascii="Calibri" w:hAnsi="Calibri" w:cs="Calibri"/>
          <w:sz w:val="24"/>
          <w:szCs w:val="24"/>
        </w:rPr>
      </w:pPr>
      <w:r>
        <w:rPr>
          <w:rFonts w:ascii="Calibri" w:hAnsi="Calibri" w:cs="Calibri"/>
          <w:sz w:val="24"/>
          <w:szCs w:val="24"/>
        </w:rPr>
        <w:t xml:space="preserve">By 2023 </w:t>
      </w:r>
      <w:r w:rsidR="00D0343F" w:rsidRPr="00642728">
        <w:rPr>
          <w:rFonts w:ascii="Calibri" w:hAnsi="Calibri" w:cs="Calibri"/>
          <w:sz w:val="24"/>
          <w:szCs w:val="24"/>
        </w:rPr>
        <w:t xml:space="preserve"> the number of over 75s in Scotland – who are the highest users of health and social care services – will increase by over 25%</w:t>
      </w:r>
    </w:p>
    <w:p w:rsidR="00D0343F" w:rsidRPr="00642728" w:rsidRDefault="00D0343F" w:rsidP="00642728">
      <w:pPr>
        <w:pStyle w:val="ListParagraph"/>
        <w:numPr>
          <w:ilvl w:val="0"/>
          <w:numId w:val="3"/>
        </w:numPr>
        <w:jc w:val="both"/>
        <w:rPr>
          <w:rFonts w:ascii="Calibri" w:hAnsi="Calibri" w:cs="Calibri"/>
          <w:sz w:val="24"/>
          <w:szCs w:val="24"/>
        </w:rPr>
      </w:pPr>
      <w:r w:rsidRPr="00642728">
        <w:rPr>
          <w:rFonts w:ascii="Calibri" w:hAnsi="Calibri" w:cs="Calibri"/>
          <w:sz w:val="24"/>
          <w:szCs w:val="24"/>
        </w:rPr>
        <w:t>Over the next 20 years</w:t>
      </w:r>
      <w:r w:rsidR="008444E5">
        <w:rPr>
          <w:rFonts w:ascii="Calibri" w:hAnsi="Calibri" w:cs="Calibri"/>
          <w:sz w:val="24"/>
          <w:szCs w:val="24"/>
        </w:rPr>
        <w:t xml:space="preserve"> by 2035</w:t>
      </w:r>
      <w:r w:rsidRPr="00642728">
        <w:rPr>
          <w:rFonts w:ascii="Calibri" w:hAnsi="Calibri" w:cs="Calibri"/>
          <w:sz w:val="24"/>
          <w:szCs w:val="24"/>
        </w:rPr>
        <w:t>, it is estimated that demand for health and social care will increase by between 20% and 30%</w:t>
      </w:r>
    </w:p>
    <w:p w:rsidR="00D0343F" w:rsidRPr="00642728" w:rsidRDefault="00D0343F" w:rsidP="00642728">
      <w:pPr>
        <w:pStyle w:val="ListParagraph"/>
        <w:numPr>
          <w:ilvl w:val="0"/>
          <w:numId w:val="3"/>
        </w:numPr>
        <w:jc w:val="both"/>
        <w:rPr>
          <w:rFonts w:ascii="Calibri" w:hAnsi="Calibri" w:cs="Calibri"/>
          <w:sz w:val="24"/>
          <w:szCs w:val="24"/>
        </w:rPr>
      </w:pPr>
      <w:r w:rsidRPr="00642728">
        <w:rPr>
          <w:rFonts w:ascii="Calibri" w:hAnsi="Calibri" w:cs="Calibri"/>
          <w:sz w:val="24"/>
          <w:szCs w:val="24"/>
        </w:rPr>
        <w:t xml:space="preserve">Estimates suggest that the number of people with dementia is set to rise from 71,000 to 127,000 </w:t>
      </w:r>
      <w:r w:rsidR="008444E5">
        <w:rPr>
          <w:rFonts w:ascii="Calibri" w:hAnsi="Calibri" w:cs="Calibri"/>
          <w:sz w:val="24"/>
          <w:szCs w:val="24"/>
        </w:rPr>
        <w:t>by 2035.</w:t>
      </w:r>
    </w:p>
    <w:p w:rsidR="002E0054" w:rsidRPr="00642728" w:rsidRDefault="00314FD1" w:rsidP="00642728">
      <w:pPr>
        <w:jc w:val="both"/>
        <w:rPr>
          <w:rFonts w:ascii="Calibri" w:hAnsi="Calibri" w:cs="Calibri"/>
          <w:b/>
          <w:sz w:val="24"/>
          <w:szCs w:val="24"/>
        </w:rPr>
      </w:pPr>
      <w:r w:rsidRPr="00642728">
        <w:rPr>
          <w:rFonts w:ascii="Calibri" w:hAnsi="Calibri" w:cs="Calibri"/>
          <w:b/>
          <w:sz w:val="24"/>
          <w:szCs w:val="24"/>
        </w:rPr>
        <w:lastRenderedPageBreak/>
        <w:t>OVERVIEW OF THE ACT</w:t>
      </w:r>
    </w:p>
    <w:p w:rsidR="00314FD1" w:rsidRPr="00642728" w:rsidRDefault="00314FD1" w:rsidP="00642728">
      <w:pPr>
        <w:jc w:val="both"/>
        <w:rPr>
          <w:rFonts w:ascii="Calibri" w:hAnsi="Calibri" w:cs="Calibri"/>
          <w:sz w:val="24"/>
          <w:szCs w:val="24"/>
        </w:rPr>
      </w:pPr>
      <w:r w:rsidRPr="00642728">
        <w:rPr>
          <w:rFonts w:ascii="Calibri" w:hAnsi="Calibri" w:cs="Calibri"/>
          <w:sz w:val="24"/>
          <w:szCs w:val="24"/>
        </w:rPr>
        <w:t xml:space="preserve">The Act requires the local integration of </w:t>
      </w:r>
      <w:r w:rsidRPr="00642728">
        <w:rPr>
          <w:rFonts w:ascii="Calibri" w:hAnsi="Calibri" w:cs="Calibri"/>
          <w:b/>
          <w:sz w:val="24"/>
          <w:szCs w:val="24"/>
        </w:rPr>
        <w:t>adult</w:t>
      </w:r>
      <w:r w:rsidRPr="00642728">
        <w:rPr>
          <w:rFonts w:ascii="Calibri" w:hAnsi="Calibri" w:cs="Calibri"/>
          <w:sz w:val="24"/>
          <w:szCs w:val="24"/>
        </w:rPr>
        <w:t xml:space="preserve"> health and social care services</w:t>
      </w:r>
      <w:r w:rsidR="002254B3">
        <w:rPr>
          <w:rFonts w:ascii="Calibri" w:hAnsi="Calibri" w:cs="Calibri"/>
          <w:sz w:val="24"/>
          <w:szCs w:val="24"/>
        </w:rPr>
        <w:t>.</w:t>
      </w:r>
      <w:r w:rsidRPr="00642728">
        <w:rPr>
          <w:rFonts w:ascii="Calibri" w:hAnsi="Calibri" w:cs="Calibri"/>
          <w:sz w:val="24"/>
          <w:szCs w:val="24"/>
        </w:rPr>
        <w:t xml:space="preserve"> </w:t>
      </w:r>
      <w:r w:rsidR="008444E5">
        <w:rPr>
          <w:rFonts w:ascii="Calibri" w:hAnsi="Calibri" w:cs="Calibri"/>
          <w:sz w:val="24"/>
          <w:szCs w:val="24"/>
        </w:rPr>
        <w:t>S</w:t>
      </w:r>
      <w:r w:rsidRPr="00642728">
        <w:rPr>
          <w:rFonts w:ascii="Calibri" w:hAnsi="Calibri" w:cs="Calibri"/>
          <w:sz w:val="24"/>
          <w:szCs w:val="24"/>
        </w:rPr>
        <w:t xml:space="preserve">tatutory partners (Health Boards and Local Authorities) </w:t>
      </w:r>
      <w:r w:rsidR="008444E5">
        <w:rPr>
          <w:rFonts w:ascii="Calibri" w:hAnsi="Calibri" w:cs="Calibri"/>
          <w:sz w:val="24"/>
          <w:szCs w:val="24"/>
        </w:rPr>
        <w:t xml:space="preserve">can </w:t>
      </w:r>
      <w:r w:rsidRPr="00642728">
        <w:rPr>
          <w:rFonts w:ascii="Calibri" w:hAnsi="Calibri" w:cs="Calibri"/>
          <w:sz w:val="24"/>
          <w:szCs w:val="24"/>
        </w:rPr>
        <w:t>decid</w:t>
      </w:r>
      <w:r w:rsidR="008444E5">
        <w:rPr>
          <w:rFonts w:ascii="Calibri" w:hAnsi="Calibri" w:cs="Calibri"/>
          <w:sz w:val="24"/>
          <w:szCs w:val="24"/>
        </w:rPr>
        <w:t>e</w:t>
      </w:r>
      <w:r w:rsidRPr="00642728">
        <w:rPr>
          <w:rFonts w:ascii="Calibri" w:hAnsi="Calibri" w:cs="Calibri"/>
          <w:sz w:val="24"/>
          <w:szCs w:val="24"/>
        </w:rPr>
        <w:t xml:space="preserve"> locally whether to include children’s health and social care services, criminal justice social work and housing support services in their integrated arrangements.</w:t>
      </w:r>
    </w:p>
    <w:p w:rsidR="00314FD1" w:rsidRPr="00EA3537" w:rsidRDefault="00314FD1" w:rsidP="00642728">
      <w:pPr>
        <w:jc w:val="both"/>
        <w:rPr>
          <w:rFonts w:ascii="Calibri" w:hAnsi="Calibri" w:cs="Calibri"/>
          <w:b/>
          <w:sz w:val="24"/>
          <w:szCs w:val="24"/>
        </w:rPr>
      </w:pPr>
      <w:r w:rsidRPr="00EA3537">
        <w:rPr>
          <w:rFonts w:ascii="Calibri" w:hAnsi="Calibri" w:cs="Calibri"/>
          <w:b/>
          <w:sz w:val="24"/>
          <w:szCs w:val="24"/>
        </w:rPr>
        <w:t>Key features of the Act</w:t>
      </w:r>
      <w:r w:rsidR="00D7634A">
        <w:rPr>
          <w:rStyle w:val="FootnoteReference"/>
          <w:rFonts w:ascii="Calibri" w:hAnsi="Calibri" w:cs="Calibri"/>
          <w:b/>
          <w:sz w:val="24"/>
          <w:szCs w:val="24"/>
        </w:rPr>
        <w:footnoteReference w:id="2"/>
      </w:r>
      <w:r w:rsidRPr="00EA3537">
        <w:rPr>
          <w:rFonts w:ascii="Calibri" w:hAnsi="Calibri" w:cs="Calibri"/>
          <w:b/>
          <w:sz w:val="24"/>
          <w:szCs w:val="24"/>
        </w:rPr>
        <w:t>:</w:t>
      </w:r>
    </w:p>
    <w:p w:rsidR="00EA3537" w:rsidRPr="008444E5" w:rsidRDefault="00314FD1" w:rsidP="006C410C">
      <w:pPr>
        <w:pStyle w:val="ListParagraph"/>
        <w:numPr>
          <w:ilvl w:val="0"/>
          <w:numId w:val="11"/>
        </w:numPr>
        <w:jc w:val="both"/>
        <w:rPr>
          <w:rFonts w:ascii="Calibri" w:hAnsi="Calibri" w:cs="Calibri"/>
          <w:sz w:val="24"/>
          <w:szCs w:val="24"/>
        </w:rPr>
      </w:pPr>
      <w:r w:rsidRPr="00F31E27">
        <w:rPr>
          <w:rFonts w:ascii="Calibri" w:hAnsi="Calibri" w:cs="Calibri"/>
          <w:b/>
          <w:sz w:val="24"/>
          <w:szCs w:val="24"/>
        </w:rPr>
        <w:t>National outcomes</w:t>
      </w:r>
      <w:r w:rsidRPr="008444E5">
        <w:rPr>
          <w:rFonts w:ascii="Calibri" w:hAnsi="Calibri" w:cs="Calibri"/>
          <w:sz w:val="24"/>
          <w:szCs w:val="24"/>
        </w:rPr>
        <w:t xml:space="preserve"> for health and wellbeing will apply equally to Health Boards, Local Authorities and Integration Authorities. </w:t>
      </w:r>
      <w:r w:rsidR="008444E5" w:rsidRPr="008444E5">
        <w:rPr>
          <w:rFonts w:ascii="Calibri" w:hAnsi="Calibri" w:cs="Calibri"/>
          <w:sz w:val="24"/>
          <w:szCs w:val="24"/>
        </w:rPr>
        <w:t>Joint Boards</w:t>
      </w:r>
      <w:r w:rsidR="006C410C">
        <w:rPr>
          <w:rFonts w:ascii="Calibri" w:hAnsi="Calibri" w:cs="Calibri"/>
          <w:sz w:val="24"/>
          <w:szCs w:val="24"/>
        </w:rPr>
        <w:t>’</w:t>
      </w:r>
      <w:r w:rsidR="008444E5" w:rsidRPr="008444E5">
        <w:rPr>
          <w:rFonts w:ascii="Calibri" w:hAnsi="Calibri" w:cs="Calibri"/>
          <w:sz w:val="24"/>
          <w:szCs w:val="24"/>
        </w:rPr>
        <w:t xml:space="preserve"> performance will be measured according to how well they deliver against these outcomes (and other measur</w:t>
      </w:r>
      <w:r w:rsidR="001578C5">
        <w:rPr>
          <w:rFonts w:ascii="Calibri" w:hAnsi="Calibri" w:cs="Calibri"/>
          <w:sz w:val="24"/>
          <w:szCs w:val="24"/>
        </w:rPr>
        <w:t>es) for their local population (Refer to Appendix One).</w:t>
      </w:r>
    </w:p>
    <w:p w:rsidR="00EA3537" w:rsidRDefault="00314FD1" w:rsidP="00642728">
      <w:pPr>
        <w:pStyle w:val="ListParagraph"/>
        <w:numPr>
          <w:ilvl w:val="0"/>
          <w:numId w:val="6"/>
        </w:numPr>
        <w:jc w:val="both"/>
        <w:rPr>
          <w:rFonts w:ascii="Calibri" w:hAnsi="Calibri" w:cs="Calibri"/>
          <w:sz w:val="24"/>
          <w:szCs w:val="24"/>
        </w:rPr>
      </w:pPr>
      <w:r w:rsidRPr="00EA3537">
        <w:rPr>
          <w:rFonts w:ascii="Calibri" w:hAnsi="Calibri" w:cs="Calibri"/>
          <w:sz w:val="24"/>
          <w:szCs w:val="24"/>
        </w:rPr>
        <w:t xml:space="preserve">Health Boards and Local Authorities will be required to establish </w:t>
      </w:r>
      <w:r w:rsidRPr="005F21B6">
        <w:rPr>
          <w:rFonts w:ascii="Calibri" w:hAnsi="Calibri" w:cs="Calibri"/>
          <w:sz w:val="24"/>
          <w:szCs w:val="24"/>
        </w:rPr>
        <w:t xml:space="preserve">integrated partnership arrangements. </w:t>
      </w:r>
      <w:r w:rsidRPr="00EA3537">
        <w:rPr>
          <w:rFonts w:ascii="Calibri" w:hAnsi="Calibri" w:cs="Calibri"/>
          <w:sz w:val="24"/>
          <w:szCs w:val="24"/>
        </w:rPr>
        <w:t>Health</w:t>
      </w:r>
      <w:r w:rsidR="00EF4E11">
        <w:rPr>
          <w:rFonts w:ascii="Calibri" w:hAnsi="Calibri" w:cs="Calibri"/>
          <w:sz w:val="24"/>
          <w:szCs w:val="24"/>
        </w:rPr>
        <w:t xml:space="preserve"> Boards and Local Authorities can</w:t>
      </w:r>
      <w:r w:rsidRPr="00EA3537">
        <w:rPr>
          <w:rFonts w:ascii="Calibri" w:hAnsi="Calibri" w:cs="Calibri"/>
          <w:sz w:val="24"/>
          <w:szCs w:val="24"/>
        </w:rPr>
        <w:t xml:space="preserve"> choose from</w:t>
      </w:r>
      <w:r w:rsidR="008444E5" w:rsidRPr="008444E5">
        <w:rPr>
          <w:rFonts w:ascii="Calibri" w:hAnsi="Calibri" w:cs="Calibri"/>
          <w:sz w:val="24"/>
          <w:szCs w:val="24"/>
        </w:rPr>
        <w:t xml:space="preserve"> </w:t>
      </w:r>
      <w:r w:rsidR="002254B3">
        <w:rPr>
          <w:rFonts w:ascii="Calibri" w:hAnsi="Calibri" w:cs="Calibri"/>
          <w:sz w:val="24"/>
          <w:szCs w:val="24"/>
        </w:rPr>
        <w:t>t</w:t>
      </w:r>
      <w:r w:rsidR="008444E5" w:rsidRPr="00EA3537">
        <w:rPr>
          <w:rFonts w:ascii="Calibri" w:hAnsi="Calibri" w:cs="Calibri"/>
          <w:sz w:val="24"/>
          <w:szCs w:val="24"/>
        </w:rPr>
        <w:t>wo models of integration</w:t>
      </w:r>
      <w:r w:rsidRPr="00EA3537">
        <w:rPr>
          <w:rFonts w:ascii="Calibri" w:hAnsi="Calibri" w:cs="Calibri"/>
          <w:sz w:val="24"/>
          <w:szCs w:val="24"/>
        </w:rPr>
        <w:t xml:space="preserve">: </w:t>
      </w:r>
      <w:r w:rsidR="008444E5">
        <w:rPr>
          <w:rFonts w:ascii="Calibri" w:hAnsi="Calibri" w:cs="Calibri"/>
          <w:sz w:val="24"/>
          <w:szCs w:val="24"/>
        </w:rPr>
        <w:t xml:space="preserve">(1) </w:t>
      </w:r>
      <w:r w:rsidR="008444E5" w:rsidRPr="002254B3">
        <w:rPr>
          <w:rFonts w:ascii="Calibri" w:hAnsi="Calibri" w:cs="Calibri"/>
          <w:b/>
          <w:sz w:val="24"/>
          <w:szCs w:val="24"/>
        </w:rPr>
        <w:t xml:space="preserve">The Lead Agency Model </w:t>
      </w:r>
      <w:r w:rsidR="008444E5">
        <w:rPr>
          <w:rFonts w:ascii="Calibri" w:hAnsi="Calibri" w:cs="Calibri"/>
          <w:sz w:val="24"/>
          <w:szCs w:val="24"/>
        </w:rPr>
        <w:t xml:space="preserve">where boards / authorities </w:t>
      </w:r>
      <w:r w:rsidRPr="00EA3537">
        <w:rPr>
          <w:rFonts w:ascii="Calibri" w:hAnsi="Calibri" w:cs="Calibri"/>
          <w:sz w:val="24"/>
          <w:szCs w:val="24"/>
        </w:rPr>
        <w:t>delegat</w:t>
      </w:r>
      <w:r w:rsidR="00BD3EAB">
        <w:rPr>
          <w:rFonts w:ascii="Calibri" w:hAnsi="Calibri" w:cs="Calibri"/>
          <w:sz w:val="24"/>
          <w:szCs w:val="24"/>
        </w:rPr>
        <w:t xml:space="preserve">e </w:t>
      </w:r>
      <w:r w:rsidRPr="00EA3537">
        <w:rPr>
          <w:rFonts w:ascii="Calibri" w:hAnsi="Calibri" w:cs="Calibri"/>
          <w:sz w:val="24"/>
          <w:szCs w:val="24"/>
        </w:rPr>
        <w:t>functions and resources</w:t>
      </w:r>
      <w:r w:rsidR="008444E5">
        <w:rPr>
          <w:rFonts w:ascii="Calibri" w:hAnsi="Calibri" w:cs="Calibri"/>
          <w:sz w:val="24"/>
          <w:szCs w:val="24"/>
        </w:rPr>
        <w:t xml:space="preserve"> (money, people, other assets)</w:t>
      </w:r>
      <w:r w:rsidRPr="00EA3537">
        <w:rPr>
          <w:rFonts w:ascii="Calibri" w:hAnsi="Calibri" w:cs="Calibri"/>
          <w:sz w:val="24"/>
          <w:szCs w:val="24"/>
        </w:rPr>
        <w:t xml:space="preserve"> </w:t>
      </w:r>
      <w:r w:rsidR="008444E5">
        <w:rPr>
          <w:rFonts w:ascii="Calibri" w:hAnsi="Calibri" w:cs="Calibri"/>
          <w:sz w:val="24"/>
          <w:szCs w:val="24"/>
        </w:rPr>
        <w:t xml:space="preserve">to one or the other agency (i.e. as in Highland). Lead Agencies will be overseen by </w:t>
      </w:r>
      <w:r w:rsidR="008444E5" w:rsidRPr="002254B3">
        <w:rPr>
          <w:rFonts w:ascii="Calibri" w:hAnsi="Calibri" w:cs="Calibri"/>
          <w:b/>
          <w:sz w:val="24"/>
          <w:szCs w:val="24"/>
        </w:rPr>
        <w:t xml:space="preserve">Joint </w:t>
      </w:r>
      <w:r w:rsidR="00997AAE">
        <w:rPr>
          <w:rFonts w:ascii="Calibri" w:hAnsi="Calibri" w:cs="Calibri"/>
          <w:b/>
          <w:sz w:val="24"/>
          <w:szCs w:val="24"/>
        </w:rPr>
        <w:t xml:space="preserve">Monitoring </w:t>
      </w:r>
      <w:r w:rsidR="008444E5" w:rsidRPr="002254B3">
        <w:rPr>
          <w:rFonts w:ascii="Calibri" w:hAnsi="Calibri" w:cs="Calibri"/>
          <w:b/>
          <w:sz w:val="24"/>
          <w:szCs w:val="24"/>
        </w:rPr>
        <w:t>Committees</w:t>
      </w:r>
      <w:r w:rsidR="008444E5">
        <w:rPr>
          <w:rFonts w:ascii="Calibri" w:hAnsi="Calibri" w:cs="Calibri"/>
          <w:sz w:val="24"/>
          <w:szCs w:val="24"/>
        </w:rPr>
        <w:t xml:space="preserve">. </w:t>
      </w:r>
      <w:r w:rsidRPr="00EA3537">
        <w:rPr>
          <w:rFonts w:ascii="Calibri" w:hAnsi="Calibri" w:cs="Calibri"/>
          <w:sz w:val="24"/>
          <w:szCs w:val="24"/>
        </w:rPr>
        <w:t xml:space="preserve"> </w:t>
      </w:r>
      <w:r w:rsidR="008444E5">
        <w:rPr>
          <w:rFonts w:ascii="Calibri" w:hAnsi="Calibri" w:cs="Calibri"/>
          <w:sz w:val="24"/>
          <w:szCs w:val="24"/>
        </w:rPr>
        <w:t xml:space="preserve">(2) </w:t>
      </w:r>
      <w:r w:rsidR="008444E5" w:rsidRPr="00EA3537">
        <w:rPr>
          <w:rFonts w:ascii="Calibri" w:hAnsi="Calibri" w:cs="Calibri"/>
          <w:sz w:val="24"/>
          <w:szCs w:val="24"/>
        </w:rPr>
        <w:t xml:space="preserve">Body Corporate </w:t>
      </w:r>
      <w:r w:rsidR="008444E5">
        <w:rPr>
          <w:rFonts w:ascii="Calibri" w:hAnsi="Calibri" w:cs="Calibri"/>
          <w:sz w:val="24"/>
          <w:szCs w:val="24"/>
        </w:rPr>
        <w:t xml:space="preserve">Model creating </w:t>
      </w:r>
      <w:r w:rsidR="008444E5" w:rsidRPr="002254B3">
        <w:rPr>
          <w:rFonts w:ascii="Calibri" w:hAnsi="Calibri" w:cs="Calibri"/>
          <w:b/>
          <w:sz w:val="24"/>
          <w:szCs w:val="24"/>
        </w:rPr>
        <w:t xml:space="preserve">Integrated Joint Boards </w:t>
      </w:r>
      <w:r w:rsidR="00305052">
        <w:rPr>
          <w:rFonts w:ascii="Calibri" w:hAnsi="Calibri" w:cs="Calibri"/>
          <w:b/>
          <w:sz w:val="24"/>
          <w:szCs w:val="24"/>
        </w:rPr>
        <w:t xml:space="preserve">(IJBs) </w:t>
      </w:r>
      <w:r w:rsidR="008444E5">
        <w:rPr>
          <w:rFonts w:ascii="Calibri" w:hAnsi="Calibri" w:cs="Calibri"/>
          <w:sz w:val="24"/>
          <w:szCs w:val="24"/>
        </w:rPr>
        <w:t xml:space="preserve">involving </w:t>
      </w:r>
      <w:r w:rsidRPr="00EA3537">
        <w:rPr>
          <w:rFonts w:ascii="Calibri" w:hAnsi="Calibri" w:cs="Calibri"/>
          <w:sz w:val="24"/>
          <w:szCs w:val="24"/>
        </w:rPr>
        <w:t xml:space="preserve">delegation of functions and resources by Health Boards and Local Authorities to a </w:t>
      </w:r>
      <w:r w:rsidR="003F6FCE">
        <w:rPr>
          <w:rFonts w:ascii="Calibri" w:hAnsi="Calibri" w:cs="Calibri"/>
          <w:sz w:val="24"/>
          <w:szCs w:val="24"/>
        </w:rPr>
        <w:t xml:space="preserve">new body made up of representatives from both organisations and others. </w:t>
      </w:r>
    </w:p>
    <w:p w:rsidR="00F378C9" w:rsidRDefault="00F12420" w:rsidP="00F12420">
      <w:pPr>
        <w:pStyle w:val="ListParagraph"/>
        <w:numPr>
          <w:ilvl w:val="0"/>
          <w:numId w:val="6"/>
        </w:numPr>
        <w:jc w:val="both"/>
        <w:rPr>
          <w:rFonts w:ascii="Calibri" w:hAnsi="Calibri" w:cs="Calibri"/>
          <w:sz w:val="24"/>
          <w:szCs w:val="24"/>
        </w:rPr>
      </w:pPr>
      <w:r w:rsidRPr="00F31E27">
        <w:rPr>
          <w:rFonts w:ascii="Calibri" w:hAnsi="Calibri" w:cs="Calibri"/>
          <w:b/>
          <w:sz w:val="24"/>
          <w:szCs w:val="24"/>
        </w:rPr>
        <w:t>Membership</w:t>
      </w:r>
      <w:r>
        <w:rPr>
          <w:rFonts w:ascii="Calibri" w:hAnsi="Calibri" w:cs="Calibri"/>
          <w:sz w:val="24"/>
          <w:szCs w:val="24"/>
        </w:rPr>
        <w:t xml:space="preserve"> of Joint Boards/Committees must include the following: councillors,</w:t>
      </w:r>
      <w:r w:rsidR="00305052">
        <w:rPr>
          <w:rFonts w:ascii="Calibri" w:hAnsi="Calibri" w:cs="Calibri"/>
          <w:sz w:val="24"/>
          <w:szCs w:val="24"/>
        </w:rPr>
        <w:t xml:space="preserve"> Health Board representatives</w:t>
      </w:r>
      <w:r>
        <w:rPr>
          <w:rFonts w:ascii="Calibri" w:hAnsi="Calibri" w:cs="Calibri"/>
          <w:sz w:val="24"/>
          <w:szCs w:val="24"/>
        </w:rPr>
        <w:t xml:space="preserve">, chief social work officer, chief officer and proper officer </w:t>
      </w:r>
      <w:r w:rsidR="00305052">
        <w:rPr>
          <w:rFonts w:ascii="Calibri" w:hAnsi="Calibri" w:cs="Calibri"/>
          <w:sz w:val="24"/>
          <w:szCs w:val="24"/>
        </w:rPr>
        <w:t>of the IJB</w:t>
      </w:r>
      <w:r>
        <w:rPr>
          <w:rFonts w:ascii="Calibri" w:hAnsi="Calibri" w:cs="Calibri"/>
          <w:sz w:val="24"/>
          <w:szCs w:val="24"/>
        </w:rPr>
        <w:t>, a registered medical practitioner in primary medical services, a registered nurse in general medical services</w:t>
      </w:r>
      <w:r w:rsidR="00305052">
        <w:rPr>
          <w:rFonts w:ascii="Calibri" w:hAnsi="Calibri" w:cs="Calibri"/>
          <w:sz w:val="24"/>
          <w:szCs w:val="24"/>
        </w:rPr>
        <w:t xml:space="preserve"> and</w:t>
      </w:r>
      <w:r>
        <w:rPr>
          <w:rFonts w:ascii="Calibri" w:hAnsi="Calibri" w:cs="Calibri"/>
          <w:sz w:val="24"/>
          <w:szCs w:val="24"/>
        </w:rPr>
        <w:t xml:space="preserve"> a registered health practitioner not providing primary medical services. Once the </w:t>
      </w:r>
      <w:r w:rsidR="00305052">
        <w:rPr>
          <w:rFonts w:ascii="Calibri" w:hAnsi="Calibri" w:cs="Calibri"/>
          <w:sz w:val="24"/>
          <w:szCs w:val="24"/>
        </w:rPr>
        <w:t>IJB</w:t>
      </w:r>
      <w:r w:rsidR="00EF4E11">
        <w:rPr>
          <w:rFonts w:ascii="Calibri" w:hAnsi="Calibri" w:cs="Calibri"/>
          <w:sz w:val="24"/>
          <w:szCs w:val="24"/>
        </w:rPr>
        <w:t xml:space="preserve"> is established</w:t>
      </w:r>
      <w:r>
        <w:rPr>
          <w:rFonts w:ascii="Calibri" w:hAnsi="Calibri" w:cs="Calibri"/>
          <w:sz w:val="24"/>
          <w:szCs w:val="24"/>
        </w:rPr>
        <w:t xml:space="preserve"> it must also ap</w:t>
      </w:r>
      <w:r w:rsidR="00305052">
        <w:rPr>
          <w:rFonts w:ascii="Calibri" w:hAnsi="Calibri" w:cs="Calibri"/>
          <w:sz w:val="24"/>
          <w:szCs w:val="24"/>
        </w:rPr>
        <w:t>point at least one member from each of the following groups:</w:t>
      </w:r>
      <w:r>
        <w:rPr>
          <w:rFonts w:ascii="Calibri" w:hAnsi="Calibri" w:cs="Calibri"/>
          <w:sz w:val="24"/>
          <w:szCs w:val="24"/>
        </w:rPr>
        <w:t xml:space="preserve"> a) a member of staff engaged in service provision under integration </w:t>
      </w:r>
      <w:r w:rsidR="006F59AB">
        <w:rPr>
          <w:rFonts w:ascii="Calibri" w:hAnsi="Calibri" w:cs="Calibri"/>
          <w:sz w:val="24"/>
          <w:szCs w:val="24"/>
        </w:rPr>
        <w:t xml:space="preserve">functions; b) a third sector body carrying out health and social care; c) </w:t>
      </w:r>
      <w:r w:rsidR="00305052">
        <w:rPr>
          <w:rFonts w:ascii="Calibri" w:hAnsi="Calibri" w:cs="Calibri"/>
          <w:sz w:val="24"/>
          <w:szCs w:val="24"/>
        </w:rPr>
        <w:t xml:space="preserve">service user living in the local authority and d) an unpaid carer in the local authority. </w:t>
      </w:r>
    </w:p>
    <w:p w:rsidR="00AA4C9B" w:rsidRPr="00F12420" w:rsidRDefault="00AA4C9B" w:rsidP="00F12420">
      <w:pPr>
        <w:pStyle w:val="ListParagraph"/>
        <w:numPr>
          <w:ilvl w:val="0"/>
          <w:numId w:val="6"/>
        </w:numPr>
        <w:jc w:val="both"/>
        <w:rPr>
          <w:rFonts w:ascii="Calibri" w:hAnsi="Calibri" w:cs="Calibri"/>
          <w:sz w:val="24"/>
          <w:szCs w:val="24"/>
        </w:rPr>
      </w:pPr>
      <w:r w:rsidRPr="00F12420">
        <w:rPr>
          <w:rFonts w:ascii="Calibri" w:hAnsi="Calibri" w:cs="Calibri"/>
          <w:sz w:val="24"/>
          <w:szCs w:val="24"/>
        </w:rPr>
        <w:t>RCSLT along with other members of AHPFS lobbied for Joint Boards / Com</w:t>
      </w:r>
      <w:r w:rsidR="002254B3" w:rsidRPr="00F12420">
        <w:rPr>
          <w:rFonts w:ascii="Calibri" w:hAnsi="Calibri" w:cs="Calibri"/>
          <w:sz w:val="24"/>
          <w:szCs w:val="24"/>
        </w:rPr>
        <w:t>m</w:t>
      </w:r>
      <w:r w:rsidRPr="00F12420">
        <w:rPr>
          <w:rFonts w:ascii="Calibri" w:hAnsi="Calibri" w:cs="Calibri"/>
          <w:sz w:val="24"/>
          <w:szCs w:val="24"/>
        </w:rPr>
        <w:t xml:space="preserve">ittees to have direct </w:t>
      </w:r>
      <w:r w:rsidRPr="00F31E27">
        <w:rPr>
          <w:rFonts w:ascii="Calibri" w:hAnsi="Calibri" w:cs="Calibri"/>
          <w:b/>
          <w:sz w:val="24"/>
          <w:szCs w:val="24"/>
        </w:rPr>
        <w:t>AHP representation</w:t>
      </w:r>
      <w:r w:rsidRPr="00F12420">
        <w:rPr>
          <w:rFonts w:ascii="Calibri" w:hAnsi="Calibri" w:cs="Calibri"/>
          <w:sz w:val="24"/>
          <w:szCs w:val="24"/>
        </w:rPr>
        <w:t>. There was support for this from a number of key MSPs. AHPFS continue to make s</w:t>
      </w:r>
      <w:r w:rsidR="00F378C9">
        <w:rPr>
          <w:rFonts w:ascii="Calibri" w:hAnsi="Calibri" w:cs="Calibri"/>
          <w:sz w:val="24"/>
          <w:szCs w:val="24"/>
        </w:rPr>
        <w:t>low progress with Scottish</w:t>
      </w:r>
      <w:r w:rsidRPr="00F12420">
        <w:rPr>
          <w:rFonts w:ascii="Calibri" w:hAnsi="Calibri" w:cs="Calibri"/>
          <w:sz w:val="24"/>
          <w:szCs w:val="24"/>
        </w:rPr>
        <w:t xml:space="preserve"> Ministers on making the case for AHPs as integration leaders who should be round the top table. </w:t>
      </w:r>
    </w:p>
    <w:p w:rsidR="00EA3537" w:rsidRPr="006C410C" w:rsidRDefault="003F6FCE" w:rsidP="006C410C">
      <w:pPr>
        <w:pStyle w:val="ListParagraph"/>
        <w:numPr>
          <w:ilvl w:val="0"/>
          <w:numId w:val="6"/>
        </w:numPr>
        <w:jc w:val="both"/>
        <w:rPr>
          <w:rFonts w:ascii="Calibri" w:hAnsi="Calibri" w:cs="Calibri"/>
          <w:sz w:val="24"/>
          <w:szCs w:val="24"/>
        </w:rPr>
      </w:pPr>
      <w:r w:rsidRPr="002254B3">
        <w:rPr>
          <w:rFonts w:ascii="Calibri" w:hAnsi="Calibri" w:cs="Calibri"/>
          <w:b/>
          <w:sz w:val="24"/>
          <w:szCs w:val="24"/>
        </w:rPr>
        <w:t>I</w:t>
      </w:r>
      <w:r w:rsidR="00314FD1" w:rsidRPr="002254B3">
        <w:rPr>
          <w:rFonts w:ascii="Calibri" w:hAnsi="Calibri" w:cs="Calibri"/>
          <w:b/>
          <w:sz w:val="24"/>
          <w:szCs w:val="24"/>
        </w:rPr>
        <w:t>ntegrated budget</w:t>
      </w:r>
      <w:r w:rsidR="00314FD1" w:rsidRPr="00EA3537">
        <w:rPr>
          <w:rFonts w:ascii="Calibri" w:hAnsi="Calibri" w:cs="Calibri"/>
          <w:sz w:val="24"/>
          <w:szCs w:val="24"/>
        </w:rPr>
        <w:t xml:space="preserve"> will </w:t>
      </w:r>
      <w:r w:rsidR="00D62E7B">
        <w:rPr>
          <w:rFonts w:ascii="Calibri" w:hAnsi="Calibri" w:cs="Calibri"/>
          <w:sz w:val="24"/>
          <w:szCs w:val="24"/>
        </w:rPr>
        <w:t xml:space="preserve">cover </w:t>
      </w:r>
      <w:r w:rsidR="00314FD1" w:rsidRPr="00EA3537">
        <w:rPr>
          <w:rFonts w:ascii="Calibri" w:hAnsi="Calibri" w:cs="Calibri"/>
          <w:sz w:val="24"/>
          <w:szCs w:val="24"/>
        </w:rPr>
        <w:t xml:space="preserve">at least adult social care, adult community health care, and aspects of adult hospital care that are most amenable to service redesign in support of prevention and better outcomes. </w:t>
      </w:r>
    </w:p>
    <w:p w:rsidR="00EA3537" w:rsidRPr="006C410C" w:rsidRDefault="00314FD1" w:rsidP="006C410C">
      <w:pPr>
        <w:pStyle w:val="ListParagraph"/>
        <w:numPr>
          <w:ilvl w:val="0"/>
          <w:numId w:val="6"/>
        </w:numPr>
        <w:jc w:val="both"/>
        <w:rPr>
          <w:rFonts w:ascii="Calibri" w:hAnsi="Calibri" w:cs="Calibri"/>
          <w:b/>
          <w:sz w:val="24"/>
          <w:szCs w:val="24"/>
        </w:rPr>
      </w:pPr>
      <w:r w:rsidRPr="00EA3537">
        <w:rPr>
          <w:rFonts w:ascii="Calibri" w:hAnsi="Calibri" w:cs="Calibri"/>
          <w:sz w:val="24"/>
          <w:szCs w:val="24"/>
        </w:rPr>
        <w:t xml:space="preserve">Each </w:t>
      </w:r>
      <w:r w:rsidR="003F6FCE">
        <w:rPr>
          <w:rFonts w:ascii="Calibri" w:hAnsi="Calibri" w:cs="Calibri"/>
          <w:sz w:val="24"/>
          <w:szCs w:val="24"/>
        </w:rPr>
        <w:t>Lead Agency or Joint Board</w:t>
      </w:r>
      <w:r w:rsidRPr="00EA3537">
        <w:rPr>
          <w:rFonts w:ascii="Calibri" w:hAnsi="Calibri" w:cs="Calibri"/>
          <w:sz w:val="24"/>
          <w:szCs w:val="24"/>
        </w:rPr>
        <w:t xml:space="preserve"> will establish </w:t>
      </w:r>
      <w:r w:rsidRPr="00593AA4">
        <w:rPr>
          <w:rFonts w:ascii="Calibri" w:hAnsi="Calibri" w:cs="Calibri"/>
          <w:b/>
          <w:sz w:val="24"/>
          <w:szCs w:val="24"/>
        </w:rPr>
        <w:t>locality planning arrangements</w:t>
      </w:r>
      <w:r w:rsidRPr="00EA3537">
        <w:rPr>
          <w:rFonts w:ascii="Calibri" w:hAnsi="Calibri" w:cs="Calibri"/>
          <w:sz w:val="24"/>
          <w:szCs w:val="24"/>
        </w:rPr>
        <w:t xml:space="preserve"> at </w:t>
      </w:r>
      <w:r w:rsidR="003F6FCE">
        <w:rPr>
          <w:rFonts w:ascii="Calibri" w:hAnsi="Calibri" w:cs="Calibri"/>
          <w:sz w:val="24"/>
          <w:szCs w:val="24"/>
        </w:rPr>
        <w:t>“</w:t>
      </w:r>
      <w:r w:rsidRPr="00EA3537">
        <w:rPr>
          <w:rFonts w:ascii="Calibri" w:hAnsi="Calibri" w:cs="Calibri"/>
          <w:sz w:val="24"/>
          <w:szCs w:val="24"/>
        </w:rPr>
        <w:t>sub-partnership</w:t>
      </w:r>
      <w:r w:rsidR="003F6FCE">
        <w:rPr>
          <w:rFonts w:ascii="Calibri" w:hAnsi="Calibri" w:cs="Calibri"/>
          <w:sz w:val="24"/>
          <w:szCs w:val="24"/>
        </w:rPr>
        <w:t>”</w:t>
      </w:r>
      <w:r w:rsidRPr="00EA3537">
        <w:rPr>
          <w:rFonts w:ascii="Calibri" w:hAnsi="Calibri" w:cs="Calibri"/>
          <w:sz w:val="24"/>
          <w:szCs w:val="24"/>
        </w:rPr>
        <w:t xml:space="preserve"> level, which will provide </w:t>
      </w:r>
      <w:r w:rsidRPr="00593AA4">
        <w:rPr>
          <w:rFonts w:ascii="Calibri" w:hAnsi="Calibri" w:cs="Calibri"/>
          <w:b/>
          <w:sz w:val="24"/>
          <w:szCs w:val="24"/>
        </w:rPr>
        <w:t xml:space="preserve">a forum for local professional leadership of service planning. </w:t>
      </w:r>
    </w:p>
    <w:p w:rsidR="00EA3537" w:rsidRPr="006C410C" w:rsidRDefault="00314FD1" w:rsidP="006C410C">
      <w:pPr>
        <w:pStyle w:val="ListParagraph"/>
        <w:numPr>
          <w:ilvl w:val="0"/>
          <w:numId w:val="6"/>
        </w:numPr>
        <w:jc w:val="both"/>
        <w:rPr>
          <w:rFonts w:ascii="Calibri" w:hAnsi="Calibri" w:cs="Calibri"/>
          <w:sz w:val="24"/>
          <w:szCs w:val="24"/>
        </w:rPr>
      </w:pPr>
      <w:r w:rsidRPr="00EA3537">
        <w:rPr>
          <w:rFonts w:ascii="Calibri" w:hAnsi="Calibri" w:cs="Calibri"/>
          <w:sz w:val="24"/>
          <w:szCs w:val="24"/>
        </w:rPr>
        <w:lastRenderedPageBreak/>
        <w:t xml:space="preserve">Each </w:t>
      </w:r>
      <w:r w:rsidR="003F6FCE">
        <w:rPr>
          <w:rFonts w:ascii="Calibri" w:hAnsi="Calibri" w:cs="Calibri"/>
          <w:sz w:val="24"/>
          <w:szCs w:val="24"/>
        </w:rPr>
        <w:t>Lead Agency or Joint Board</w:t>
      </w:r>
      <w:r w:rsidRPr="00EA3537">
        <w:rPr>
          <w:rFonts w:ascii="Calibri" w:hAnsi="Calibri" w:cs="Calibri"/>
          <w:sz w:val="24"/>
          <w:szCs w:val="24"/>
        </w:rPr>
        <w:t xml:space="preserve"> will put in place a </w:t>
      </w:r>
      <w:r w:rsidRPr="00593AA4">
        <w:rPr>
          <w:rFonts w:ascii="Calibri" w:hAnsi="Calibri" w:cs="Calibri"/>
          <w:b/>
          <w:sz w:val="24"/>
          <w:szCs w:val="24"/>
        </w:rPr>
        <w:t>strategic commissioning plan for functions and budgets under its control.</w:t>
      </w:r>
      <w:r w:rsidRPr="00EA3537">
        <w:rPr>
          <w:rFonts w:ascii="Calibri" w:hAnsi="Calibri" w:cs="Calibri"/>
          <w:sz w:val="24"/>
          <w:szCs w:val="24"/>
        </w:rPr>
        <w:t xml:space="preserve"> The </w:t>
      </w:r>
      <w:r w:rsidRPr="005F21B6">
        <w:rPr>
          <w:rFonts w:ascii="Calibri" w:hAnsi="Calibri" w:cs="Calibri"/>
          <w:sz w:val="24"/>
          <w:szCs w:val="24"/>
        </w:rPr>
        <w:t>joint strategic commissioning plan</w:t>
      </w:r>
      <w:r w:rsidRPr="00EA3537">
        <w:rPr>
          <w:rFonts w:ascii="Calibri" w:hAnsi="Calibri" w:cs="Calibri"/>
          <w:sz w:val="24"/>
          <w:szCs w:val="24"/>
        </w:rPr>
        <w:t xml:space="preserve"> will be widely consulted upon with non-statutory partners, patient and service-user representatives, etc.</w:t>
      </w:r>
    </w:p>
    <w:p w:rsidR="006C410C" w:rsidRDefault="0023713D" w:rsidP="006C410C">
      <w:pPr>
        <w:pStyle w:val="ListParagraph"/>
        <w:numPr>
          <w:ilvl w:val="0"/>
          <w:numId w:val="6"/>
        </w:numPr>
        <w:jc w:val="both"/>
        <w:rPr>
          <w:rFonts w:ascii="Calibri" w:hAnsi="Calibri" w:cs="Calibri"/>
          <w:sz w:val="24"/>
          <w:szCs w:val="24"/>
        </w:rPr>
      </w:pPr>
      <w:r w:rsidRPr="00EA3537">
        <w:rPr>
          <w:rFonts w:ascii="Calibri" w:hAnsi="Calibri" w:cs="Calibri"/>
          <w:sz w:val="24"/>
          <w:szCs w:val="24"/>
        </w:rPr>
        <w:t xml:space="preserve">Where the </w:t>
      </w:r>
      <w:r w:rsidRPr="00593AA4">
        <w:rPr>
          <w:rFonts w:ascii="Calibri" w:hAnsi="Calibri" w:cs="Calibri"/>
          <w:b/>
          <w:sz w:val="24"/>
          <w:szCs w:val="24"/>
        </w:rPr>
        <w:t>Body Corporate</w:t>
      </w:r>
      <w:r w:rsidRPr="00EA3537">
        <w:rPr>
          <w:rFonts w:ascii="Calibri" w:hAnsi="Calibri" w:cs="Calibri"/>
          <w:sz w:val="24"/>
          <w:szCs w:val="24"/>
        </w:rPr>
        <w:t xml:space="preserve"> model is used, a </w:t>
      </w:r>
      <w:r w:rsidRPr="00593AA4">
        <w:rPr>
          <w:rFonts w:ascii="Calibri" w:hAnsi="Calibri" w:cs="Calibri"/>
          <w:b/>
          <w:sz w:val="24"/>
          <w:szCs w:val="24"/>
        </w:rPr>
        <w:t>Chief Officer</w:t>
      </w:r>
      <w:r w:rsidRPr="00EA3537">
        <w:rPr>
          <w:rFonts w:ascii="Calibri" w:hAnsi="Calibri" w:cs="Calibri"/>
          <w:sz w:val="24"/>
          <w:szCs w:val="24"/>
        </w:rPr>
        <w:t xml:space="preserve"> must be appointed by the integrated partnership to provide a single point of management for the integrated budget and integrated service delivery. In the </w:t>
      </w:r>
      <w:r w:rsidR="003F6FCE" w:rsidRPr="00593AA4">
        <w:rPr>
          <w:rFonts w:ascii="Calibri" w:hAnsi="Calibri" w:cs="Calibri"/>
          <w:b/>
          <w:sz w:val="24"/>
          <w:szCs w:val="24"/>
        </w:rPr>
        <w:t>Lead Agency</w:t>
      </w:r>
      <w:r w:rsidRPr="00593AA4">
        <w:rPr>
          <w:rFonts w:ascii="Calibri" w:hAnsi="Calibri" w:cs="Calibri"/>
          <w:b/>
          <w:sz w:val="24"/>
          <w:szCs w:val="24"/>
        </w:rPr>
        <w:t xml:space="preserve"> model, this single point of management falls to the Chief Executive</w:t>
      </w:r>
      <w:r w:rsidRPr="00EA3537">
        <w:rPr>
          <w:rFonts w:ascii="Calibri" w:hAnsi="Calibri" w:cs="Calibri"/>
          <w:sz w:val="24"/>
          <w:szCs w:val="24"/>
        </w:rPr>
        <w:t xml:space="preserve"> of the Lead Agency (i.e., the partner to whom functions and resources are delegated).</w:t>
      </w:r>
    </w:p>
    <w:p w:rsidR="0099024E" w:rsidRPr="006C410C" w:rsidRDefault="003F6FCE" w:rsidP="006C410C">
      <w:pPr>
        <w:pStyle w:val="ListParagraph"/>
        <w:numPr>
          <w:ilvl w:val="0"/>
          <w:numId w:val="6"/>
        </w:numPr>
        <w:jc w:val="both"/>
        <w:rPr>
          <w:rFonts w:ascii="Calibri" w:hAnsi="Calibri" w:cs="Calibri"/>
          <w:sz w:val="24"/>
          <w:szCs w:val="24"/>
        </w:rPr>
      </w:pPr>
      <w:r w:rsidRPr="006C410C">
        <w:rPr>
          <w:rFonts w:ascii="Calibri" w:hAnsi="Calibri" w:cs="Calibri"/>
          <w:sz w:val="24"/>
          <w:szCs w:val="24"/>
        </w:rPr>
        <w:t>D</w:t>
      </w:r>
      <w:r w:rsidR="0023713D" w:rsidRPr="006C410C">
        <w:rPr>
          <w:rFonts w:ascii="Calibri" w:hAnsi="Calibri" w:cs="Calibri"/>
          <w:sz w:val="24"/>
          <w:szCs w:val="24"/>
        </w:rPr>
        <w:t>etail</w:t>
      </w:r>
      <w:r w:rsidRPr="006C410C">
        <w:rPr>
          <w:rFonts w:ascii="Calibri" w:hAnsi="Calibri" w:cs="Calibri"/>
          <w:sz w:val="24"/>
          <w:szCs w:val="24"/>
        </w:rPr>
        <w:t>s</w:t>
      </w:r>
      <w:r w:rsidR="0023713D" w:rsidRPr="006C410C">
        <w:rPr>
          <w:rFonts w:ascii="Calibri" w:hAnsi="Calibri" w:cs="Calibri"/>
          <w:sz w:val="24"/>
          <w:szCs w:val="24"/>
        </w:rPr>
        <w:t xml:space="preserve"> of the partnership arrangement</w:t>
      </w:r>
      <w:r w:rsidRPr="006C410C">
        <w:rPr>
          <w:rFonts w:ascii="Calibri" w:hAnsi="Calibri" w:cs="Calibri"/>
          <w:sz w:val="24"/>
          <w:szCs w:val="24"/>
        </w:rPr>
        <w:t>s</w:t>
      </w:r>
      <w:r w:rsidR="0023713D" w:rsidRPr="006C410C">
        <w:rPr>
          <w:rFonts w:ascii="Calibri" w:hAnsi="Calibri" w:cs="Calibri"/>
          <w:sz w:val="24"/>
          <w:szCs w:val="24"/>
        </w:rPr>
        <w:t xml:space="preserve"> </w:t>
      </w:r>
      <w:r w:rsidRPr="006C410C">
        <w:rPr>
          <w:rFonts w:ascii="Calibri" w:hAnsi="Calibri" w:cs="Calibri"/>
          <w:sz w:val="24"/>
          <w:szCs w:val="24"/>
        </w:rPr>
        <w:t>are</w:t>
      </w:r>
      <w:r w:rsidR="0023713D" w:rsidRPr="006C410C">
        <w:rPr>
          <w:rFonts w:ascii="Calibri" w:hAnsi="Calibri" w:cs="Calibri"/>
          <w:sz w:val="24"/>
          <w:szCs w:val="24"/>
        </w:rPr>
        <w:t xml:space="preserve"> set out within </w:t>
      </w:r>
      <w:r w:rsidR="0023713D" w:rsidRPr="006C410C">
        <w:rPr>
          <w:rFonts w:ascii="Calibri" w:hAnsi="Calibri" w:cs="Calibri"/>
          <w:b/>
          <w:sz w:val="24"/>
          <w:szCs w:val="24"/>
        </w:rPr>
        <w:t>Integration Scheme</w:t>
      </w:r>
      <w:r w:rsidRPr="006C410C">
        <w:rPr>
          <w:rFonts w:ascii="Calibri" w:hAnsi="Calibri" w:cs="Calibri"/>
          <w:b/>
          <w:sz w:val="24"/>
          <w:szCs w:val="24"/>
        </w:rPr>
        <w:t>s</w:t>
      </w:r>
      <w:r w:rsidR="00D7634A">
        <w:rPr>
          <w:rFonts w:ascii="Calibri" w:hAnsi="Calibri" w:cs="Calibri"/>
          <w:sz w:val="24"/>
          <w:szCs w:val="24"/>
        </w:rPr>
        <w:t>.</w:t>
      </w:r>
      <w:r w:rsidR="0023713D" w:rsidRPr="006C410C">
        <w:rPr>
          <w:rFonts w:ascii="Calibri" w:hAnsi="Calibri" w:cs="Calibri"/>
          <w:sz w:val="24"/>
          <w:szCs w:val="24"/>
        </w:rPr>
        <w:t xml:space="preserve"> </w:t>
      </w:r>
      <w:r w:rsidR="00084B4F" w:rsidRPr="006C410C">
        <w:rPr>
          <w:rFonts w:ascii="Calibri" w:hAnsi="Calibri" w:cs="Calibri"/>
          <w:sz w:val="24"/>
          <w:szCs w:val="24"/>
        </w:rPr>
        <w:t>Integration Sc</w:t>
      </w:r>
      <w:r w:rsidRPr="006C410C">
        <w:rPr>
          <w:rFonts w:ascii="Calibri" w:hAnsi="Calibri" w:cs="Calibri"/>
          <w:sz w:val="24"/>
          <w:szCs w:val="24"/>
        </w:rPr>
        <w:t>hemes cover matters</w:t>
      </w:r>
      <w:r w:rsidR="0023713D" w:rsidRPr="006C410C">
        <w:rPr>
          <w:rFonts w:ascii="Calibri" w:hAnsi="Calibri" w:cs="Calibri"/>
          <w:sz w:val="24"/>
          <w:szCs w:val="24"/>
        </w:rPr>
        <w:t xml:space="preserve"> such as: – Engagement of stakeholders – Clinical and care governance arrangements – Workforce and organisational development – Data sharing – Financial management – Dispute resolution – Local arrangements for the Integration Joint Board – Local arrangements for operational delivery – Liability arrangements – Complaints handling</w:t>
      </w:r>
      <w:r w:rsidRPr="006C410C">
        <w:rPr>
          <w:rFonts w:ascii="Calibri" w:hAnsi="Calibri" w:cs="Calibri"/>
          <w:sz w:val="24"/>
          <w:szCs w:val="24"/>
        </w:rPr>
        <w:t>. Once approved by Ministers</w:t>
      </w:r>
      <w:r w:rsidR="00D62E7B">
        <w:rPr>
          <w:rFonts w:ascii="Calibri" w:hAnsi="Calibri" w:cs="Calibri"/>
          <w:sz w:val="24"/>
          <w:szCs w:val="24"/>
        </w:rPr>
        <w:t>,</w:t>
      </w:r>
      <w:r w:rsidRPr="006C410C">
        <w:rPr>
          <w:rFonts w:ascii="Calibri" w:hAnsi="Calibri" w:cs="Calibri"/>
          <w:sz w:val="24"/>
          <w:szCs w:val="24"/>
        </w:rPr>
        <w:t xml:space="preserve"> people can see t</w:t>
      </w:r>
      <w:r w:rsidR="00993B5C">
        <w:rPr>
          <w:rFonts w:ascii="Calibri" w:hAnsi="Calibri" w:cs="Calibri"/>
          <w:sz w:val="24"/>
          <w:szCs w:val="24"/>
        </w:rPr>
        <w:t xml:space="preserve">heir </w:t>
      </w:r>
      <w:hyperlink r:id="rId11" w:history="1">
        <w:r w:rsidR="00993B5C" w:rsidRPr="00993B5C">
          <w:rPr>
            <w:rStyle w:val="Hyperlink"/>
            <w:rFonts w:ascii="Calibri" w:hAnsi="Calibri" w:cs="Calibri"/>
            <w:sz w:val="24"/>
            <w:szCs w:val="24"/>
          </w:rPr>
          <w:t>Local Integration Scheme</w:t>
        </w:r>
      </w:hyperlink>
      <w:r w:rsidR="00993B5C">
        <w:rPr>
          <w:rFonts w:ascii="Calibri" w:hAnsi="Calibri" w:cs="Calibri"/>
          <w:sz w:val="24"/>
          <w:szCs w:val="24"/>
        </w:rPr>
        <w:t xml:space="preserve"> online</w:t>
      </w:r>
      <w:r w:rsidRPr="006C410C">
        <w:rPr>
          <w:rFonts w:ascii="Calibri" w:hAnsi="Calibri" w:cs="Calibri"/>
          <w:sz w:val="24"/>
          <w:szCs w:val="24"/>
        </w:rPr>
        <w:t xml:space="preserve">. Alternatively they can ask their NHS </w:t>
      </w:r>
      <w:r w:rsidR="00D62E7B">
        <w:rPr>
          <w:rFonts w:ascii="Calibri" w:hAnsi="Calibri" w:cs="Calibri"/>
          <w:sz w:val="24"/>
          <w:szCs w:val="24"/>
        </w:rPr>
        <w:t>Board or Local Authority for sight</w:t>
      </w:r>
      <w:r w:rsidRPr="006C410C">
        <w:rPr>
          <w:rFonts w:ascii="Calibri" w:hAnsi="Calibri" w:cs="Calibri"/>
          <w:sz w:val="24"/>
          <w:szCs w:val="24"/>
        </w:rPr>
        <w:t xml:space="preserve"> of them. They are meant to be published at </w:t>
      </w:r>
      <w:r w:rsidR="00D62E7B">
        <w:rPr>
          <w:rFonts w:ascii="Calibri" w:hAnsi="Calibri" w:cs="Calibri"/>
          <w:sz w:val="24"/>
          <w:szCs w:val="24"/>
        </w:rPr>
        <w:t xml:space="preserve">the </w:t>
      </w:r>
      <w:r w:rsidRPr="006C410C">
        <w:rPr>
          <w:rFonts w:ascii="Calibri" w:hAnsi="Calibri" w:cs="Calibri"/>
          <w:sz w:val="24"/>
          <w:szCs w:val="24"/>
        </w:rPr>
        <w:t>earli</w:t>
      </w:r>
      <w:r w:rsidR="00593AA4" w:rsidRPr="006C410C">
        <w:rPr>
          <w:rFonts w:ascii="Calibri" w:hAnsi="Calibri" w:cs="Calibri"/>
          <w:sz w:val="24"/>
          <w:szCs w:val="24"/>
        </w:rPr>
        <w:t>e</w:t>
      </w:r>
      <w:r w:rsidRPr="006C410C">
        <w:rPr>
          <w:rFonts w:ascii="Calibri" w:hAnsi="Calibri" w:cs="Calibri"/>
          <w:sz w:val="24"/>
          <w:szCs w:val="24"/>
        </w:rPr>
        <w:t xml:space="preserve">st opportunity by partners. </w:t>
      </w:r>
    </w:p>
    <w:p w:rsidR="0023713D" w:rsidRPr="006C410C" w:rsidRDefault="0023713D" w:rsidP="006C410C">
      <w:pPr>
        <w:pStyle w:val="ListParagraph"/>
        <w:numPr>
          <w:ilvl w:val="0"/>
          <w:numId w:val="5"/>
        </w:numPr>
        <w:jc w:val="both"/>
        <w:rPr>
          <w:rFonts w:ascii="Calibri" w:hAnsi="Calibri" w:cs="Calibri"/>
          <w:b/>
          <w:sz w:val="24"/>
          <w:szCs w:val="24"/>
        </w:rPr>
      </w:pPr>
      <w:r w:rsidRPr="00642728">
        <w:rPr>
          <w:rFonts w:ascii="Calibri" w:hAnsi="Calibri" w:cs="Calibri"/>
          <w:sz w:val="24"/>
          <w:szCs w:val="24"/>
        </w:rPr>
        <w:t>Once established</w:t>
      </w:r>
      <w:r w:rsidR="003F6FCE">
        <w:rPr>
          <w:rFonts w:ascii="Calibri" w:hAnsi="Calibri" w:cs="Calibri"/>
          <w:sz w:val="24"/>
          <w:szCs w:val="24"/>
        </w:rPr>
        <w:t xml:space="preserve"> (after an Integration Scheme has been approved by the Minister)</w:t>
      </w:r>
      <w:r w:rsidRPr="00642728">
        <w:rPr>
          <w:rFonts w:ascii="Calibri" w:hAnsi="Calibri" w:cs="Calibri"/>
          <w:sz w:val="24"/>
          <w:szCs w:val="24"/>
        </w:rPr>
        <w:t>, the Integration Joint Board will</w:t>
      </w:r>
      <w:r w:rsidR="006C410C">
        <w:rPr>
          <w:rFonts w:ascii="Calibri" w:hAnsi="Calibri" w:cs="Calibri"/>
          <w:sz w:val="24"/>
          <w:szCs w:val="24"/>
        </w:rPr>
        <w:t xml:space="preserve"> </w:t>
      </w:r>
      <w:r w:rsidRPr="00642728">
        <w:rPr>
          <w:rFonts w:ascii="Calibri" w:hAnsi="Calibri" w:cs="Calibri"/>
          <w:sz w:val="24"/>
          <w:szCs w:val="24"/>
        </w:rPr>
        <w:t>appoint a Chief Officer</w:t>
      </w:r>
      <w:r w:rsidR="003F6FCE">
        <w:rPr>
          <w:rFonts w:ascii="Calibri" w:hAnsi="Calibri" w:cs="Calibri"/>
          <w:sz w:val="24"/>
          <w:szCs w:val="24"/>
        </w:rPr>
        <w:t xml:space="preserve">, </w:t>
      </w:r>
      <w:r w:rsidRPr="00642728">
        <w:rPr>
          <w:rFonts w:ascii="Calibri" w:hAnsi="Calibri" w:cs="Calibri"/>
          <w:sz w:val="24"/>
          <w:szCs w:val="24"/>
        </w:rPr>
        <w:t xml:space="preserve">appoint a Finance Officer </w:t>
      </w:r>
      <w:r w:rsidR="003F6FCE">
        <w:rPr>
          <w:rFonts w:ascii="Calibri" w:hAnsi="Calibri" w:cs="Calibri"/>
          <w:sz w:val="24"/>
          <w:szCs w:val="24"/>
        </w:rPr>
        <w:t xml:space="preserve">and </w:t>
      </w:r>
      <w:r w:rsidRPr="00642728">
        <w:rPr>
          <w:rFonts w:ascii="Calibri" w:hAnsi="Calibri" w:cs="Calibri"/>
          <w:sz w:val="24"/>
          <w:szCs w:val="24"/>
        </w:rPr>
        <w:t xml:space="preserve">establish a </w:t>
      </w:r>
      <w:r w:rsidRPr="00593AA4">
        <w:rPr>
          <w:rFonts w:ascii="Calibri" w:hAnsi="Calibri" w:cs="Calibri"/>
          <w:b/>
          <w:sz w:val="24"/>
          <w:szCs w:val="24"/>
        </w:rPr>
        <w:t>strategic planning group</w:t>
      </w:r>
      <w:r w:rsidR="006C410C">
        <w:rPr>
          <w:rFonts w:ascii="Calibri" w:hAnsi="Calibri" w:cs="Calibri"/>
          <w:sz w:val="24"/>
          <w:szCs w:val="24"/>
        </w:rPr>
        <w:t>.</w:t>
      </w:r>
    </w:p>
    <w:p w:rsidR="00593AA4" w:rsidRPr="006C410C" w:rsidRDefault="00770455" w:rsidP="00593AA4">
      <w:pPr>
        <w:pStyle w:val="ListParagraph"/>
        <w:numPr>
          <w:ilvl w:val="0"/>
          <w:numId w:val="5"/>
        </w:numPr>
        <w:jc w:val="both"/>
        <w:rPr>
          <w:rFonts w:ascii="Calibri" w:hAnsi="Calibri" w:cs="Calibri"/>
          <w:sz w:val="24"/>
          <w:szCs w:val="24"/>
        </w:rPr>
      </w:pPr>
      <w:r w:rsidRPr="00782E0F">
        <w:rPr>
          <w:rFonts w:ascii="Calibri" w:hAnsi="Calibri" w:cs="Calibri"/>
          <w:sz w:val="24"/>
          <w:szCs w:val="24"/>
        </w:rPr>
        <w:t>I</w:t>
      </w:r>
      <w:r w:rsidRPr="00887DE2">
        <w:rPr>
          <w:rFonts w:ascii="Calibri" w:hAnsi="Calibri" w:cs="Calibri"/>
          <w:sz w:val="24"/>
          <w:szCs w:val="24"/>
        </w:rPr>
        <w:t xml:space="preserve">ntegration </w:t>
      </w:r>
      <w:r w:rsidR="00D7634A">
        <w:rPr>
          <w:rFonts w:ascii="Calibri" w:hAnsi="Calibri" w:cs="Calibri"/>
          <w:sz w:val="24"/>
          <w:szCs w:val="24"/>
        </w:rPr>
        <w:t xml:space="preserve">in </w:t>
      </w:r>
      <w:r w:rsidR="00EF4E11">
        <w:rPr>
          <w:rFonts w:ascii="Calibri" w:hAnsi="Calibri" w:cs="Calibri"/>
          <w:sz w:val="24"/>
          <w:szCs w:val="24"/>
        </w:rPr>
        <w:t>a local area</w:t>
      </w:r>
      <w:r w:rsidRPr="00782E0F">
        <w:rPr>
          <w:rFonts w:ascii="Calibri" w:hAnsi="Calibri" w:cs="Calibri"/>
          <w:sz w:val="24"/>
          <w:szCs w:val="24"/>
        </w:rPr>
        <w:t xml:space="preserve"> “goes live” when</w:t>
      </w:r>
      <w:r w:rsidR="00593AA4">
        <w:rPr>
          <w:rFonts w:ascii="Calibri" w:hAnsi="Calibri" w:cs="Calibri"/>
          <w:sz w:val="24"/>
          <w:szCs w:val="24"/>
        </w:rPr>
        <w:t xml:space="preserve"> the</w:t>
      </w:r>
      <w:r w:rsidRPr="00782E0F">
        <w:rPr>
          <w:rFonts w:ascii="Calibri" w:hAnsi="Calibri" w:cs="Calibri"/>
          <w:sz w:val="24"/>
          <w:szCs w:val="24"/>
        </w:rPr>
        <w:t xml:space="preserve"> </w:t>
      </w:r>
      <w:r w:rsidR="00D7634A">
        <w:rPr>
          <w:rFonts w:ascii="Calibri" w:hAnsi="Calibri" w:cs="Calibri"/>
          <w:sz w:val="24"/>
          <w:szCs w:val="24"/>
        </w:rPr>
        <w:t>IJB</w:t>
      </w:r>
      <w:r w:rsidR="0023713D" w:rsidRPr="00782E0F">
        <w:rPr>
          <w:rFonts w:ascii="Calibri" w:hAnsi="Calibri" w:cs="Calibri"/>
          <w:sz w:val="24"/>
          <w:szCs w:val="24"/>
        </w:rPr>
        <w:t xml:space="preserve"> and the strategic planning group are satisfied that the strategic plan and locality arrangements are fit for purpose, </w:t>
      </w:r>
      <w:r w:rsidRPr="00782E0F">
        <w:rPr>
          <w:rFonts w:ascii="Calibri" w:hAnsi="Calibri" w:cs="Calibri"/>
          <w:sz w:val="24"/>
          <w:szCs w:val="24"/>
        </w:rPr>
        <w:t>and</w:t>
      </w:r>
      <w:r w:rsidR="0023713D" w:rsidRPr="00782E0F">
        <w:rPr>
          <w:rFonts w:ascii="Calibri" w:hAnsi="Calibri" w:cs="Calibri"/>
          <w:sz w:val="24"/>
          <w:szCs w:val="24"/>
        </w:rPr>
        <w:t xml:space="preserve"> the Health Board and Local Authority </w:t>
      </w:r>
      <w:r w:rsidRPr="00782E0F">
        <w:rPr>
          <w:rFonts w:ascii="Calibri" w:hAnsi="Calibri" w:cs="Calibri"/>
          <w:sz w:val="24"/>
          <w:szCs w:val="24"/>
        </w:rPr>
        <w:t>have been notified</w:t>
      </w:r>
      <w:r w:rsidR="0023713D" w:rsidRPr="00782E0F">
        <w:rPr>
          <w:rFonts w:ascii="Calibri" w:hAnsi="Calibri" w:cs="Calibri"/>
          <w:sz w:val="24"/>
          <w:szCs w:val="24"/>
        </w:rPr>
        <w:t xml:space="preserve"> and the budgets should be delegate</w:t>
      </w:r>
      <w:r w:rsidR="00D7634A">
        <w:rPr>
          <w:rFonts w:ascii="Calibri" w:hAnsi="Calibri" w:cs="Calibri"/>
          <w:sz w:val="24"/>
          <w:szCs w:val="24"/>
        </w:rPr>
        <w:t>d to the IJB</w:t>
      </w:r>
      <w:r w:rsidR="0023713D" w:rsidRPr="00782E0F">
        <w:rPr>
          <w:rFonts w:ascii="Calibri" w:hAnsi="Calibri" w:cs="Calibri"/>
          <w:sz w:val="24"/>
          <w:szCs w:val="24"/>
        </w:rPr>
        <w:t xml:space="preserve">. All partnerships will go live at some point between 1 April 2015 and 1 April 2016. </w:t>
      </w:r>
    </w:p>
    <w:p w:rsidR="0099024E" w:rsidRPr="006C410C" w:rsidRDefault="0023713D" w:rsidP="006C410C">
      <w:pPr>
        <w:pStyle w:val="ListParagraph"/>
        <w:numPr>
          <w:ilvl w:val="0"/>
          <w:numId w:val="5"/>
        </w:numPr>
        <w:jc w:val="both"/>
        <w:rPr>
          <w:rFonts w:ascii="Calibri" w:hAnsi="Calibri" w:cs="Calibri"/>
          <w:sz w:val="24"/>
          <w:szCs w:val="24"/>
        </w:rPr>
      </w:pPr>
      <w:r w:rsidRPr="0099024E">
        <w:rPr>
          <w:rFonts w:ascii="Calibri" w:hAnsi="Calibri" w:cs="Calibri"/>
          <w:sz w:val="24"/>
          <w:szCs w:val="24"/>
        </w:rPr>
        <w:t xml:space="preserve">The Chief Officer will have a direct line of accountability to the Chief Executives of the Health Board and the Local Authority for the operational delivery of integrated services. The Chief Officer is responsible for ensuring that service delivery improves the national outcomes, and any locally delegated responsibilities for health and wellbeing. This includes measuring, monitoring and reporting on the underpinning measures and indicators that will demonstrate progress. </w:t>
      </w:r>
    </w:p>
    <w:p w:rsidR="0099024E" w:rsidRPr="006C410C" w:rsidRDefault="0023713D" w:rsidP="006C410C">
      <w:pPr>
        <w:pStyle w:val="ListParagraph"/>
        <w:numPr>
          <w:ilvl w:val="0"/>
          <w:numId w:val="5"/>
        </w:numPr>
        <w:jc w:val="both"/>
        <w:rPr>
          <w:rFonts w:ascii="Calibri" w:hAnsi="Calibri" w:cs="Calibri"/>
          <w:sz w:val="24"/>
          <w:szCs w:val="24"/>
        </w:rPr>
      </w:pPr>
      <w:r w:rsidRPr="0099024E">
        <w:rPr>
          <w:rFonts w:ascii="Calibri" w:hAnsi="Calibri" w:cs="Calibri"/>
          <w:sz w:val="24"/>
          <w:szCs w:val="24"/>
        </w:rPr>
        <w:t>Once the resources for the integration functions are delegated to the Integration Joint Board, it will then make decisions on the use of the integrated finance. The Chief Officer carries out the decision</w:t>
      </w:r>
      <w:r w:rsidR="00D7634A">
        <w:rPr>
          <w:rFonts w:ascii="Calibri" w:hAnsi="Calibri" w:cs="Calibri"/>
          <w:sz w:val="24"/>
          <w:szCs w:val="24"/>
        </w:rPr>
        <w:t>s of the IJB</w:t>
      </w:r>
      <w:r w:rsidRPr="0099024E">
        <w:rPr>
          <w:rFonts w:ascii="Calibri" w:hAnsi="Calibri" w:cs="Calibri"/>
          <w:sz w:val="24"/>
          <w:szCs w:val="24"/>
        </w:rPr>
        <w:t xml:space="preserve">. </w:t>
      </w:r>
    </w:p>
    <w:p w:rsidR="0023713D" w:rsidRPr="0099024E" w:rsidRDefault="0023713D" w:rsidP="00642728">
      <w:pPr>
        <w:pStyle w:val="ListParagraph"/>
        <w:numPr>
          <w:ilvl w:val="0"/>
          <w:numId w:val="5"/>
        </w:numPr>
        <w:jc w:val="both"/>
        <w:rPr>
          <w:rFonts w:ascii="Calibri" w:hAnsi="Calibri" w:cs="Calibri"/>
          <w:sz w:val="24"/>
          <w:szCs w:val="24"/>
        </w:rPr>
      </w:pPr>
      <w:r w:rsidRPr="0099024E">
        <w:rPr>
          <w:rFonts w:ascii="Calibri" w:hAnsi="Calibri" w:cs="Calibri"/>
          <w:sz w:val="24"/>
          <w:szCs w:val="24"/>
        </w:rPr>
        <w:t>The Chief Officer and the responsible financial office</w:t>
      </w:r>
      <w:r w:rsidR="00D7634A">
        <w:rPr>
          <w:rFonts w:ascii="Calibri" w:hAnsi="Calibri" w:cs="Calibri"/>
          <w:sz w:val="24"/>
          <w:szCs w:val="24"/>
        </w:rPr>
        <w:t>r of the IJB</w:t>
      </w:r>
      <w:r w:rsidRPr="0099024E">
        <w:rPr>
          <w:rFonts w:ascii="Calibri" w:hAnsi="Calibri" w:cs="Calibri"/>
          <w:sz w:val="24"/>
          <w:szCs w:val="24"/>
        </w:rPr>
        <w:t xml:space="preserve"> will work with locality groups to devolve appropriate responsibility and accountability for spend. </w:t>
      </w:r>
      <w:r w:rsidR="00782E0F">
        <w:rPr>
          <w:rFonts w:ascii="Calibri" w:hAnsi="Calibri" w:cs="Calibri"/>
          <w:sz w:val="24"/>
          <w:szCs w:val="24"/>
        </w:rPr>
        <w:t>Joint Boards / Committees</w:t>
      </w:r>
      <w:r w:rsidRPr="0099024E">
        <w:rPr>
          <w:rFonts w:ascii="Calibri" w:hAnsi="Calibri" w:cs="Calibri"/>
          <w:sz w:val="24"/>
          <w:szCs w:val="24"/>
        </w:rPr>
        <w:t xml:space="preserve"> will need to ensure that localities are empowered to make decisions that achieve appropriate shifts in outcomes.</w:t>
      </w:r>
    </w:p>
    <w:p w:rsidR="00D0343F" w:rsidRDefault="005F21B6" w:rsidP="00642728">
      <w:pPr>
        <w:jc w:val="both"/>
        <w:rPr>
          <w:rFonts w:ascii="Calibri" w:hAnsi="Calibri" w:cs="Calibri"/>
          <w:b/>
          <w:sz w:val="24"/>
          <w:szCs w:val="24"/>
        </w:rPr>
      </w:pPr>
      <w:r w:rsidRPr="00AD0E67">
        <w:rPr>
          <w:rFonts w:ascii="Calibri" w:hAnsi="Calibri" w:cs="Calibri"/>
          <w:b/>
          <w:sz w:val="24"/>
          <w:szCs w:val="24"/>
        </w:rPr>
        <w:t>REGULATIONS AND GUIDANCE</w:t>
      </w:r>
      <w:r w:rsidR="00C147D0">
        <w:rPr>
          <w:rStyle w:val="FootnoteReference"/>
          <w:rFonts w:ascii="Calibri" w:hAnsi="Calibri" w:cs="Calibri"/>
          <w:b/>
          <w:sz w:val="24"/>
          <w:szCs w:val="24"/>
        </w:rPr>
        <w:footnoteReference w:id="3"/>
      </w:r>
    </w:p>
    <w:p w:rsidR="00782E0F" w:rsidRDefault="00A83E0C" w:rsidP="00642728">
      <w:pPr>
        <w:jc w:val="both"/>
        <w:rPr>
          <w:rFonts w:ascii="Calibri" w:hAnsi="Calibri" w:cs="Calibri"/>
          <w:sz w:val="24"/>
          <w:szCs w:val="24"/>
        </w:rPr>
      </w:pPr>
      <w:r>
        <w:rPr>
          <w:rFonts w:ascii="Calibri" w:hAnsi="Calibri" w:cs="Calibri"/>
          <w:sz w:val="24"/>
          <w:szCs w:val="24"/>
        </w:rPr>
        <w:t xml:space="preserve">The Act is supported by </w:t>
      </w:r>
      <w:r w:rsidR="00AD0E67">
        <w:rPr>
          <w:rFonts w:ascii="Calibri" w:hAnsi="Calibri" w:cs="Calibri"/>
          <w:sz w:val="24"/>
          <w:szCs w:val="24"/>
        </w:rPr>
        <w:t xml:space="preserve">various </w:t>
      </w:r>
      <w:r>
        <w:rPr>
          <w:rFonts w:ascii="Calibri" w:hAnsi="Calibri" w:cs="Calibri"/>
          <w:sz w:val="24"/>
          <w:szCs w:val="24"/>
        </w:rPr>
        <w:t>R</w:t>
      </w:r>
      <w:r w:rsidR="00B90362">
        <w:rPr>
          <w:rFonts w:ascii="Calibri" w:hAnsi="Calibri" w:cs="Calibri"/>
          <w:sz w:val="24"/>
          <w:szCs w:val="24"/>
        </w:rPr>
        <w:t>egulations, Orders and Guidance</w:t>
      </w:r>
      <w:r w:rsidR="00AF76D3">
        <w:rPr>
          <w:rFonts w:ascii="Calibri" w:hAnsi="Calibri" w:cs="Calibri"/>
          <w:sz w:val="24"/>
          <w:szCs w:val="24"/>
        </w:rPr>
        <w:t xml:space="preserve"> </w:t>
      </w:r>
      <w:r w:rsidR="00D61638">
        <w:rPr>
          <w:rFonts w:ascii="Calibri" w:hAnsi="Calibri" w:cs="Calibri"/>
          <w:sz w:val="24"/>
          <w:szCs w:val="24"/>
        </w:rPr>
        <w:t>that</w:t>
      </w:r>
      <w:r w:rsidR="00AF76D3">
        <w:rPr>
          <w:rFonts w:ascii="Calibri" w:hAnsi="Calibri" w:cs="Calibri"/>
          <w:sz w:val="24"/>
          <w:szCs w:val="24"/>
        </w:rPr>
        <w:t xml:space="preserve"> cover</w:t>
      </w:r>
      <w:r w:rsidR="00D61638">
        <w:rPr>
          <w:rFonts w:ascii="Calibri" w:hAnsi="Calibri" w:cs="Calibri"/>
          <w:sz w:val="24"/>
          <w:szCs w:val="24"/>
        </w:rPr>
        <w:t xml:space="preserve"> a wide variety of</w:t>
      </w:r>
      <w:r w:rsidR="00AF76D3">
        <w:rPr>
          <w:rFonts w:ascii="Calibri" w:hAnsi="Calibri" w:cs="Calibri"/>
          <w:sz w:val="24"/>
          <w:szCs w:val="24"/>
        </w:rPr>
        <w:t xml:space="preserve"> topics from membership of IJBs to national health and wellbeing outcomes to the content of performance reports</w:t>
      </w:r>
      <w:r w:rsidR="00D61638">
        <w:rPr>
          <w:rFonts w:ascii="Calibri" w:hAnsi="Calibri" w:cs="Calibri"/>
          <w:sz w:val="24"/>
          <w:szCs w:val="24"/>
        </w:rPr>
        <w:t xml:space="preserve"> and so on</w:t>
      </w:r>
      <w:r w:rsidR="00AF76D3">
        <w:rPr>
          <w:rFonts w:ascii="Calibri" w:hAnsi="Calibri" w:cs="Calibri"/>
          <w:sz w:val="24"/>
          <w:szCs w:val="24"/>
        </w:rPr>
        <w:t xml:space="preserve">.  </w:t>
      </w:r>
      <w:r w:rsidR="00D61638">
        <w:rPr>
          <w:rFonts w:ascii="Calibri" w:hAnsi="Calibri" w:cs="Calibri"/>
          <w:sz w:val="24"/>
          <w:szCs w:val="24"/>
        </w:rPr>
        <w:t>Please Refer to Appendix Two for further detail.</w:t>
      </w:r>
    </w:p>
    <w:p w:rsidR="00B90362" w:rsidRDefault="00D62E7B" w:rsidP="00642728">
      <w:pPr>
        <w:jc w:val="both"/>
        <w:rPr>
          <w:rFonts w:ascii="Calibri" w:hAnsi="Calibri" w:cs="Calibri"/>
          <w:b/>
          <w:sz w:val="24"/>
          <w:szCs w:val="24"/>
        </w:rPr>
      </w:pPr>
      <w:r>
        <w:rPr>
          <w:rFonts w:ascii="Calibri" w:hAnsi="Calibri" w:cs="Calibri"/>
          <w:b/>
          <w:sz w:val="24"/>
          <w:szCs w:val="24"/>
        </w:rPr>
        <w:t>RECOMMENDATIONS FOR LOCAL ACTION</w:t>
      </w:r>
      <w:r w:rsidR="00CC3147">
        <w:rPr>
          <w:rFonts w:ascii="Calibri" w:hAnsi="Calibri" w:cs="Calibri"/>
          <w:b/>
          <w:sz w:val="24"/>
          <w:szCs w:val="24"/>
        </w:rPr>
        <w:t>:</w:t>
      </w:r>
    </w:p>
    <w:p w:rsidR="00CC3147" w:rsidRPr="00593AA4" w:rsidRDefault="00CC3147" w:rsidP="00593AA4">
      <w:pPr>
        <w:pStyle w:val="ListParagraph"/>
        <w:numPr>
          <w:ilvl w:val="0"/>
          <w:numId w:val="9"/>
        </w:numPr>
        <w:jc w:val="both"/>
        <w:rPr>
          <w:rFonts w:ascii="Calibri" w:hAnsi="Calibri" w:cs="Calibri"/>
          <w:sz w:val="24"/>
          <w:szCs w:val="24"/>
        </w:rPr>
      </w:pPr>
      <w:r w:rsidRPr="00593AA4">
        <w:rPr>
          <w:rFonts w:ascii="Calibri" w:hAnsi="Calibri" w:cs="Calibri"/>
          <w:sz w:val="24"/>
          <w:szCs w:val="24"/>
        </w:rPr>
        <w:t xml:space="preserve">Get to know what your local area is doing – Joint </w:t>
      </w:r>
      <w:r w:rsidR="00666D91" w:rsidRPr="00593AA4">
        <w:rPr>
          <w:rFonts w:ascii="Calibri" w:hAnsi="Calibri" w:cs="Calibri"/>
          <w:sz w:val="24"/>
          <w:szCs w:val="24"/>
        </w:rPr>
        <w:t>Board or Lead Agency model?</w:t>
      </w:r>
      <w:r w:rsidRPr="00593AA4">
        <w:rPr>
          <w:rFonts w:ascii="Calibri" w:hAnsi="Calibri" w:cs="Calibri"/>
          <w:sz w:val="24"/>
          <w:szCs w:val="24"/>
        </w:rPr>
        <w:t xml:space="preserve"> RCSLT understand most areas are </w:t>
      </w:r>
      <w:r w:rsidR="00593AA4">
        <w:rPr>
          <w:rFonts w:ascii="Calibri" w:hAnsi="Calibri" w:cs="Calibri"/>
          <w:sz w:val="24"/>
          <w:szCs w:val="24"/>
        </w:rPr>
        <w:t>opting</w:t>
      </w:r>
      <w:r w:rsidRPr="00593AA4">
        <w:rPr>
          <w:rFonts w:ascii="Calibri" w:hAnsi="Calibri" w:cs="Calibri"/>
          <w:sz w:val="24"/>
          <w:szCs w:val="24"/>
        </w:rPr>
        <w:t xml:space="preserve"> for Joint Boards. </w:t>
      </w:r>
    </w:p>
    <w:p w:rsidR="00CC3147" w:rsidRPr="00593AA4" w:rsidRDefault="00CC3147" w:rsidP="00593AA4">
      <w:pPr>
        <w:pStyle w:val="ListParagraph"/>
        <w:numPr>
          <w:ilvl w:val="0"/>
          <w:numId w:val="9"/>
        </w:numPr>
        <w:jc w:val="both"/>
        <w:rPr>
          <w:rFonts w:ascii="Calibri" w:hAnsi="Calibri" w:cs="Calibri"/>
          <w:sz w:val="24"/>
          <w:szCs w:val="24"/>
        </w:rPr>
      </w:pPr>
      <w:r w:rsidRPr="00593AA4">
        <w:rPr>
          <w:rFonts w:ascii="Calibri" w:hAnsi="Calibri" w:cs="Calibri"/>
          <w:sz w:val="24"/>
          <w:szCs w:val="24"/>
        </w:rPr>
        <w:t xml:space="preserve">Get </w:t>
      </w:r>
      <w:r w:rsidR="00D62E7B">
        <w:rPr>
          <w:rFonts w:ascii="Calibri" w:hAnsi="Calibri" w:cs="Calibri"/>
          <w:sz w:val="24"/>
          <w:szCs w:val="24"/>
        </w:rPr>
        <w:t>to know who is on Joint Boards/</w:t>
      </w:r>
      <w:r w:rsidRPr="00593AA4">
        <w:rPr>
          <w:rFonts w:ascii="Calibri" w:hAnsi="Calibri" w:cs="Calibri"/>
          <w:sz w:val="24"/>
          <w:szCs w:val="24"/>
        </w:rPr>
        <w:t>Committees</w:t>
      </w:r>
      <w:r w:rsidR="00666D91" w:rsidRPr="00593AA4">
        <w:rPr>
          <w:rFonts w:ascii="Calibri" w:hAnsi="Calibri" w:cs="Calibri"/>
          <w:sz w:val="24"/>
          <w:szCs w:val="24"/>
        </w:rPr>
        <w:t>,</w:t>
      </w:r>
      <w:r w:rsidRPr="00593AA4">
        <w:rPr>
          <w:rFonts w:ascii="Calibri" w:hAnsi="Calibri" w:cs="Calibri"/>
          <w:sz w:val="24"/>
          <w:szCs w:val="24"/>
        </w:rPr>
        <w:t xml:space="preserve"> Strategic Planning Groups</w:t>
      </w:r>
      <w:r w:rsidR="00666D91" w:rsidRPr="00593AA4">
        <w:rPr>
          <w:rFonts w:ascii="Calibri" w:hAnsi="Calibri" w:cs="Calibri"/>
          <w:sz w:val="24"/>
          <w:szCs w:val="24"/>
        </w:rPr>
        <w:t xml:space="preserve"> and clinica</w:t>
      </w:r>
      <w:r w:rsidRPr="00593AA4">
        <w:rPr>
          <w:rFonts w:ascii="Calibri" w:hAnsi="Calibri" w:cs="Calibri"/>
          <w:sz w:val="24"/>
          <w:szCs w:val="24"/>
        </w:rPr>
        <w:t>l forums. Work out which of the people on these groups do or c</w:t>
      </w:r>
      <w:r w:rsidR="00D62E7B">
        <w:rPr>
          <w:rFonts w:ascii="Calibri" w:hAnsi="Calibri" w:cs="Calibri"/>
          <w:sz w:val="24"/>
          <w:szCs w:val="24"/>
        </w:rPr>
        <w:t>ould best “represent” you and/</w:t>
      </w:r>
      <w:r w:rsidRPr="00593AA4">
        <w:rPr>
          <w:rFonts w:ascii="Calibri" w:hAnsi="Calibri" w:cs="Calibri"/>
          <w:sz w:val="24"/>
          <w:szCs w:val="24"/>
        </w:rPr>
        <w:t xml:space="preserve">or your service users. They will help get the SLT message to the Joint Boards. </w:t>
      </w:r>
    </w:p>
    <w:p w:rsidR="00CC3147" w:rsidRPr="00593AA4" w:rsidRDefault="00CC3147" w:rsidP="00593AA4">
      <w:pPr>
        <w:pStyle w:val="ListParagraph"/>
        <w:numPr>
          <w:ilvl w:val="0"/>
          <w:numId w:val="9"/>
        </w:numPr>
        <w:jc w:val="both"/>
        <w:rPr>
          <w:rFonts w:ascii="Calibri" w:hAnsi="Calibri" w:cs="Calibri"/>
          <w:sz w:val="24"/>
          <w:szCs w:val="24"/>
        </w:rPr>
      </w:pPr>
      <w:r w:rsidRPr="00593AA4">
        <w:rPr>
          <w:rFonts w:ascii="Calibri" w:hAnsi="Calibri" w:cs="Calibri"/>
          <w:sz w:val="24"/>
          <w:szCs w:val="24"/>
        </w:rPr>
        <w:t xml:space="preserve">Secure as direct representation as possible on strategic planning groups and clinical forums and respond to consultations on Local Action Plans etc. </w:t>
      </w:r>
    </w:p>
    <w:p w:rsidR="00887DE2" w:rsidRPr="00ED4AB2" w:rsidRDefault="00CC3147" w:rsidP="00642728">
      <w:pPr>
        <w:pStyle w:val="ListParagraph"/>
        <w:numPr>
          <w:ilvl w:val="0"/>
          <w:numId w:val="9"/>
        </w:numPr>
        <w:jc w:val="both"/>
        <w:rPr>
          <w:rFonts w:ascii="Calibri" w:hAnsi="Calibri" w:cs="Calibri"/>
          <w:sz w:val="24"/>
          <w:szCs w:val="24"/>
        </w:rPr>
      </w:pPr>
      <w:r w:rsidRPr="00593AA4">
        <w:rPr>
          <w:rFonts w:ascii="Calibri" w:hAnsi="Calibri" w:cs="Calibri"/>
          <w:sz w:val="24"/>
          <w:szCs w:val="24"/>
        </w:rPr>
        <w:t xml:space="preserve">Help AHP and SLT representatives on Joint Boards, Strategic Planning Groups etc. communicate positive information about the impact of SLT on Health and Wellbeing Outcomes and other Joint Board performance measures by </w:t>
      </w:r>
      <w:r w:rsidR="00666D91" w:rsidRPr="00593AA4">
        <w:rPr>
          <w:rFonts w:ascii="Calibri" w:hAnsi="Calibri" w:cs="Calibri"/>
          <w:sz w:val="24"/>
          <w:szCs w:val="24"/>
        </w:rPr>
        <w:t xml:space="preserve">telling them about impact using single </w:t>
      </w:r>
      <w:r w:rsidRPr="00593AA4">
        <w:rPr>
          <w:rFonts w:ascii="Calibri" w:hAnsi="Calibri" w:cs="Calibri"/>
          <w:sz w:val="24"/>
          <w:szCs w:val="24"/>
        </w:rPr>
        <w:t xml:space="preserve">case </w:t>
      </w:r>
      <w:r w:rsidR="00666D91" w:rsidRPr="00593AA4">
        <w:rPr>
          <w:rFonts w:ascii="Calibri" w:hAnsi="Calibri" w:cs="Calibri"/>
          <w:sz w:val="24"/>
          <w:szCs w:val="24"/>
        </w:rPr>
        <w:t xml:space="preserve">studies </w:t>
      </w:r>
      <w:r w:rsidRPr="00593AA4">
        <w:rPr>
          <w:rFonts w:ascii="Calibri" w:hAnsi="Calibri" w:cs="Calibri"/>
          <w:sz w:val="24"/>
          <w:szCs w:val="24"/>
        </w:rPr>
        <w:t xml:space="preserve">to service </w:t>
      </w:r>
      <w:r w:rsidR="00666D91" w:rsidRPr="00593AA4">
        <w:rPr>
          <w:rFonts w:ascii="Calibri" w:hAnsi="Calibri" w:cs="Calibri"/>
          <w:sz w:val="24"/>
          <w:szCs w:val="24"/>
        </w:rPr>
        <w:t xml:space="preserve">level </w:t>
      </w:r>
      <w:r w:rsidRPr="00593AA4">
        <w:rPr>
          <w:rFonts w:ascii="Calibri" w:hAnsi="Calibri" w:cs="Calibri"/>
          <w:sz w:val="24"/>
          <w:szCs w:val="24"/>
        </w:rPr>
        <w:t xml:space="preserve">stories. </w:t>
      </w:r>
      <w:r w:rsidR="00666D91" w:rsidRPr="00593AA4">
        <w:rPr>
          <w:rFonts w:ascii="Calibri" w:hAnsi="Calibri" w:cs="Calibri"/>
          <w:sz w:val="24"/>
          <w:szCs w:val="24"/>
        </w:rPr>
        <w:t>You might consider inviting Joint Board members along to observe or hear about SLT in practice. Alternatively g</w:t>
      </w:r>
      <w:r w:rsidR="00D62E7B">
        <w:rPr>
          <w:rFonts w:ascii="Calibri" w:hAnsi="Calibri" w:cs="Calibri"/>
          <w:sz w:val="24"/>
          <w:szCs w:val="24"/>
        </w:rPr>
        <w:t>et good SLT stories in</w:t>
      </w:r>
      <w:r w:rsidR="00666D91" w:rsidRPr="00593AA4">
        <w:rPr>
          <w:rFonts w:ascii="Calibri" w:hAnsi="Calibri" w:cs="Calibri"/>
          <w:sz w:val="24"/>
          <w:szCs w:val="24"/>
        </w:rPr>
        <w:t xml:space="preserve">to Integration Board websites, newsletters etc. </w:t>
      </w:r>
    </w:p>
    <w:p w:rsidR="00666D91" w:rsidRPr="00ED4AB2" w:rsidRDefault="00666D91" w:rsidP="00ED4AB2">
      <w:pPr>
        <w:pStyle w:val="ListParagraph"/>
        <w:numPr>
          <w:ilvl w:val="0"/>
          <w:numId w:val="9"/>
        </w:numPr>
        <w:jc w:val="both"/>
        <w:rPr>
          <w:rFonts w:ascii="Calibri" w:hAnsi="Calibri" w:cs="Calibri"/>
          <w:sz w:val="24"/>
          <w:szCs w:val="24"/>
        </w:rPr>
      </w:pPr>
      <w:r w:rsidRPr="00593AA4">
        <w:rPr>
          <w:rFonts w:ascii="Calibri" w:hAnsi="Calibri" w:cs="Calibri"/>
          <w:sz w:val="24"/>
          <w:szCs w:val="24"/>
        </w:rPr>
        <w:t>Get involved in the Refresh of AHP National Delivery</w:t>
      </w:r>
      <w:r w:rsidR="00ED4AB2">
        <w:rPr>
          <w:rFonts w:ascii="Calibri" w:hAnsi="Calibri" w:cs="Calibri"/>
          <w:sz w:val="24"/>
          <w:szCs w:val="24"/>
        </w:rPr>
        <w:t xml:space="preserve"> Plan. £3 million has been promised by Scottish Government</w:t>
      </w:r>
      <w:r w:rsidRPr="00593AA4">
        <w:rPr>
          <w:rFonts w:ascii="Calibri" w:hAnsi="Calibri" w:cs="Calibri"/>
          <w:sz w:val="24"/>
          <w:szCs w:val="24"/>
        </w:rPr>
        <w:t xml:space="preserve"> to support indepe</w:t>
      </w:r>
      <w:r w:rsidR="00ED4AB2">
        <w:rPr>
          <w:rFonts w:ascii="Calibri" w:hAnsi="Calibri" w:cs="Calibri"/>
          <w:sz w:val="24"/>
          <w:szCs w:val="24"/>
        </w:rPr>
        <w:t>nde</w:t>
      </w:r>
      <w:r w:rsidRPr="00593AA4">
        <w:rPr>
          <w:rFonts w:ascii="Calibri" w:hAnsi="Calibri" w:cs="Calibri"/>
          <w:sz w:val="24"/>
          <w:szCs w:val="24"/>
        </w:rPr>
        <w:t>nt and active lives. RCSLT are looking i</w:t>
      </w:r>
      <w:r w:rsidR="00ED4AB2">
        <w:rPr>
          <w:rFonts w:ascii="Calibri" w:hAnsi="Calibri" w:cs="Calibri"/>
          <w:sz w:val="24"/>
          <w:szCs w:val="24"/>
        </w:rPr>
        <w:t>nto how SLT services might bene</w:t>
      </w:r>
      <w:r w:rsidRPr="00593AA4">
        <w:rPr>
          <w:rFonts w:ascii="Calibri" w:hAnsi="Calibri" w:cs="Calibri"/>
          <w:sz w:val="24"/>
          <w:szCs w:val="24"/>
        </w:rPr>
        <w:t xml:space="preserve">fit from some of these funds. Ask your AHP Directors what they know about this. </w:t>
      </w:r>
    </w:p>
    <w:p w:rsidR="00CC3147" w:rsidRDefault="00666D91" w:rsidP="00593AA4">
      <w:pPr>
        <w:pStyle w:val="ListParagraph"/>
        <w:numPr>
          <w:ilvl w:val="0"/>
          <w:numId w:val="9"/>
        </w:numPr>
        <w:jc w:val="both"/>
        <w:rPr>
          <w:rFonts w:ascii="Calibri" w:hAnsi="Calibri" w:cs="Calibri"/>
          <w:sz w:val="24"/>
          <w:szCs w:val="24"/>
        </w:rPr>
      </w:pPr>
      <w:r w:rsidRPr="00593AA4">
        <w:rPr>
          <w:rFonts w:ascii="Calibri" w:hAnsi="Calibri" w:cs="Calibri"/>
          <w:sz w:val="24"/>
          <w:szCs w:val="24"/>
        </w:rPr>
        <w:t>Link up with other SLTs, via Team Scotland Hub, to share positive stories and information on your experience of integra</w:t>
      </w:r>
      <w:r w:rsidR="000840B4">
        <w:rPr>
          <w:rFonts w:ascii="Calibri" w:hAnsi="Calibri" w:cs="Calibri"/>
          <w:sz w:val="24"/>
          <w:szCs w:val="24"/>
        </w:rPr>
        <w:t xml:space="preserve">tion. If you are interested in </w:t>
      </w:r>
      <w:r w:rsidRPr="00593AA4">
        <w:rPr>
          <w:rFonts w:ascii="Calibri" w:hAnsi="Calibri" w:cs="Calibri"/>
          <w:sz w:val="24"/>
          <w:szCs w:val="24"/>
        </w:rPr>
        <w:t>being part of an “RCSLT Scotland Adult Service Policy Network”</w:t>
      </w:r>
      <w:r w:rsidR="000840B4">
        <w:rPr>
          <w:rFonts w:ascii="Calibri" w:hAnsi="Calibri" w:cs="Calibri"/>
          <w:sz w:val="24"/>
          <w:szCs w:val="24"/>
        </w:rPr>
        <w:t xml:space="preserve"> please let RCSLT Scotland Offi</w:t>
      </w:r>
      <w:r w:rsidRPr="00593AA4">
        <w:rPr>
          <w:rFonts w:ascii="Calibri" w:hAnsi="Calibri" w:cs="Calibri"/>
          <w:sz w:val="24"/>
          <w:szCs w:val="24"/>
        </w:rPr>
        <w:t>ce know. (See conta</w:t>
      </w:r>
      <w:r w:rsidR="000840B4">
        <w:rPr>
          <w:rFonts w:ascii="Calibri" w:hAnsi="Calibri" w:cs="Calibri"/>
          <w:sz w:val="24"/>
          <w:szCs w:val="24"/>
        </w:rPr>
        <w:t>ct details</w:t>
      </w:r>
      <w:r w:rsidRPr="00593AA4">
        <w:rPr>
          <w:rFonts w:ascii="Calibri" w:hAnsi="Calibri" w:cs="Calibri"/>
          <w:sz w:val="24"/>
          <w:szCs w:val="24"/>
        </w:rPr>
        <w:t xml:space="preserve"> below). </w:t>
      </w:r>
    </w:p>
    <w:p w:rsidR="00ED4AB2" w:rsidRPr="00ED4AB2" w:rsidRDefault="00ED4AB2" w:rsidP="00ED4AB2">
      <w:pPr>
        <w:jc w:val="both"/>
        <w:rPr>
          <w:rFonts w:ascii="Calibri" w:hAnsi="Calibri" w:cs="Calibri"/>
          <w:b/>
          <w:sz w:val="24"/>
          <w:szCs w:val="24"/>
        </w:rPr>
      </w:pPr>
      <w:r w:rsidRPr="00ED4AB2">
        <w:rPr>
          <w:rFonts w:ascii="Calibri" w:hAnsi="Calibri" w:cs="Calibri"/>
          <w:b/>
          <w:sz w:val="24"/>
          <w:szCs w:val="24"/>
        </w:rPr>
        <w:t>Please note that the RCSLT Scotland Office will be gath</w:t>
      </w:r>
      <w:r w:rsidR="00EF4E11">
        <w:rPr>
          <w:rFonts w:ascii="Calibri" w:hAnsi="Calibri" w:cs="Calibri"/>
          <w:b/>
          <w:sz w:val="24"/>
          <w:szCs w:val="24"/>
        </w:rPr>
        <w:t>ering case stories from across</w:t>
      </w:r>
      <w:r w:rsidRPr="00ED4AB2">
        <w:rPr>
          <w:rFonts w:ascii="Calibri" w:hAnsi="Calibri" w:cs="Calibri"/>
          <w:b/>
          <w:sz w:val="24"/>
          <w:szCs w:val="24"/>
        </w:rPr>
        <w:t xml:space="preserve"> Scotland and generating </w:t>
      </w:r>
      <w:r w:rsidR="00EF4E11">
        <w:rPr>
          <w:rFonts w:ascii="Calibri" w:hAnsi="Calibri" w:cs="Calibri"/>
          <w:b/>
          <w:sz w:val="24"/>
          <w:szCs w:val="24"/>
        </w:rPr>
        <w:t xml:space="preserve">a </w:t>
      </w:r>
      <w:r w:rsidRPr="00ED4AB2">
        <w:rPr>
          <w:rFonts w:ascii="Calibri" w:hAnsi="Calibri" w:cs="Calibri"/>
          <w:b/>
          <w:sz w:val="24"/>
          <w:szCs w:val="24"/>
        </w:rPr>
        <w:t xml:space="preserve">“Local influencing Package” over 2015-16 to help you do this. </w:t>
      </w:r>
    </w:p>
    <w:p w:rsidR="00ED4AB2" w:rsidRPr="00ED4AB2" w:rsidRDefault="00ED4AB2" w:rsidP="00ED4AB2">
      <w:pPr>
        <w:jc w:val="both"/>
        <w:rPr>
          <w:rFonts w:ascii="Calibri" w:hAnsi="Calibri" w:cs="Calibri"/>
          <w:b/>
          <w:sz w:val="24"/>
          <w:szCs w:val="24"/>
        </w:rPr>
      </w:pPr>
      <w:r w:rsidRPr="00ED4AB2">
        <w:rPr>
          <w:rFonts w:ascii="Calibri" w:hAnsi="Calibri" w:cs="Calibri"/>
          <w:b/>
          <w:sz w:val="24"/>
          <w:szCs w:val="24"/>
        </w:rPr>
        <w:t>R</w:t>
      </w:r>
      <w:r w:rsidR="001C5559">
        <w:rPr>
          <w:rFonts w:ascii="Calibri" w:hAnsi="Calibri" w:cs="Calibri"/>
          <w:b/>
          <w:sz w:val="24"/>
          <w:szCs w:val="24"/>
        </w:rPr>
        <w:t>SCLT r</w:t>
      </w:r>
      <w:r w:rsidRPr="00ED4AB2">
        <w:rPr>
          <w:rFonts w:ascii="Calibri" w:hAnsi="Calibri" w:cs="Calibri"/>
          <w:b/>
          <w:sz w:val="24"/>
          <w:szCs w:val="24"/>
        </w:rPr>
        <w:t>esources already available to you</w:t>
      </w:r>
      <w:r w:rsidR="00D3152C">
        <w:rPr>
          <w:rFonts w:ascii="Calibri" w:hAnsi="Calibri" w:cs="Calibri"/>
          <w:b/>
          <w:sz w:val="24"/>
          <w:szCs w:val="24"/>
        </w:rPr>
        <w:t xml:space="preserve"> on our website </w:t>
      </w:r>
      <w:hyperlink r:id="rId12" w:history="1">
        <w:r w:rsidR="00D3152C" w:rsidRPr="00B8485F">
          <w:rPr>
            <w:rStyle w:val="Hyperlink"/>
            <w:rFonts w:ascii="Calibri" w:hAnsi="Calibri" w:cs="Calibri"/>
            <w:b/>
            <w:sz w:val="24"/>
            <w:szCs w:val="24"/>
          </w:rPr>
          <w:t>www.rcslt.org</w:t>
        </w:r>
      </w:hyperlink>
      <w:r w:rsidR="00D3152C">
        <w:rPr>
          <w:rFonts w:ascii="Calibri" w:hAnsi="Calibri" w:cs="Calibri"/>
          <w:b/>
          <w:sz w:val="24"/>
          <w:szCs w:val="24"/>
        </w:rPr>
        <w:t xml:space="preserve"> </w:t>
      </w:r>
      <w:r w:rsidRPr="00ED4AB2">
        <w:rPr>
          <w:rFonts w:ascii="Calibri" w:hAnsi="Calibri" w:cs="Calibri"/>
          <w:b/>
          <w:sz w:val="24"/>
          <w:szCs w:val="24"/>
        </w:rPr>
        <w:t>include:</w:t>
      </w:r>
    </w:p>
    <w:p w:rsidR="00666D91" w:rsidRPr="00ED4AB2" w:rsidRDefault="00163E71" w:rsidP="00593AA4">
      <w:pPr>
        <w:pStyle w:val="ListParagraph"/>
        <w:numPr>
          <w:ilvl w:val="0"/>
          <w:numId w:val="10"/>
        </w:numPr>
        <w:jc w:val="both"/>
        <w:rPr>
          <w:rFonts w:ascii="Calibri" w:hAnsi="Calibri" w:cs="Calibri"/>
          <w:sz w:val="24"/>
          <w:szCs w:val="24"/>
        </w:rPr>
      </w:pPr>
      <w:hyperlink r:id="rId13" w:history="1">
        <w:r w:rsidR="001C5559" w:rsidRPr="00023289">
          <w:rPr>
            <w:rStyle w:val="Hyperlink"/>
            <w:rFonts w:ascii="Calibri" w:hAnsi="Calibri" w:cs="Calibri"/>
            <w:sz w:val="24"/>
            <w:szCs w:val="24"/>
          </w:rPr>
          <w:t xml:space="preserve">Speech and Language Therapy: Delivering health and social care outcomes that count for </w:t>
        </w:r>
        <w:r w:rsidR="002A0A29" w:rsidRPr="00023289">
          <w:rPr>
            <w:rStyle w:val="Hyperlink"/>
            <w:rFonts w:ascii="Calibri" w:hAnsi="Calibri" w:cs="Calibri"/>
            <w:sz w:val="24"/>
            <w:szCs w:val="24"/>
          </w:rPr>
          <w:t>adults in Scotland</w:t>
        </w:r>
      </w:hyperlink>
    </w:p>
    <w:p w:rsidR="00666D91" w:rsidRPr="00ED4AB2" w:rsidRDefault="00163E71" w:rsidP="00593AA4">
      <w:pPr>
        <w:pStyle w:val="ListParagraph"/>
        <w:numPr>
          <w:ilvl w:val="0"/>
          <w:numId w:val="10"/>
        </w:numPr>
        <w:jc w:val="both"/>
        <w:rPr>
          <w:rFonts w:ascii="Calibri" w:hAnsi="Calibri" w:cs="Calibri"/>
          <w:sz w:val="24"/>
          <w:szCs w:val="24"/>
        </w:rPr>
      </w:pPr>
      <w:hyperlink r:id="rId14" w:history="1">
        <w:r w:rsidR="001C5559" w:rsidRPr="001C5559">
          <w:rPr>
            <w:rStyle w:val="Hyperlink"/>
            <w:rFonts w:ascii="Calibri" w:hAnsi="Calibri" w:cs="Calibri"/>
            <w:sz w:val="24"/>
            <w:szCs w:val="24"/>
          </w:rPr>
          <w:t>Speech and language therapy works for people with dementia</w:t>
        </w:r>
      </w:hyperlink>
    </w:p>
    <w:p w:rsidR="00666D91" w:rsidRPr="00ED4AB2" w:rsidRDefault="00163E71" w:rsidP="00593AA4">
      <w:pPr>
        <w:pStyle w:val="ListParagraph"/>
        <w:numPr>
          <w:ilvl w:val="0"/>
          <w:numId w:val="10"/>
        </w:numPr>
        <w:jc w:val="both"/>
        <w:rPr>
          <w:rFonts w:ascii="Calibri" w:hAnsi="Calibri" w:cs="Calibri"/>
          <w:sz w:val="24"/>
          <w:szCs w:val="24"/>
        </w:rPr>
      </w:pPr>
      <w:hyperlink r:id="rId15" w:history="1">
        <w:r w:rsidR="002A0A29" w:rsidRPr="002A0A29">
          <w:rPr>
            <w:rStyle w:val="Hyperlink"/>
            <w:rFonts w:ascii="Calibri" w:hAnsi="Calibri" w:cs="Calibri"/>
            <w:sz w:val="24"/>
            <w:szCs w:val="24"/>
          </w:rPr>
          <w:t>Giving Voice for People with Dementia</w:t>
        </w:r>
      </w:hyperlink>
      <w:r w:rsidR="002A0A29">
        <w:rPr>
          <w:rFonts w:ascii="Calibri" w:hAnsi="Calibri" w:cs="Calibri"/>
          <w:sz w:val="24"/>
          <w:szCs w:val="24"/>
        </w:rPr>
        <w:t xml:space="preserve"> – key information leaflet for decision makers</w:t>
      </w:r>
    </w:p>
    <w:p w:rsidR="00666D91" w:rsidRDefault="00163E71" w:rsidP="00593AA4">
      <w:pPr>
        <w:pStyle w:val="ListParagraph"/>
        <w:numPr>
          <w:ilvl w:val="0"/>
          <w:numId w:val="10"/>
        </w:numPr>
        <w:jc w:val="both"/>
        <w:rPr>
          <w:rFonts w:ascii="Calibri" w:hAnsi="Calibri" w:cs="Calibri"/>
          <w:sz w:val="24"/>
          <w:szCs w:val="24"/>
        </w:rPr>
      </w:pPr>
      <w:hyperlink r:id="rId16" w:history="1">
        <w:r w:rsidR="00D3152C">
          <w:rPr>
            <w:rStyle w:val="Hyperlink"/>
            <w:rFonts w:ascii="Calibri" w:hAnsi="Calibri" w:cs="Calibri"/>
            <w:sz w:val="24"/>
            <w:szCs w:val="24"/>
          </w:rPr>
          <w:t>Resource Manual for Commissioning</w:t>
        </w:r>
        <w:r w:rsidR="00666D91" w:rsidRPr="002A0A29">
          <w:rPr>
            <w:rStyle w:val="Hyperlink"/>
            <w:rFonts w:ascii="Calibri" w:hAnsi="Calibri" w:cs="Calibri"/>
            <w:sz w:val="24"/>
            <w:szCs w:val="24"/>
          </w:rPr>
          <w:t xml:space="preserve"> </w:t>
        </w:r>
        <w:r w:rsidR="00D3152C">
          <w:rPr>
            <w:rStyle w:val="Hyperlink"/>
            <w:rFonts w:ascii="Calibri" w:hAnsi="Calibri" w:cs="Calibri"/>
            <w:sz w:val="24"/>
            <w:szCs w:val="24"/>
          </w:rPr>
          <w:t xml:space="preserve">and Planning </w:t>
        </w:r>
        <w:r w:rsidR="00666D91" w:rsidRPr="002A0A29">
          <w:rPr>
            <w:rStyle w:val="Hyperlink"/>
            <w:rFonts w:ascii="Calibri" w:hAnsi="Calibri" w:cs="Calibri"/>
            <w:sz w:val="24"/>
            <w:szCs w:val="24"/>
          </w:rPr>
          <w:t>services</w:t>
        </w:r>
      </w:hyperlink>
      <w:r w:rsidR="00666D91" w:rsidRPr="00ED4AB2">
        <w:rPr>
          <w:rFonts w:ascii="Calibri" w:hAnsi="Calibri" w:cs="Calibri"/>
          <w:sz w:val="24"/>
          <w:szCs w:val="24"/>
        </w:rPr>
        <w:t xml:space="preserve"> </w:t>
      </w:r>
      <w:r w:rsidR="00D3152C">
        <w:rPr>
          <w:rFonts w:ascii="Calibri" w:hAnsi="Calibri" w:cs="Calibri"/>
          <w:sz w:val="24"/>
          <w:szCs w:val="24"/>
        </w:rPr>
        <w:t>–  a practical resource</w:t>
      </w:r>
    </w:p>
    <w:p w:rsidR="00D3152C" w:rsidRDefault="00D3152C" w:rsidP="00642728">
      <w:pPr>
        <w:jc w:val="both"/>
        <w:rPr>
          <w:rFonts w:ascii="Calibri" w:hAnsi="Calibri" w:cs="Calibri"/>
          <w:b/>
          <w:sz w:val="24"/>
          <w:szCs w:val="24"/>
        </w:rPr>
      </w:pPr>
    </w:p>
    <w:p w:rsidR="0023713D" w:rsidRPr="00642728" w:rsidRDefault="0023713D" w:rsidP="00642728">
      <w:pPr>
        <w:jc w:val="both"/>
        <w:rPr>
          <w:rFonts w:ascii="Calibri" w:hAnsi="Calibri" w:cs="Calibri"/>
          <w:b/>
          <w:sz w:val="24"/>
          <w:szCs w:val="24"/>
        </w:rPr>
      </w:pPr>
      <w:r w:rsidRPr="00642728">
        <w:rPr>
          <w:rFonts w:ascii="Calibri" w:hAnsi="Calibri" w:cs="Calibri"/>
          <w:b/>
          <w:sz w:val="24"/>
          <w:szCs w:val="24"/>
        </w:rPr>
        <w:t>CONTACT</w:t>
      </w:r>
    </w:p>
    <w:p w:rsidR="002A0A29" w:rsidRDefault="00887DE2" w:rsidP="002A0A29">
      <w:pPr>
        <w:rPr>
          <w:rFonts w:ascii="Calibri" w:hAnsi="Calibri" w:cs="Calibri"/>
          <w:sz w:val="24"/>
          <w:szCs w:val="24"/>
        </w:rPr>
      </w:pPr>
      <w:r w:rsidRPr="002A0A29">
        <w:rPr>
          <w:rFonts w:ascii="Calibri" w:hAnsi="Calibri" w:cs="Calibri"/>
          <w:sz w:val="24"/>
          <w:szCs w:val="24"/>
        </w:rPr>
        <w:t xml:space="preserve">Shonagh McEwan, Policy Officer </w:t>
      </w:r>
      <w:r w:rsidR="0023713D" w:rsidRPr="002A0A29">
        <w:rPr>
          <w:rFonts w:ascii="Calibri" w:hAnsi="Calibri" w:cs="Calibri"/>
          <w:sz w:val="24"/>
          <w:szCs w:val="24"/>
        </w:rPr>
        <w:t>RCSLT Scotland Office</w:t>
      </w:r>
      <w:r w:rsidR="002A0A29">
        <w:rPr>
          <w:rFonts w:ascii="Calibri" w:hAnsi="Calibri" w:cs="Calibri"/>
          <w:sz w:val="24"/>
          <w:szCs w:val="24"/>
        </w:rPr>
        <w:t xml:space="preserve">                     </w:t>
      </w:r>
      <w:hyperlink r:id="rId17" w:history="1">
        <w:r w:rsidR="002A0A29" w:rsidRPr="00B8485F">
          <w:rPr>
            <w:rStyle w:val="Hyperlink"/>
            <w:rFonts w:ascii="Calibri" w:hAnsi="Calibri" w:cs="Calibri"/>
            <w:sz w:val="24"/>
            <w:szCs w:val="24"/>
          </w:rPr>
          <w:t>shonagh.mcewan@rcslt.org</w:t>
        </w:r>
      </w:hyperlink>
      <w:r w:rsidR="002A0A29" w:rsidRPr="002A0A29">
        <w:rPr>
          <w:rFonts w:ascii="Calibri" w:hAnsi="Calibri" w:cs="Calibri"/>
          <w:sz w:val="24"/>
          <w:szCs w:val="24"/>
        </w:rPr>
        <w:t xml:space="preserve">  </w:t>
      </w:r>
      <w:r w:rsidR="002A0A29">
        <w:rPr>
          <w:rFonts w:ascii="Calibri" w:hAnsi="Calibri" w:cs="Calibri"/>
          <w:sz w:val="24"/>
          <w:szCs w:val="24"/>
        </w:rPr>
        <w:t xml:space="preserve">        </w:t>
      </w:r>
      <w:r w:rsidR="002A0A29">
        <w:rPr>
          <w:rFonts w:ascii="Calibri" w:hAnsi="Calibri" w:cs="Calibri"/>
          <w:sz w:val="24"/>
          <w:szCs w:val="24"/>
        </w:rPr>
        <w:tab/>
      </w:r>
      <w:r w:rsidR="002A0A29">
        <w:rPr>
          <w:rFonts w:ascii="Calibri" w:hAnsi="Calibri" w:cs="Calibri"/>
          <w:sz w:val="24"/>
          <w:szCs w:val="24"/>
        </w:rPr>
        <w:tab/>
      </w:r>
      <w:r w:rsidR="002A0A29">
        <w:rPr>
          <w:rFonts w:ascii="Calibri" w:hAnsi="Calibri" w:cs="Calibri"/>
          <w:sz w:val="24"/>
          <w:szCs w:val="24"/>
        </w:rPr>
        <w:tab/>
      </w:r>
      <w:r w:rsidR="002A0A29">
        <w:rPr>
          <w:rFonts w:ascii="Calibri" w:hAnsi="Calibri" w:cs="Calibri"/>
          <w:sz w:val="24"/>
          <w:szCs w:val="24"/>
        </w:rPr>
        <w:tab/>
      </w:r>
      <w:r w:rsidR="002A0A29">
        <w:rPr>
          <w:rFonts w:ascii="Calibri" w:hAnsi="Calibri" w:cs="Calibri"/>
          <w:sz w:val="24"/>
          <w:szCs w:val="24"/>
        </w:rPr>
        <w:tab/>
      </w:r>
      <w:r w:rsidR="002A0A29">
        <w:rPr>
          <w:rFonts w:ascii="Calibri" w:hAnsi="Calibri" w:cs="Calibri"/>
          <w:sz w:val="24"/>
          <w:szCs w:val="24"/>
        </w:rPr>
        <w:tab/>
      </w:r>
      <w:r w:rsidR="002A0A29">
        <w:rPr>
          <w:rFonts w:ascii="Calibri" w:hAnsi="Calibri" w:cs="Calibri"/>
          <w:sz w:val="24"/>
          <w:szCs w:val="24"/>
        </w:rPr>
        <w:tab/>
        <w:t xml:space="preserve">             </w:t>
      </w:r>
      <w:r w:rsidR="002A0A29" w:rsidRPr="002A0A29">
        <w:rPr>
          <w:rFonts w:ascii="Calibri" w:hAnsi="Calibri" w:cs="Calibri"/>
          <w:sz w:val="24"/>
          <w:szCs w:val="24"/>
        </w:rPr>
        <w:t>0131 226 5250</w:t>
      </w:r>
    </w:p>
    <w:p w:rsidR="009E3B73" w:rsidRPr="009E3B73" w:rsidRDefault="009E3B73" w:rsidP="002A0A29">
      <w:pPr>
        <w:rPr>
          <w:rFonts w:ascii="Calibri" w:hAnsi="Calibri" w:cs="Calibri"/>
          <w:b/>
          <w:sz w:val="24"/>
          <w:szCs w:val="24"/>
        </w:rPr>
      </w:pPr>
      <w:r w:rsidRPr="009E3B73">
        <w:rPr>
          <w:rFonts w:ascii="Calibri" w:hAnsi="Calibri" w:cs="Calibri"/>
          <w:b/>
          <w:sz w:val="24"/>
          <w:szCs w:val="24"/>
        </w:rPr>
        <w:t>WAS THIS BRIEFING USEFUL?</w:t>
      </w:r>
    </w:p>
    <w:p w:rsidR="009E3B73" w:rsidRDefault="009E3B73" w:rsidP="009E3B73">
      <w:pPr>
        <w:jc w:val="both"/>
        <w:rPr>
          <w:rFonts w:ascii="Calibri" w:hAnsi="Calibri" w:cs="Calibri"/>
          <w:sz w:val="24"/>
          <w:szCs w:val="24"/>
        </w:rPr>
      </w:pPr>
      <w:r>
        <w:rPr>
          <w:rFonts w:ascii="Calibri" w:hAnsi="Calibri" w:cs="Calibri"/>
          <w:sz w:val="24"/>
          <w:szCs w:val="24"/>
        </w:rPr>
        <w:t>If you have feedback on the usefulness of this brief or otherwise, please let us know (above contact details) so that we can make RCSLT briefs better, and better each time.</w:t>
      </w:r>
    </w:p>
    <w:p w:rsidR="00703277" w:rsidRDefault="00703277" w:rsidP="00703277">
      <w:pPr>
        <w:rPr>
          <w:rFonts w:ascii="Calibri" w:hAnsi="Calibri" w:cs="Calibri"/>
          <w:sz w:val="24"/>
          <w:szCs w:val="24"/>
        </w:rPr>
      </w:pPr>
    </w:p>
    <w:p w:rsidR="008C3D93" w:rsidRPr="008C3D93" w:rsidRDefault="00681295" w:rsidP="00703277">
      <w:pPr>
        <w:rPr>
          <w:rFonts w:ascii="Calibri" w:hAnsi="Calibri" w:cs="Calibri"/>
          <w:b/>
          <w:sz w:val="24"/>
          <w:szCs w:val="24"/>
        </w:rPr>
      </w:pPr>
      <w:r>
        <w:rPr>
          <w:rFonts w:ascii="Calibri" w:hAnsi="Calibri" w:cs="Calibri"/>
          <w:b/>
          <w:sz w:val="24"/>
          <w:szCs w:val="24"/>
        </w:rPr>
        <w:t xml:space="preserve">APPENDIX ONE: </w:t>
      </w:r>
      <w:r w:rsidR="008C3D93" w:rsidRPr="008C3D93">
        <w:rPr>
          <w:rFonts w:ascii="Calibri" w:hAnsi="Calibri" w:cs="Calibri"/>
          <w:b/>
          <w:sz w:val="24"/>
          <w:szCs w:val="24"/>
        </w:rPr>
        <w:t>National Health and Wellbeing Outcomes</w:t>
      </w:r>
      <w:r>
        <w:rPr>
          <w:rStyle w:val="FootnoteReference"/>
          <w:rFonts w:ascii="Calibri" w:hAnsi="Calibri" w:cs="Calibri"/>
          <w:b/>
          <w:sz w:val="24"/>
          <w:szCs w:val="24"/>
        </w:rPr>
        <w:footnoteReference w:id="4"/>
      </w:r>
    </w:p>
    <w:p w:rsidR="008C3D93" w:rsidRPr="000F6C94" w:rsidRDefault="008C3D93" w:rsidP="008C3D93">
      <w:pPr>
        <w:jc w:val="both"/>
        <w:rPr>
          <w:rFonts w:ascii="Calibri" w:hAnsi="Calibri" w:cs="Calibri"/>
          <w:sz w:val="24"/>
          <w:szCs w:val="24"/>
        </w:rPr>
      </w:pPr>
      <w:r w:rsidRPr="000F6C94">
        <w:rPr>
          <w:rFonts w:ascii="Calibri" w:hAnsi="Calibri" w:cs="Calibri"/>
          <w:sz w:val="24"/>
          <w:szCs w:val="24"/>
        </w:rPr>
        <w:t>There are nine national health and we</w:t>
      </w:r>
      <w:r w:rsidR="00681295" w:rsidRPr="000F6C94">
        <w:rPr>
          <w:rFonts w:ascii="Calibri" w:hAnsi="Calibri" w:cs="Calibri"/>
          <w:sz w:val="24"/>
          <w:szCs w:val="24"/>
        </w:rPr>
        <w:t xml:space="preserve">llbeing outcomes which apply to integrated health </w:t>
      </w:r>
      <w:r w:rsidRPr="000F6C94">
        <w:rPr>
          <w:rFonts w:ascii="Calibri" w:hAnsi="Calibri" w:cs="Calibri"/>
          <w:sz w:val="24"/>
          <w:szCs w:val="24"/>
        </w:rPr>
        <w:t>and social care.</w:t>
      </w:r>
    </w:p>
    <w:p w:rsidR="008C3D93" w:rsidRPr="000F6C94" w:rsidRDefault="008C3D93" w:rsidP="008C3D93">
      <w:pPr>
        <w:jc w:val="both"/>
        <w:rPr>
          <w:rFonts w:ascii="Calibri" w:hAnsi="Calibri" w:cs="Calibri"/>
          <w:sz w:val="24"/>
          <w:szCs w:val="24"/>
        </w:rPr>
      </w:pPr>
      <w:r w:rsidRPr="000F6C94">
        <w:rPr>
          <w:rFonts w:ascii="Calibri" w:hAnsi="Calibri" w:cs="Calibri"/>
          <w:sz w:val="24"/>
          <w:szCs w:val="24"/>
        </w:rPr>
        <w:t>Health Boards, Local Authorities and the new In</w:t>
      </w:r>
      <w:r w:rsidR="00681295" w:rsidRPr="000F6C94">
        <w:rPr>
          <w:rFonts w:ascii="Calibri" w:hAnsi="Calibri" w:cs="Calibri"/>
          <w:sz w:val="24"/>
          <w:szCs w:val="24"/>
        </w:rPr>
        <w:t xml:space="preserve">tegration Authorities will work </w:t>
      </w:r>
      <w:r w:rsidRPr="000F6C94">
        <w:rPr>
          <w:rFonts w:ascii="Calibri" w:hAnsi="Calibri" w:cs="Calibri"/>
          <w:sz w:val="24"/>
          <w:szCs w:val="24"/>
        </w:rPr>
        <w:t>together to ensure that these outcomes are meaningful to people in their area.</w:t>
      </w:r>
    </w:p>
    <w:p w:rsidR="008C3D93" w:rsidRPr="000F6C94" w:rsidRDefault="008C3D93" w:rsidP="000F6C94">
      <w:pPr>
        <w:pStyle w:val="ListParagraph"/>
        <w:numPr>
          <w:ilvl w:val="0"/>
          <w:numId w:val="12"/>
        </w:numPr>
        <w:jc w:val="both"/>
        <w:rPr>
          <w:rFonts w:ascii="Calibri" w:hAnsi="Calibri" w:cs="Calibri"/>
          <w:sz w:val="24"/>
          <w:szCs w:val="24"/>
        </w:rPr>
      </w:pPr>
      <w:r w:rsidRPr="000F6C94">
        <w:rPr>
          <w:rFonts w:ascii="Calibri" w:hAnsi="Calibri" w:cs="Calibri"/>
          <w:sz w:val="24"/>
          <w:szCs w:val="24"/>
        </w:rPr>
        <w:t>People are able to look after a</w:t>
      </w:r>
      <w:r w:rsidR="00681295" w:rsidRPr="000F6C94">
        <w:rPr>
          <w:rFonts w:ascii="Calibri" w:hAnsi="Calibri" w:cs="Calibri"/>
          <w:sz w:val="24"/>
          <w:szCs w:val="24"/>
        </w:rPr>
        <w:t xml:space="preserve">nd improve their own health and </w:t>
      </w:r>
      <w:r w:rsidRPr="000F6C94">
        <w:rPr>
          <w:rFonts w:ascii="Calibri" w:hAnsi="Calibri" w:cs="Calibri"/>
          <w:sz w:val="24"/>
          <w:szCs w:val="24"/>
        </w:rPr>
        <w:t>wellbeing and live in good health for longer.</w:t>
      </w:r>
    </w:p>
    <w:p w:rsidR="008C3D93" w:rsidRPr="000F6C94" w:rsidRDefault="008C3D93" w:rsidP="000F6C94">
      <w:pPr>
        <w:pStyle w:val="ListParagraph"/>
        <w:numPr>
          <w:ilvl w:val="0"/>
          <w:numId w:val="12"/>
        </w:numPr>
        <w:jc w:val="both"/>
        <w:rPr>
          <w:rFonts w:ascii="Calibri" w:hAnsi="Calibri" w:cs="Calibri"/>
          <w:sz w:val="24"/>
          <w:szCs w:val="24"/>
        </w:rPr>
      </w:pPr>
      <w:r w:rsidRPr="000F6C94">
        <w:rPr>
          <w:rFonts w:ascii="Calibri" w:hAnsi="Calibri" w:cs="Calibri"/>
          <w:sz w:val="24"/>
          <w:szCs w:val="24"/>
        </w:rPr>
        <w:t>People, including those</w:t>
      </w:r>
      <w:r w:rsidR="00681295" w:rsidRPr="000F6C94">
        <w:rPr>
          <w:rFonts w:ascii="Calibri" w:hAnsi="Calibri" w:cs="Calibri"/>
          <w:sz w:val="24"/>
          <w:szCs w:val="24"/>
        </w:rPr>
        <w:t xml:space="preserve"> with disabilities or long term </w:t>
      </w:r>
      <w:r w:rsidRPr="000F6C94">
        <w:rPr>
          <w:rFonts w:ascii="Calibri" w:hAnsi="Calibri" w:cs="Calibri"/>
          <w:sz w:val="24"/>
          <w:szCs w:val="24"/>
        </w:rPr>
        <w:t>conditions, or who are fra</w:t>
      </w:r>
      <w:r w:rsidR="00681295" w:rsidRPr="000F6C94">
        <w:rPr>
          <w:rFonts w:ascii="Calibri" w:hAnsi="Calibri" w:cs="Calibri"/>
          <w:sz w:val="24"/>
          <w:szCs w:val="24"/>
        </w:rPr>
        <w:t xml:space="preserve">il, are able to live, as far as </w:t>
      </w:r>
      <w:r w:rsidRPr="000F6C94">
        <w:rPr>
          <w:rFonts w:ascii="Calibri" w:hAnsi="Calibri" w:cs="Calibri"/>
          <w:sz w:val="24"/>
          <w:szCs w:val="24"/>
        </w:rPr>
        <w:t>reasonably practicable, in</w:t>
      </w:r>
      <w:r w:rsidR="00681295" w:rsidRPr="000F6C94">
        <w:rPr>
          <w:rFonts w:ascii="Calibri" w:hAnsi="Calibri" w:cs="Calibri"/>
          <w:sz w:val="24"/>
          <w:szCs w:val="24"/>
        </w:rPr>
        <w:t xml:space="preserve">dependently and at home or in a </w:t>
      </w:r>
      <w:r w:rsidRPr="000F6C94">
        <w:rPr>
          <w:rFonts w:ascii="Calibri" w:hAnsi="Calibri" w:cs="Calibri"/>
          <w:sz w:val="24"/>
          <w:szCs w:val="24"/>
        </w:rPr>
        <w:t>ho</w:t>
      </w:r>
      <w:r w:rsidR="00681295" w:rsidRPr="000F6C94">
        <w:rPr>
          <w:rFonts w:ascii="Calibri" w:hAnsi="Calibri" w:cs="Calibri"/>
          <w:sz w:val="24"/>
          <w:szCs w:val="24"/>
        </w:rPr>
        <w:t>mely setting in their community.</w:t>
      </w:r>
    </w:p>
    <w:p w:rsidR="000F6C94" w:rsidRDefault="008C3D93" w:rsidP="008C3D93">
      <w:pPr>
        <w:pStyle w:val="ListParagraph"/>
        <w:numPr>
          <w:ilvl w:val="0"/>
          <w:numId w:val="12"/>
        </w:numPr>
        <w:jc w:val="both"/>
        <w:rPr>
          <w:rFonts w:ascii="Calibri" w:hAnsi="Calibri" w:cs="Calibri"/>
          <w:sz w:val="24"/>
          <w:szCs w:val="24"/>
        </w:rPr>
      </w:pPr>
      <w:r w:rsidRPr="000F6C94">
        <w:rPr>
          <w:rFonts w:ascii="Calibri" w:hAnsi="Calibri" w:cs="Calibri"/>
          <w:sz w:val="24"/>
          <w:szCs w:val="24"/>
        </w:rPr>
        <w:t xml:space="preserve">People who use health and social </w:t>
      </w:r>
      <w:r w:rsidR="000F6C94" w:rsidRPr="000F6C94">
        <w:rPr>
          <w:rFonts w:ascii="Calibri" w:hAnsi="Calibri" w:cs="Calibri"/>
          <w:sz w:val="24"/>
          <w:szCs w:val="24"/>
        </w:rPr>
        <w:t xml:space="preserve">care services have positive </w:t>
      </w:r>
      <w:r w:rsidRPr="000F6C94">
        <w:rPr>
          <w:rFonts w:ascii="Calibri" w:hAnsi="Calibri" w:cs="Calibri"/>
          <w:sz w:val="24"/>
          <w:szCs w:val="24"/>
        </w:rPr>
        <w:t>experiences of those s</w:t>
      </w:r>
      <w:r w:rsidR="000F6C94" w:rsidRPr="000F6C94">
        <w:rPr>
          <w:rFonts w:ascii="Calibri" w:hAnsi="Calibri" w:cs="Calibri"/>
          <w:sz w:val="24"/>
          <w:szCs w:val="24"/>
        </w:rPr>
        <w:t xml:space="preserve">ervices, and have their dignity </w:t>
      </w:r>
      <w:r w:rsidRPr="000F6C94">
        <w:rPr>
          <w:rFonts w:ascii="Calibri" w:hAnsi="Calibri" w:cs="Calibri"/>
          <w:sz w:val="24"/>
          <w:szCs w:val="24"/>
        </w:rPr>
        <w:t>respected.</w:t>
      </w:r>
    </w:p>
    <w:p w:rsidR="000F6C94" w:rsidRDefault="008C3D93" w:rsidP="008C3D93">
      <w:pPr>
        <w:pStyle w:val="ListParagraph"/>
        <w:numPr>
          <w:ilvl w:val="0"/>
          <w:numId w:val="12"/>
        </w:numPr>
        <w:jc w:val="both"/>
        <w:rPr>
          <w:rFonts w:ascii="Calibri" w:hAnsi="Calibri" w:cs="Calibri"/>
          <w:sz w:val="24"/>
          <w:szCs w:val="24"/>
        </w:rPr>
      </w:pPr>
      <w:r w:rsidRPr="000F6C94">
        <w:rPr>
          <w:rFonts w:ascii="Calibri" w:hAnsi="Calibri" w:cs="Calibri"/>
          <w:sz w:val="24"/>
          <w:szCs w:val="24"/>
        </w:rPr>
        <w:t>Health and social care ser</w:t>
      </w:r>
      <w:r w:rsidR="000F6C94" w:rsidRPr="000F6C94">
        <w:rPr>
          <w:rFonts w:ascii="Calibri" w:hAnsi="Calibri" w:cs="Calibri"/>
          <w:sz w:val="24"/>
          <w:szCs w:val="24"/>
        </w:rPr>
        <w:t xml:space="preserve">vices are centred on helping to </w:t>
      </w:r>
      <w:r w:rsidRPr="000F6C94">
        <w:rPr>
          <w:rFonts w:ascii="Calibri" w:hAnsi="Calibri" w:cs="Calibri"/>
          <w:sz w:val="24"/>
          <w:szCs w:val="24"/>
        </w:rPr>
        <w:t>maintain or improve the quality of life of people who use those</w:t>
      </w:r>
      <w:r w:rsidR="000F6C94">
        <w:rPr>
          <w:rFonts w:ascii="Calibri" w:hAnsi="Calibri" w:cs="Calibri"/>
          <w:sz w:val="24"/>
          <w:szCs w:val="24"/>
        </w:rPr>
        <w:t xml:space="preserve"> </w:t>
      </w:r>
      <w:r w:rsidRPr="000F6C94">
        <w:rPr>
          <w:rFonts w:ascii="Calibri" w:hAnsi="Calibri" w:cs="Calibri"/>
          <w:sz w:val="24"/>
          <w:szCs w:val="24"/>
        </w:rPr>
        <w:t>services.</w:t>
      </w:r>
    </w:p>
    <w:p w:rsidR="000F6C94" w:rsidRDefault="008C3D93" w:rsidP="008C3D93">
      <w:pPr>
        <w:pStyle w:val="ListParagraph"/>
        <w:numPr>
          <w:ilvl w:val="0"/>
          <w:numId w:val="12"/>
        </w:numPr>
        <w:jc w:val="both"/>
        <w:rPr>
          <w:rFonts w:ascii="Calibri" w:hAnsi="Calibri" w:cs="Calibri"/>
          <w:sz w:val="24"/>
          <w:szCs w:val="24"/>
        </w:rPr>
      </w:pPr>
      <w:r w:rsidRPr="000F6C94">
        <w:rPr>
          <w:rFonts w:ascii="Calibri" w:hAnsi="Calibri" w:cs="Calibri"/>
          <w:sz w:val="24"/>
          <w:szCs w:val="24"/>
        </w:rPr>
        <w:t>Health and social care services contribute to reducing health</w:t>
      </w:r>
      <w:r w:rsidR="000F6C94">
        <w:rPr>
          <w:rFonts w:ascii="Calibri" w:hAnsi="Calibri" w:cs="Calibri"/>
          <w:sz w:val="24"/>
          <w:szCs w:val="24"/>
        </w:rPr>
        <w:t xml:space="preserve"> </w:t>
      </w:r>
      <w:r w:rsidRPr="000F6C94">
        <w:rPr>
          <w:rFonts w:ascii="Calibri" w:hAnsi="Calibri" w:cs="Calibri"/>
          <w:sz w:val="24"/>
          <w:szCs w:val="24"/>
        </w:rPr>
        <w:t>inequalities.</w:t>
      </w:r>
    </w:p>
    <w:p w:rsidR="000F6C94" w:rsidRDefault="008C3D93" w:rsidP="008C3D93">
      <w:pPr>
        <w:pStyle w:val="ListParagraph"/>
        <w:numPr>
          <w:ilvl w:val="0"/>
          <w:numId w:val="12"/>
        </w:numPr>
        <w:jc w:val="both"/>
        <w:rPr>
          <w:rFonts w:ascii="Calibri" w:hAnsi="Calibri" w:cs="Calibri"/>
          <w:sz w:val="24"/>
          <w:szCs w:val="24"/>
        </w:rPr>
      </w:pPr>
      <w:r w:rsidRPr="000F6C94">
        <w:rPr>
          <w:rFonts w:ascii="Calibri" w:hAnsi="Calibri" w:cs="Calibri"/>
          <w:sz w:val="24"/>
          <w:szCs w:val="24"/>
        </w:rPr>
        <w:t>People who provide unpaid care are supported to look after</w:t>
      </w:r>
      <w:r w:rsidR="000F6C94">
        <w:rPr>
          <w:rFonts w:ascii="Calibri" w:hAnsi="Calibri" w:cs="Calibri"/>
          <w:sz w:val="24"/>
          <w:szCs w:val="24"/>
        </w:rPr>
        <w:t xml:space="preserve"> </w:t>
      </w:r>
      <w:r w:rsidRPr="000F6C94">
        <w:rPr>
          <w:rFonts w:ascii="Calibri" w:hAnsi="Calibri" w:cs="Calibri"/>
          <w:sz w:val="24"/>
          <w:szCs w:val="24"/>
        </w:rPr>
        <w:t>their own health and wellbeing, including to reduce any</w:t>
      </w:r>
      <w:r w:rsidR="000F6C94">
        <w:rPr>
          <w:rFonts w:ascii="Calibri" w:hAnsi="Calibri" w:cs="Calibri"/>
          <w:sz w:val="24"/>
          <w:szCs w:val="24"/>
        </w:rPr>
        <w:t xml:space="preserve"> </w:t>
      </w:r>
      <w:r w:rsidRPr="000F6C94">
        <w:rPr>
          <w:rFonts w:ascii="Calibri" w:hAnsi="Calibri" w:cs="Calibri"/>
          <w:sz w:val="24"/>
          <w:szCs w:val="24"/>
        </w:rPr>
        <w:t>negative impact of their caring role on their own health and</w:t>
      </w:r>
      <w:r w:rsidR="000F6C94">
        <w:rPr>
          <w:rFonts w:ascii="Calibri" w:hAnsi="Calibri" w:cs="Calibri"/>
          <w:sz w:val="24"/>
          <w:szCs w:val="24"/>
        </w:rPr>
        <w:t xml:space="preserve"> </w:t>
      </w:r>
      <w:r w:rsidRPr="000F6C94">
        <w:rPr>
          <w:rFonts w:ascii="Calibri" w:hAnsi="Calibri" w:cs="Calibri"/>
          <w:sz w:val="24"/>
          <w:szCs w:val="24"/>
        </w:rPr>
        <w:t>well-being.</w:t>
      </w:r>
    </w:p>
    <w:p w:rsidR="000F6C94" w:rsidRDefault="008C3D93" w:rsidP="008C3D93">
      <w:pPr>
        <w:pStyle w:val="ListParagraph"/>
        <w:numPr>
          <w:ilvl w:val="0"/>
          <w:numId w:val="12"/>
        </w:numPr>
        <w:jc w:val="both"/>
        <w:rPr>
          <w:rFonts w:ascii="Calibri" w:hAnsi="Calibri" w:cs="Calibri"/>
          <w:sz w:val="24"/>
          <w:szCs w:val="24"/>
        </w:rPr>
      </w:pPr>
      <w:r w:rsidRPr="000F6C94">
        <w:rPr>
          <w:rFonts w:ascii="Calibri" w:hAnsi="Calibri" w:cs="Calibri"/>
          <w:sz w:val="24"/>
          <w:szCs w:val="24"/>
        </w:rPr>
        <w:t>People who use health and social care services are safe from</w:t>
      </w:r>
      <w:r w:rsidR="000F6C94">
        <w:rPr>
          <w:rFonts w:ascii="Calibri" w:hAnsi="Calibri" w:cs="Calibri"/>
          <w:sz w:val="24"/>
          <w:szCs w:val="24"/>
        </w:rPr>
        <w:t xml:space="preserve"> </w:t>
      </w:r>
      <w:r w:rsidRPr="000F6C94">
        <w:rPr>
          <w:rFonts w:ascii="Calibri" w:hAnsi="Calibri" w:cs="Calibri"/>
          <w:sz w:val="24"/>
          <w:szCs w:val="24"/>
        </w:rPr>
        <w:t>harm.</w:t>
      </w:r>
    </w:p>
    <w:p w:rsidR="000F6C94" w:rsidRDefault="008C3D93" w:rsidP="008C3D93">
      <w:pPr>
        <w:pStyle w:val="ListParagraph"/>
        <w:numPr>
          <w:ilvl w:val="0"/>
          <w:numId w:val="12"/>
        </w:numPr>
        <w:jc w:val="both"/>
        <w:rPr>
          <w:rFonts w:ascii="Calibri" w:hAnsi="Calibri" w:cs="Calibri"/>
          <w:sz w:val="24"/>
          <w:szCs w:val="24"/>
        </w:rPr>
      </w:pPr>
      <w:r w:rsidRPr="000F6C94">
        <w:rPr>
          <w:rFonts w:ascii="Calibri" w:hAnsi="Calibri" w:cs="Calibri"/>
          <w:sz w:val="24"/>
          <w:szCs w:val="24"/>
        </w:rPr>
        <w:t>People who work in health and social care services feel</w:t>
      </w:r>
      <w:r w:rsidR="000F6C94">
        <w:rPr>
          <w:rFonts w:ascii="Calibri" w:hAnsi="Calibri" w:cs="Calibri"/>
          <w:sz w:val="24"/>
          <w:szCs w:val="24"/>
        </w:rPr>
        <w:t xml:space="preserve"> </w:t>
      </w:r>
      <w:r w:rsidRPr="000F6C94">
        <w:rPr>
          <w:rFonts w:ascii="Calibri" w:hAnsi="Calibri" w:cs="Calibri"/>
          <w:sz w:val="24"/>
          <w:szCs w:val="24"/>
        </w:rPr>
        <w:t>engaged with the work they do and are supported to</w:t>
      </w:r>
      <w:r w:rsidR="000F6C94">
        <w:rPr>
          <w:rFonts w:ascii="Calibri" w:hAnsi="Calibri" w:cs="Calibri"/>
          <w:sz w:val="24"/>
          <w:szCs w:val="24"/>
        </w:rPr>
        <w:t xml:space="preserve"> </w:t>
      </w:r>
      <w:r w:rsidRPr="000F6C94">
        <w:rPr>
          <w:rFonts w:ascii="Calibri" w:hAnsi="Calibri" w:cs="Calibri"/>
          <w:sz w:val="24"/>
          <w:szCs w:val="24"/>
        </w:rPr>
        <w:t>continuously improve the information, support, care and</w:t>
      </w:r>
      <w:r w:rsidR="000F6C94">
        <w:rPr>
          <w:rFonts w:ascii="Calibri" w:hAnsi="Calibri" w:cs="Calibri"/>
          <w:sz w:val="24"/>
          <w:szCs w:val="24"/>
        </w:rPr>
        <w:t xml:space="preserve"> </w:t>
      </w:r>
      <w:r w:rsidRPr="000F6C94">
        <w:rPr>
          <w:rFonts w:ascii="Calibri" w:hAnsi="Calibri" w:cs="Calibri"/>
          <w:sz w:val="24"/>
          <w:szCs w:val="24"/>
        </w:rPr>
        <w:t>treatment they provide.</w:t>
      </w:r>
    </w:p>
    <w:p w:rsidR="008C3D93" w:rsidRDefault="008C3D93" w:rsidP="008C3D93">
      <w:pPr>
        <w:pStyle w:val="ListParagraph"/>
        <w:numPr>
          <w:ilvl w:val="0"/>
          <w:numId w:val="12"/>
        </w:numPr>
        <w:jc w:val="both"/>
        <w:rPr>
          <w:rFonts w:ascii="Calibri" w:hAnsi="Calibri" w:cs="Calibri"/>
          <w:sz w:val="24"/>
          <w:szCs w:val="24"/>
        </w:rPr>
      </w:pPr>
      <w:r w:rsidRPr="000F6C94">
        <w:rPr>
          <w:rFonts w:ascii="Calibri" w:hAnsi="Calibri" w:cs="Calibri"/>
          <w:sz w:val="24"/>
          <w:szCs w:val="24"/>
        </w:rPr>
        <w:t>Resources are used effectively and efficiently in the provision</w:t>
      </w:r>
      <w:r w:rsidR="000F6C94">
        <w:rPr>
          <w:rFonts w:ascii="Calibri" w:hAnsi="Calibri" w:cs="Calibri"/>
          <w:sz w:val="24"/>
          <w:szCs w:val="24"/>
        </w:rPr>
        <w:t xml:space="preserve"> </w:t>
      </w:r>
      <w:r w:rsidRPr="000F6C94">
        <w:rPr>
          <w:rFonts w:ascii="Calibri" w:hAnsi="Calibri" w:cs="Calibri"/>
          <w:sz w:val="24"/>
          <w:szCs w:val="24"/>
        </w:rPr>
        <w:t>of health and social care services.</w:t>
      </w:r>
    </w:p>
    <w:p w:rsidR="00807AD0" w:rsidRPr="00703277" w:rsidRDefault="00807AD0" w:rsidP="00703277">
      <w:pPr>
        <w:rPr>
          <w:rFonts w:ascii="Calibri" w:hAnsi="Calibri" w:cs="Calibri"/>
          <w:sz w:val="24"/>
          <w:szCs w:val="24"/>
        </w:rPr>
      </w:pPr>
      <w:r>
        <w:rPr>
          <w:rFonts w:ascii="Calibri" w:hAnsi="Calibri" w:cs="Calibri"/>
          <w:b/>
          <w:sz w:val="24"/>
          <w:szCs w:val="24"/>
        </w:rPr>
        <w:t>APPENDIX TWO</w:t>
      </w:r>
      <w:r>
        <w:rPr>
          <w:rStyle w:val="FootnoteReference"/>
          <w:rFonts w:ascii="Calibri" w:hAnsi="Calibri" w:cs="Calibri"/>
          <w:b/>
          <w:sz w:val="24"/>
          <w:szCs w:val="24"/>
        </w:rPr>
        <w:footnoteReference w:id="5"/>
      </w:r>
      <w:r w:rsidRPr="00807AD0">
        <w:rPr>
          <w:rFonts w:ascii="Calibri" w:hAnsi="Calibri" w:cs="Calibri"/>
          <w:b/>
          <w:sz w:val="24"/>
          <w:szCs w:val="24"/>
        </w:rPr>
        <w:t xml:space="preserve">: </w:t>
      </w:r>
      <w:r>
        <w:rPr>
          <w:rFonts w:ascii="Calibri" w:hAnsi="Calibri" w:cs="Calibri"/>
          <w:b/>
          <w:sz w:val="24"/>
          <w:szCs w:val="24"/>
        </w:rPr>
        <w:t>Regulations, Orders and Guidance related to the Act</w:t>
      </w:r>
    </w:p>
    <w:p w:rsidR="008556A2" w:rsidRPr="00807AD0" w:rsidRDefault="008556A2" w:rsidP="008556A2">
      <w:pPr>
        <w:jc w:val="both"/>
        <w:rPr>
          <w:rFonts w:ascii="Calibri" w:hAnsi="Calibri" w:cs="Calibri"/>
          <w:b/>
          <w:u w:val="single"/>
        </w:rPr>
      </w:pPr>
      <w:r w:rsidRPr="00807AD0">
        <w:rPr>
          <w:rFonts w:cstheme="minorHAnsi"/>
          <w:b/>
          <w:u w:val="single"/>
        </w:rPr>
        <w:t xml:space="preserve">Regulations and Orders </w:t>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(Scotland) Act 2014 (Commencement No. 1) Order 2014 </w:t>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(Scotland) Act 2014 (Commencement No. 2) Order 2014 </w:t>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(Integration Scheme) (Scotland) Regulations 2014 </w:t>
      </w:r>
      <w:r w:rsidR="00807AD0" w:rsidRPr="00807AD0">
        <w:rPr>
          <w:rFonts w:cstheme="minorHAnsi"/>
        </w:rPr>
        <w:t xml:space="preserve">  </w:t>
      </w:r>
    </w:p>
    <w:p w:rsidR="00807AD0" w:rsidRPr="00807AD0" w:rsidRDefault="008556A2" w:rsidP="00807AD0">
      <w:pPr>
        <w:pStyle w:val="ListParagraph"/>
        <w:numPr>
          <w:ilvl w:val="0"/>
          <w:numId w:val="13"/>
        </w:numPr>
        <w:jc w:val="both"/>
        <w:rPr>
          <w:rFonts w:cstheme="minorHAnsi"/>
        </w:rPr>
      </w:pPr>
      <w:r w:rsidRPr="00807AD0">
        <w:rPr>
          <w:rFonts w:cstheme="minorHAnsi"/>
        </w:rPr>
        <w:t>The Public Bodies (Joint Working) (Prescribed Hea</w:t>
      </w:r>
      <w:r w:rsidR="00807AD0" w:rsidRPr="00807AD0">
        <w:rPr>
          <w:rFonts w:cstheme="minorHAnsi"/>
        </w:rPr>
        <w:t xml:space="preserve">lth Board Functions) (Scotland) </w:t>
      </w:r>
      <w:r w:rsidRPr="00807AD0">
        <w:rPr>
          <w:rFonts w:cstheme="minorHAnsi"/>
        </w:rPr>
        <w:t xml:space="preserve">Regulations 2014 </w:t>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(Prescribed Local Authority Functions etc) (Scotland) Regulations 2014 </w:t>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(National Health and Wellbeing Outcomes) (Scotland) Regulations 2014 </w:t>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00807AD0" w:rsidRPr="00807AD0">
        <w:rPr>
          <w:rFonts w:cstheme="minorHAnsi"/>
        </w:rPr>
        <w:t xml:space="preserve"> </w:t>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(Scotland) Act 2014 (Modifications) (Scotland) Order 2014 </w:t>
      </w:r>
      <w:r w:rsidR="00807AD0" w:rsidRPr="00807AD0">
        <w:rPr>
          <w:rFonts w:cstheme="minorHAnsi"/>
        </w:rPr>
        <w:tab/>
      </w:r>
      <w:r w:rsidR="00807AD0" w:rsidRPr="00807AD0">
        <w:rPr>
          <w:rFonts w:cstheme="minorHAnsi"/>
        </w:rPr>
        <w:tab/>
      </w:r>
      <w:r w:rsidR="00807AD0" w:rsidRPr="00807AD0">
        <w:rPr>
          <w:rFonts w:cstheme="minorHAnsi"/>
        </w:rPr>
        <w:tab/>
      </w:r>
      <w:r w:rsidR="00807AD0" w:rsidRPr="00807AD0">
        <w:rPr>
          <w:rFonts w:cstheme="minorHAnsi"/>
        </w:rPr>
        <w:tab/>
      </w:r>
      <w:r w:rsidR="00807AD0" w:rsidRPr="00807AD0">
        <w:rPr>
          <w:rFonts w:cstheme="minorHAnsi"/>
        </w:rPr>
        <w:tab/>
      </w:r>
      <w:r w:rsidR="00807AD0" w:rsidRPr="00807AD0">
        <w:rPr>
          <w:rFonts w:cstheme="minorHAnsi"/>
        </w:rPr>
        <w:tab/>
      </w:r>
      <w:r w:rsidR="00807AD0" w:rsidRPr="00807AD0">
        <w:rPr>
          <w:rFonts w:cstheme="minorHAnsi"/>
        </w:rPr>
        <w:tab/>
      </w:r>
      <w:r w:rsidR="00807AD0" w:rsidRPr="00807AD0">
        <w:rPr>
          <w:rFonts w:cstheme="minorHAnsi"/>
        </w:rPr>
        <w:tab/>
      </w:r>
      <w:r w:rsidR="00807AD0" w:rsidRPr="00807AD0">
        <w:rPr>
          <w:rFonts w:cstheme="minorHAnsi"/>
        </w:rPr>
        <w:tab/>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(Integration Joint Boards) (Scotland) Order 2014    </w:t>
      </w:r>
    </w:p>
    <w:p w:rsidR="00807AD0" w:rsidRPr="00807AD0" w:rsidRDefault="008556A2" w:rsidP="00807AD0">
      <w:pPr>
        <w:pStyle w:val="ListParagraph"/>
        <w:numPr>
          <w:ilvl w:val="0"/>
          <w:numId w:val="13"/>
        </w:numPr>
        <w:jc w:val="both"/>
        <w:rPr>
          <w:rFonts w:cstheme="minorHAnsi"/>
        </w:rPr>
      </w:pPr>
      <w:r w:rsidRPr="00807AD0">
        <w:rPr>
          <w:rFonts w:cstheme="minorHAnsi"/>
        </w:rPr>
        <w:t>The Public Bodies (Joint Working) (Integration Joint Mo</w:t>
      </w:r>
      <w:r w:rsidR="00807AD0" w:rsidRPr="00807AD0">
        <w:rPr>
          <w:rFonts w:cstheme="minorHAnsi"/>
        </w:rPr>
        <w:t xml:space="preserve">nitoring Committees) (Scotland) </w:t>
      </w:r>
      <w:r w:rsidRPr="00807AD0">
        <w:rPr>
          <w:rFonts w:cstheme="minorHAnsi"/>
        </w:rPr>
        <w:t xml:space="preserve">Order 2014  </w:t>
      </w:r>
      <w:r w:rsidRPr="00807AD0">
        <w:rPr>
          <w:rFonts w:cstheme="minorHAnsi"/>
        </w:rPr>
        <w:tab/>
      </w:r>
      <w:r w:rsidRPr="00807AD0">
        <w:rPr>
          <w:rFonts w:cstheme="minorHAnsi"/>
        </w:rPr>
        <w:tab/>
      </w:r>
      <w:r w:rsidRPr="00807AD0">
        <w:rPr>
          <w:rFonts w:cstheme="minorHAnsi"/>
        </w:rPr>
        <w:tab/>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(Local Authority Officers) (Scotland) Regulations 2014 </w:t>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(Prescribed Consultees) (Scotland) Regulations 2014 </w:t>
      </w:r>
      <w:r w:rsidR="00807AD0" w:rsidRPr="00807AD0">
        <w:rPr>
          <w:rFonts w:cstheme="minorHAnsi"/>
        </w:rPr>
        <w:t xml:space="preserve">   </w:t>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(Prescribed Days) (Scotland) Regulations 2014 </w:t>
      </w:r>
      <w:r w:rsidR="00807AD0" w:rsidRPr="00807AD0">
        <w:rPr>
          <w:rFonts w:cstheme="minorHAnsi"/>
        </w:rPr>
        <w:t xml:space="preserve">                </w:t>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(Membership of Strategic Planning Group) (Scotland) Regulations 2014 </w:t>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00807AD0" w:rsidRPr="00807AD0">
        <w:rPr>
          <w:rFonts w:cstheme="minorHAnsi"/>
        </w:rPr>
        <w:t xml:space="preserve">                 </w:t>
      </w:r>
    </w:p>
    <w:p w:rsidR="00807AD0"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(Health Professionals and Social Care Professionals) (Scotland) Regulations 2014 </w:t>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00807AD0" w:rsidRPr="00807AD0">
        <w:rPr>
          <w:rFonts w:cstheme="minorHAnsi"/>
        </w:rPr>
        <w:t xml:space="preserve">                </w:t>
      </w:r>
    </w:p>
    <w:p w:rsidR="008556A2" w:rsidRPr="00807AD0" w:rsidRDefault="008556A2" w:rsidP="00807AD0">
      <w:pPr>
        <w:pStyle w:val="ListParagraph"/>
        <w:numPr>
          <w:ilvl w:val="0"/>
          <w:numId w:val="13"/>
        </w:numPr>
        <w:jc w:val="both"/>
        <w:rPr>
          <w:rFonts w:cstheme="minorHAnsi"/>
        </w:rPr>
      </w:pPr>
      <w:r w:rsidRPr="00807AD0">
        <w:rPr>
          <w:rFonts w:cstheme="minorHAnsi"/>
        </w:rPr>
        <w:t xml:space="preserve">The Public Bodies (Joint Working) (Content of Performance Reports) (Scotland) </w:t>
      </w:r>
    </w:p>
    <w:p w:rsidR="008556A2" w:rsidRPr="00807AD0" w:rsidRDefault="008556A2" w:rsidP="008556A2">
      <w:pPr>
        <w:rPr>
          <w:rFonts w:cstheme="minorHAnsi"/>
          <w:b/>
          <w:u w:val="single"/>
        </w:rPr>
      </w:pPr>
      <w:r w:rsidRPr="00807AD0">
        <w:rPr>
          <w:rFonts w:cstheme="minorHAnsi"/>
          <w:b/>
          <w:u w:val="single"/>
        </w:rPr>
        <w:t xml:space="preserve">Regulations 2014 Guidance and Advice </w:t>
      </w:r>
    </w:p>
    <w:p w:rsidR="00807AD0" w:rsidRPr="00807AD0" w:rsidRDefault="008556A2" w:rsidP="00807AD0">
      <w:pPr>
        <w:pStyle w:val="ListParagraph"/>
        <w:numPr>
          <w:ilvl w:val="0"/>
          <w:numId w:val="14"/>
        </w:numPr>
        <w:jc w:val="both"/>
        <w:rPr>
          <w:rFonts w:cstheme="minorHAnsi"/>
        </w:rPr>
      </w:pPr>
      <w:r w:rsidRPr="00807AD0">
        <w:rPr>
          <w:rFonts w:cstheme="minorHAnsi"/>
        </w:rPr>
        <w:t xml:space="preserve">Clinical and Care Governance Framework </w:t>
      </w:r>
      <w:r w:rsidRPr="00807AD0">
        <w:rPr>
          <w:rFonts w:cstheme="minorHAnsi"/>
        </w:rPr>
        <w:tab/>
      </w:r>
      <w:r w:rsidRPr="00807AD0">
        <w:rPr>
          <w:rFonts w:cstheme="minorHAnsi"/>
        </w:rPr>
        <w:tab/>
      </w:r>
      <w:r w:rsidRPr="00807AD0">
        <w:rPr>
          <w:rFonts w:cstheme="minorHAnsi"/>
        </w:rPr>
        <w:tab/>
      </w:r>
      <w:r w:rsidRPr="00807AD0">
        <w:rPr>
          <w:rFonts w:cstheme="minorHAnsi"/>
        </w:rPr>
        <w:tab/>
      </w:r>
    </w:p>
    <w:p w:rsidR="00807AD0" w:rsidRPr="00807AD0" w:rsidRDefault="008556A2" w:rsidP="00807AD0">
      <w:pPr>
        <w:pStyle w:val="ListParagraph"/>
        <w:numPr>
          <w:ilvl w:val="0"/>
          <w:numId w:val="14"/>
        </w:numPr>
        <w:jc w:val="both"/>
        <w:rPr>
          <w:rFonts w:cstheme="minorHAnsi"/>
        </w:rPr>
      </w:pPr>
      <w:r w:rsidRPr="00807AD0">
        <w:rPr>
          <w:rFonts w:cstheme="minorHAnsi"/>
        </w:rPr>
        <w:t xml:space="preserve">Core Suite of Integration Indicators </w:t>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00807AD0" w:rsidRPr="00807AD0">
        <w:rPr>
          <w:rFonts w:cstheme="minorHAnsi"/>
        </w:rPr>
        <w:t xml:space="preserve">   </w:t>
      </w:r>
    </w:p>
    <w:p w:rsidR="00807AD0" w:rsidRPr="00807AD0" w:rsidRDefault="008556A2" w:rsidP="00807AD0">
      <w:pPr>
        <w:pStyle w:val="ListParagraph"/>
        <w:numPr>
          <w:ilvl w:val="0"/>
          <w:numId w:val="14"/>
        </w:numPr>
        <w:jc w:val="both"/>
        <w:rPr>
          <w:rFonts w:cstheme="minorHAnsi"/>
        </w:rPr>
      </w:pPr>
      <w:r w:rsidRPr="00807AD0">
        <w:rPr>
          <w:rFonts w:cstheme="minorHAnsi"/>
        </w:rPr>
        <w:t xml:space="preserve">Financial Assurance </w:t>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00807AD0" w:rsidRPr="00807AD0">
        <w:rPr>
          <w:rFonts w:cstheme="minorHAnsi"/>
        </w:rPr>
        <w:t xml:space="preserve">                   </w:t>
      </w:r>
    </w:p>
    <w:p w:rsidR="00807AD0" w:rsidRPr="00807AD0" w:rsidRDefault="008556A2" w:rsidP="00807AD0">
      <w:pPr>
        <w:pStyle w:val="ListParagraph"/>
        <w:numPr>
          <w:ilvl w:val="0"/>
          <w:numId w:val="14"/>
        </w:numPr>
        <w:jc w:val="both"/>
        <w:rPr>
          <w:rFonts w:cstheme="minorHAnsi"/>
        </w:rPr>
      </w:pPr>
      <w:r w:rsidRPr="00807AD0">
        <w:rPr>
          <w:rFonts w:cstheme="minorHAnsi"/>
        </w:rPr>
        <w:t xml:space="preserve">Financial Planning for Large Hospital Services and Hosted Services </w:t>
      </w:r>
      <w:r w:rsidRPr="00807AD0">
        <w:rPr>
          <w:rFonts w:cstheme="minorHAnsi"/>
        </w:rPr>
        <w:tab/>
      </w:r>
      <w:r w:rsidRPr="00807AD0">
        <w:rPr>
          <w:rFonts w:cstheme="minorHAnsi"/>
        </w:rPr>
        <w:tab/>
      </w:r>
      <w:r w:rsidRPr="00807AD0">
        <w:rPr>
          <w:rFonts w:cstheme="minorHAnsi"/>
        </w:rPr>
        <w:tab/>
      </w:r>
      <w:r w:rsidR="00807AD0" w:rsidRPr="00807AD0">
        <w:rPr>
          <w:rFonts w:cstheme="minorHAnsi"/>
        </w:rPr>
        <w:t xml:space="preserve">    </w:t>
      </w:r>
    </w:p>
    <w:p w:rsidR="00807AD0" w:rsidRPr="00807AD0" w:rsidRDefault="008556A2" w:rsidP="00807AD0">
      <w:pPr>
        <w:pStyle w:val="ListParagraph"/>
        <w:numPr>
          <w:ilvl w:val="0"/>
          <w:numId w:val="14"/>
        </w:numPr>
        <w:jc w:val="both"/>
        <w:rPr>
          <w:rFonts w:cstheme="minorHAnsi"/>
        </w:rPr>
      </w:pPr>
      <w:r w:rsidRPr="00807AD0">
        <w:rPr>
          <w:rFonts w:cstheme="minorHAnsi"/>
        </w:rPr>
        <w:t xml:space="preserve">Health and Social Care Functions </w:t>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00807AD0" w:rsidRPr="00807AD0">
        <w:rPr>
          <w:rFonts w:cstheme="minorHAnsi"/>
        </w:rPr>
        <w:t xml:space="preserve">    </w:t>
      </w:r>
    </w:p>
    <w:p w:rsidR="00807AD0" w:rsidRPr="00807AD0" w:rsidRDefault="008556A2" w:rsidP="00807AD0">
      <w:pPr>
        <w:pStyle w:val="ListParagraph"/>
        <w:numPr>
          <w:ilvl w:val="0"/>
          <w:numId w:val="14"/>
        </w:numPr>
        <w:jc w:val="both"/>
        <w:rPr>
          <w:rFonts w:cstheme="minorHAnsi"/>
        </w:rPr>
      </w:pPr>
      <w:r w:rsidRPr="00807AD0">
        <w:rPr>
          <w:rFonts w:cstheme="minorHAnsi"/>
        </w:rPr>
        <w:t xml:space="preserve">Health and Wellbeing Outcomes </w:t>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00807AD0" w:rsidRPr="00807AD0">
        <w:rPr>
          <w:rFonts w:cstheme="minorHAnsi"/>
        </w:rPr>
        <w:t xml:space="preserve">   </w:t>
      </w:r>
    </w:p>
    <w:p w:rsidR="00807AD0" w:rsidRPr="00807AD0" w:rsidRDefault="008556A2" w:rsidP="00807AD0">
      <w:pPr>
        <w:pStyle w:val="ListParagraph"/>
        <w:numPr>
          <w:ilvl w:val="0"/>
          <w:numId w:val="14"/>
        </w:numPr>
        <w:jc w:val="both"/>
        <w:rPr>
          <w:rFonts w:cstheme="minorHAnsi"/>
        </w:rPr>
      </w:pPr>
      <w:r w:rsidRPr="00807AD0">
        <w:rPr>
          <w:rFonts w:cstheme="minorHAnsi"/>
        </w:rPr>
        <w:t xml:space="preserve">Integration Planning and Delivery Principles </w:t>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00807AD0" w:rsidRPr="00807AD0">
        <w:rPr>
          <w:rFonts w:cstheme="minorHAnsi"/>
        </w:rPr>
        <w:t xml:space="preserve">     </w:t>
      </w:r>
    </w:p>
    <w:p w:rsidR="00807AD0" w:rsidRPr="00807AD0" w:rsidRDefault="008556A2" w:rsidP="00807AD0">
      <w:pPr>
        <w:pStyle w:val="ListParagraph"/>
        <w:numPr>
          <w:ilvl w:val="0"/>
          <w:numId w:val="14"/>
        </w:numPr>
        <w:jc w:val="both"/>
        <w:rPr>
          <w:rFonts w:cstheme="minorHAnsi"/>
        </w:rPr>
      </w:pPr>
      <w:r w:rsidRPr="00807AD0">
        <w:rPr>
          <w:rFonts w:cstheme="minorHAnsi"/>
        </w:rPr>
        <w:t xml:space="preserve">Model Integration Scheme </w:t>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r w:rsidRPr="00807AD0">
        <w:rPr>
          <w:rFonts w:cstheme="minorHAnsi"/>
        </w:rPr>
        <w:tab/>
      </w:r>
    </w:p>
    <w:p w:rsidR="00807AD0" w:rsidRPr="00807AD0" w:rsidRDefault="008556A2" w:rsidP="00807AD0">
      <w:pPr>
        <w:pStyle w:val="ListParagraph"/>
        <w:numPr>
          <w:ilvl w:val="0"/>
          <w:numId w:val="14"/>
        </w:numPr>
        <w:jc w:val="both"/>
        <w:rPr>
          <w:rFonts w:cstheme="minorHAnsi"/>
        </w:rPr>
      </w:pPr>
      <w:r w:rsidRPr="00807AD0">
        <w:rPr>
          <w:rFonts w:cstheme="minorHAnsi"/>
        </w:rPr>
        <w:t>Professional Guidance, Advice and Recommendations for Sh</w:t>
      </w:r>
      <w:r w:rsidR="00807AD0" w:rsidRPr="00807AD0">
        <w:rPr>
          <w:rFonts w:cstheme="minorHAnsi"/>
        </w:rPr>
        <w:t>adow Integration Joint Boards</w:t>
      </w:r>
    </w:p>
    <w:p w:rsidR="008556A2" w:rsidRPr="00807AD0" w:rsidRDefault="008556A2" w:rsidP="00807AD0">
      <w:pPr>
        <w:pStyle w:val="ListParagraph"/>
        <w:numPr>
          <w:ilvl w:val="0"/>
          <w:numId w:val="14"/>
        </w:numPr>
        <w:jc w:val="both"/>
        <w:rPr>
          <w:rFonts w:cstheme="minorHAnsi"/>
        </w:rPr>
      </w:pPr>
      <w:r w:rsidRPr="00807AD0">
        <w:rPr>
          <w:rFonts w:cstheme="minorHAnsi"/>
        </w:rPr>
        <w:t>Strategic Commissioning Plans</w:t>
      </w:r>
    </w:p>
    <w:sectPr w:rsidR="008556A2" w:rsidRPr="00807AD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71" w:rsidRDefault="00163E71" w:rsidP="009B3DAD">
      <w:pPr>
        <w:spacing w:after="0" w:line="240" w:lineRule="auto"/>
      </w:pPr>
      <w:r>
        <w:separator/>
      </w:r>
    </w:p>
  </w:endnote>
  <w:endnote w:type="continuationSeparator" w:id="0">
    <w:p w:rsidR="00163E71" w:rsidRDefault="00163E71" w:rsidP="009B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32490"/>
      <w:docPartObj>
        <w:docPartGallery w:val="Page Numbers (Bottom of Page)"/>
        <w:docPartUnique/>
      </w:docPartObj>
    </w:sdtPr>
    <w:sdtEndPr>
      <w:rPr>
        <w:noProof/>
      </w:rPr>
    </w:sdtEndPr>
    <w:sdtContent>
      <w:p w:rsidR="0023713D" w:rsidRDefault="0023713D">
        <w:pPr>
          <w:pStyle w:val="Footer"/>
          <w:jc w:val="right"/>
        </w:pPr>
        <w:r>
          <w:fldChar w:fldCharType="begin"/>
        </w:r>
        <w:r>
          <w:instrText xml:space="preserve"> PAGE   \* MERGEFORMAT </w:instrText>
        </w:r>
        <w:r>
          <w:fldChar w:fldCharType="separate"/>
        </w:r>
        <w:r w:rsidR="00C83D39">
          <w:rPr>
            <w:noProof/>
          </w:rPr>
          <w:t>1</w:t>
        </w:r>
        <w:r>
          <w:rPr>
            <w:noProof/>
          </w:rPr>
          <w:fldChar w:fldCharType="end"/>
        </w:r>
      </w:p>
    </w:sdtContent>
  </w:sdt>
  <w:p w:rsidR="0023713D" w:rsidRDefault="00237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71" w:rsidRDefault="00163E71" w:rsidP="009B3DAD">
      <w:pPr>
        <w:spacing w:after="0" w:line="240" w:lineRule="auto"/>
      </w:pPr>
      <w:r>
        <w:separator/>
      </w:r>
    </w:p>
  </w:footnote>
  <w:footnote w:type="continuationSeparator" w:id="0">
    <w:p w:rsidR="00163E71" w:rsidRDefault="00163E71" w:rsidP="009B3DAD">
      <w:pPr>
        <w:spacing w:after="0" w:line="240" w:lineRule="auto"/>
      </w:pPr>
      <w:r>
        <w:continuationSeparator/>
      </w:r>
    </w:p>
  </w:footnote>
  <w:footnote w:id="1">
    <w:p w:rsidR="009B3DAD" w:rsidRDefault="009B3DAD" w:rsidP="002254B3">
      <w:pPr>
        <w:pStyle w:val="FootnoteText"/>
        <w:jc w:val="both"/>
      </w:pPr>
      <w:r>
        <w:rPr>
          <w:rStyle w:val="FootnoteReference"/>
        </w:rPr>
        <w:footnoteRef/>
      </w:r>
      <w:r>
        <w:t xml:space="preserve"> See section five in the </w:t>
      </w:r>
      <w:hyperlink r:id="rId1" w:history="1">
        <w:r w:rsidRPr="00314FD1">
          <w:rPr>
            <w:rStyle w:val="Hyperlink"/>
          </w:rPr>
          <w:t>Co</w:t>
        </w:r>
        <w:r w:rsidR="00314FD1" w:rsidRPr="00314FD1">
          <w:rPr>
            <w:rStyle w:val="Hyperlink"/>
          </w:rPr>
          <w:t>m</w:t>
        </w:r>
        <w:r w:rsidRPr="00314FD1">
          <w:rPr>
            <w:rStyle w:val="Hyperlink"/>
          </w:rPr>
          <w:t>munications Toolkit</w:t>
        </w:r>
      </w:hyperlink>
      <w:r>
        <w:t>: A guide to support the local implementation of Health and Social Care Integration published by The Scottish Government.</w:t>
      </w:r>
    </w:p>
  </w:footnote>
  <w:footnote w:id="2">
    <w:p w:rsidR="00D7634A" w:rsidRDefault="00D7634A" w:rsidP="00D7634A">
      <w:pPr>
        <w:pStyle w:val="FootnoteText"/>
        <w:jc w:val="both"/>
      </w:pPr>
      <w:r>
        <w:rPr>
          <w:rStyle w:val="FootnoteReference"/>
        </w:rPr>
        <w:footnoteRef/>
      </w:r>
      <w:r>
        <w:t xml:space="preserve"> See the </w:t>
      </w:r>
      <w:hyperlink r:id="rId2" w:history="1">
        <w:r w:rsidRPr="00314FD1">
          <w:rPr>
            <w:rStyle w:val="Hyperlink"/>
          </w:rPr>
          <w:t>Communications Toolkit</w:t>
        </w:r>
      </w:hyperlink>
      <w:r>
        <w:t>: A guide to support the local implementation of Health and Social Care Integration published by The Scottish Government for these key features of the Act and for further detail if required.</w:t>
      </w:r>
    </w:p>
  </w:footnote>
  <w:footnote w:id="3">
    <w:p w:rsidR="00C147D0" w:rsidRDefault="00C147D0" w:rsidP="00C147D0">
      <w:pPr>
        <w:pStyle w:val="FootnoteText"/>
        <w:jc w:val="both"/>
      </w:pPr>
      <w:r>
        <w:rPr>
          <w:rStyle w:val="FootnoteReference"/>
        </w:rPr>
        <w:footnoteRef/>
      </w:r>
      <w:r>
        <w:t xml:space="preserve"> See page p23 of the </w:t>
      </w:r>
      <w:hyperlink r:id="rId3" w:history="1">
        <w:r w:rsidRPr="00314FD1">
          <w:rPr>
            <w:rStyle w:val="Hyperlink"/>
          </w:rPr>
          <w:t>Communications Toolkit</w:t>
        </w:r>
      </w:hyperlink>
      <w:r>
        <w:t xml:space="preserve">: A guide to support the local implementation of Health and Social Care Integration published by The Scottish Government, which lists all the Regulations, Orders and Guidance relevant to the Act. </w:t>
      </w:r>
    </w:p>
  </w:footnote>
  <w:footnote w:id="4">
    <w:p w:rsidR="00681295" w:rsidRDefault="00681295" w:rsidP="00AF76D3">
      <w:pPr>
        <w:pStyle w:val="FootnoteText"/>
        <w:jc w:val="both"/>
      </w:pPr>
      <w:r>
        <w:rPr>
          <w:rStyle w:val="FootnoteReference"/>
        </w:rPr>
        <w:footnoteRef/>
      </w:r>
      <w:r>
        <w:t xml:space="preserve"> See </w:t>
      </w:r>
      <w:hyperlink r:id="rId4" w:history="1">
        <w:r w:rsidRPr="00681295">
          <w:rPr>
            <w:rStyle w:val="Hyperlink"/>
          </w:rPr>
          <w:t>National Health and Wellbeing Outcomes</w:t>
        </w:r>
      </w:hyperlink>
      <w:r>
        <w:t xml:space="preserve">: A framework for improving the planning and delivery of integrated health and social care services  published by the Scottish Government.  </w:t>
      </w:r>
    </w:p>
  </w:footnote>
  <w:footnote w:id="5">
    <w:p w:rsidR="00807AD0" w:rsidRDefault="00807AD0" w:rsidP="00807AD0">
      <w:pPr>
        <w:pStyle w:val="FootnoteText"/>
        <w:jc w:val="both"/>
      </w:pPr>
      <w:r>
        <w:rPr>
          <w:rStyle w:val="FootnoteReference"/>
        </w:rPr>
        <w:footnoteRef/>
      </w:r>
      <w:r>
        <w:t xml:space="preserve"> See page p23 of the </w:t>
      </w:r>
      <w:hyperlink r:id="rId5" w:history="1">
        <w:r w:rsidRPr="00314FD1">
          <w:rPr>
            <w:rStyle w:val="Hyperlink"/>
          </w:rPr>
          <w:t>Communications Toolkit</w:t>
        </w:r>
      </w:hyperlink>
      <w:r>
        <w:t>: If you view this online, you can  quickly use hyperlinks related to the relevant Regulation, Order or Guidance as required.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74A8"/>
    <w:multiLevelType w:val="hybridMultilevel"/>
    <w:tmpl w:val="43602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1E3778"/>
    <w:multiLevelType w:val="hybridMultilevel"/>
    <w:tmpl w:val="72A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124DE"/>
    <w:multiLevelType w:val="hybridMultilevel"/>
    <w:tmpl w:val="D4B23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404EA9"/>
    <w:multiLevelType w:val="hybridMultilevel"/>
    <w:tmpl w:val="C77E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F2274"/>
    <w:multiLevelType w:val="hybridMultilevel"/>
    <w:tmpl w:val="D4008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5E0714"/>
    <w:multiLevelType w:val="hybridMultilevel"/>
    <w:tmpl w:val="AC84E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8D7502"/>
    <w:multiLevelType w:val="hybridMultilevel"/>
    <w:tmpl w:val="2F788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CB7E67"/>
    <w:multiLevelType w:val="hybridMultilevel"/>
    <w:tmpl w:val="698CA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CD2828"/>
    <w:multiLevelType w:val="hybridMultilevel"/>
    <w:tmpl w:val="64E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2F7E0B"/>
    <w:multiLevelType w:val="hybridMultilevel"/>
    <w:tmpl w:val="2E1C4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FE5CBA"/>
    <w:multiLevelType w:val="hybridMultilevel"/>
    <w:tmpl w:val="4A54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6E21D9"/>
    <w:multiLevelType w:val="hybridMultilevel"/>
    <w:tmpl w:val="77300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A4702E"/>
    <w:multiLevelType w:val="hybridMultilevel"/>
    <w:tmpl w:val="CD6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232B30"/>
    <w:multiLevelType w:val="hybridMultilevel"/>
    <w:tmpl w:val="3C2A8F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10"/>
  </w:num>
  <w:num w:numId="4">
    <w:abstractNumId w:val="12"/>
  </w:num>
  <w:num w:numId="5">
    <w:abstractNumId w:val="5"/>
  </w:num>
  <w:num w:numId="6">
    <w:abstractNumId w:val="9"/>
  </w:num>
  <w:num w:numId="7">
    <w:abstractNumId w:val="1"/>
  </w:num>
  <w:num w:numId="8">
    <w:abstractNumId w:val="2"/>
  </w:num>
  <w:num w:numId="9">
    <w:abstractNumId w:val="13"/>
  </w:num>
  <w:num w:numId="10">
    <w:abstractNumId w:val="0"/>
  </w:num>
  <w:num w:numId="11">
    <w:abstractNumId w:val="6"/>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6"/>
    <w:rsid w:val="00023289"/>
    <w:rsid w:val="000840B4"/>
    <w:rsid w:val="00084B4F"/>
    <w:rsid w:val="000F6C94"/>
    <w:rsid w:val="001578C5"/>
    <w:rsid w:val="00163E71"/>
    <w:rsid w:val="001C5559"/>
    <w:rsid w:val="001E19AB"/>
    <w:rsid w:val="002170B5"/>
    <w:rsid w:val="002254B3"/>
    <w:rsid w:val="0023713D"/>
    <w:rsid w:val="002A0A29"/>
    <w:rsid w:val="002E0054"/>
    <w:rsid w:val="00305052"/>
    <w:rsid w:val="00314FD1"/>
    <w:rsid w:val="00321B33"/>
    <w:rsid w:val="003F6FCE"/>
    <w:rsid w:val="00493418"/>
    <w:rsid w:val="00593AA4"/>
    <w:rsid w:val="005C2B51"/>
    <w:rsid w:val="005F21B6"/>
    <w:rsid w:val="00642728"/>
    <w:rsid w:val="00666D91"/>
    <w:rsid w:val="00677188"/>
    <w:rsid w:val="00681295"/>
    <w:rsid w:val="00682DC8"/>
    <w:rsid w:val="006C410C"/>
    <w:rsid w:val="006F59AB"/>
    <w:rsid w:val="00703277"/>
    <w:rsid w:val="007044F1"/>
    <w:rsid w:val="00770455"/>
    <w:rsid w:val="00782E0F"/>
    <w:rsid w:val="00786F25"/>
    <w:rsid w:val="007947D6"/>
    <w:rsid w:val="007F66AC"/>
    <w:rsid w:val="00807AD0"/>
    <w:rsid w:val="008444E5"/>
    <w:rsid w:val="008556A2"/>
    <w:rsid w:val="00887DE2"/>
    <w:rsid w:val="008C3D93"/>
    <w:rsid w:val="0099024E"/>
    <w:rsid w:val="00993B5C"/>
    <w:rsid w:val="00997AAE"/>
    <w:rsid w:val="009B3DAD"/>
    <w:rsid w:val="009E2167"/>
    <w:rsid w:val="009E3B73"/>
    <w:rsid w:val="00A2271D"/>
    <w:rsid w:val="00A70A1F"/>
    <w:rsid w:val="00A83E0C"/>
    <w:rsid w:val="00A9086F"/>
    <w:rsid w:val="00AA4C9B"/>
    <w:rsid w:val="00AC3C1B"/>
    <w:rsid w:val="00AD0E67"/>
    <w:rsid w:val="00AF463E"/>
    <w:rsid w:val="00AF6A0F"/>
    <w:rsid w:val="00AF76D3"/>
    <w:rsid w:val="00B90362"/>
    <w:rsid w:val="00BB1AAD"/>
    <w:rsid w:val="00BD3EAB"/>
    <w:rsid w:val="00C147D0"/>
    <w:rsid w:val="00C5284B"/>
    <w:rsid w:val="00C56D4B"/>
    <w:rsid w:val="00C72F5E"/>
    <w:rsid w:val="00C80505"/>
    <w:rsid w:val="00C83D39"/>
    <w:rsid w:val="00CA554A"/>
    <w:rsid w:val="00CC3147"/>
    <w:rsid w:val="00D0343F"/>
    <w:rsid w:val="00D3152C"/>
    <w:rsid w:val="00D61638"/>
    <w:rsid w:val="00D62E7B"/>
    <w:rsid w:val="00D7634A"/>
    <w:rsid w:val="00D90083"/>
    <w:rsid w:val="00E622A7"/>
    <w:rsid w:val="00EA3537"/>
    <w:rsid w:val="00ED4AB2"/>
    <w:rsid w:val="00EF4E11"/>
    <w:rsid w:val="00F0232F"/>
    <w:rsid w:val="00F12420"/>
    <w:rsid w:val="00F31E27"/>
    <w:rsid w:val="00F378C9"/>
    <w:rsid w:val="00FA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6F"/>
    <w:pPr>
      <w:ind w:left="720"/>
      <w:contextualSpacing/>
    </w:pPr>
  </w:style>
  <w:style w:type="paragraph" w:styleId="FootnoteText">
    <w:name w:val="footnote text"/>
    <w:basedOn w:val="Normal"/>
    <w:link w:val="FootnoteTextChar"/>
    <w:uiPriority w:val="99"/>
    <w:semiHidden/>
    <w:unhideWhenUsed/>
    <w:rsid w:val="009B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DAD"/>
    <w:rPr>
      <w:sz w:val="20"/>
      <w:szCs w:val="20"/>
    </w:rPr>
  </w:style>
  <w:style w:type="character" w:styleId="FootnoteReference">
    <w:name w:val="footnote reference"/>
    <w:basedOn w:val="DefaultParagraphFont"/>
    <w:uiPriority w:val="99"/>
    <w:semiHidden/>
    <w:unhideWhenUsed/>
    <w:rsid w:val="009B3DAD"/>
    <w:rPr>
      <w:vertAlign w:val="superscript"/>
    </w:rPr>
  </w:style>
  <w:style w:type="character" w:styleId="Hyperlink">
    <w:name w:val="Hyperlink"/>
    <w:basedOn w:val="DefaultParagraphFont"/>
    <w:uiPriority w:val="99"/>
    <w:unhideWhenUsed/>
    <w:rsid w:val="00314FD1"/>
    <w:rPr>
      <w:color w:val="0000FF" w:themeColor="hyperlink"/>
      <w:u w:val="single"/>
    </w:rPr>
  </w:style>
  <w:style w:type="paragraph" w:styleId="Header">
    <w:name w:val="header"/>
    <w:basedOn w:val="Normal"/>
    <w:link w:val="HeaderChar"/>
    <w:uiPriority w:val="99"/>
    <w:unhideWhenUsed/>
    <w:rsid w:val="00237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3D"/>
  </w:style>
  <w:style w:type="paragraph" w:styleId="Footer">
    <w:name w:val="footer"/>
    <w:basedOn w:val="Normal"/>
    <w:link w:val="FooterChar"/>
    <w:uiPriority w:val="99"/>
    <w:unhideWhenUsed/>
    <w:rsid w:val="00237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3D"/>
  </w:style>
  <w:style w:type="paragraph" w:styleId="EndnoteText">
    <w:name w:val="endnote text"/>
    <w:basedOn w:val="Normal"/>
    <w:link w:val="EndnoteTextChar"/>
    <w:uiPriority w:val="99"/>
    <w:semiHidden/>
    <w:unhideWhenUsed/>
    <w:rsid w:val="00B90362"/>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semiHidden/>
    <w:rsid w:val="00B90362"/>
    <w:rPr>
      <w:rFonts w:ascii="Calibri" w:eastAsia="Calibri" w:hAnsi="Calibri" w:cs="Times New Roman"/>
      <w:sz w:val="20"/>
      <w:szCs w:val="20"/>
      <w:lang w:val="x-none"/>
    </w:rPr>
  </w:style>
  <w:style w:type="character" w:styleId="EndnoteReference">
    <w:name w:val="endnote reference"/>
    <w:uiPriority w:val="99"/>
    <w:semiHidden/>
    <w:unhideWhenUsed/>
    <w:rsid w:val="00B90362"/>
    <w:rPr>
      <w:vertAlign w:val="superscript"/>
    </w:rPr>
  </w:style>
  <w:style w:type="paragraph" w:styleId="BalloonText">
    <w:name w:val="Balloon Text"/>
    <w:basedOn w:val="Normal"/>
    <w:link w:val="BalloonTextChar"/>
    <w:uiPriority w:val="99"/>
    <w:semiHidden/>
    <w:unhideWhenUsed/>
    <w:rsid w:val="0084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6F"/>
    <w:pPr>
      <w:ind w:left="720"/>
      <w:contextualSpacing/>
    </w:pPr>
  </w:style>
  <w:style w:type="paragraph" w:styleId="FootnoteText">
    <w:name w:val="footnote text"/>
    <w:basedOn w:val="Normal"/>
    <w:link w:val="FootnoteTextChar"/>
    <w:uiPriority w:val="99"/>
    <w:semiHidden/>
    <w:unhideWhenUsed/>
    <w:rsid w:val="009B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DAD"/>
    <w:rPr>
      <w:sz w:val="20"/>
      <w:szCs w:val="20"/>
    </w:rPr>
  </w:style>
  <w:style w:type="character" w:styleId="FootnoteReference">
    <w:name w:val="footnote reference"/>
    <w:basedOn w:val="DefaultParagraphFont"/>
    <w:uiPriority w:val="99"/>
    <w:semiHidden/>
    <w:unhideWhenUsed/>
    <w:rsid w:val="009B3DAD"/>
    <w:rPr>
      <w:vertAlign w:val="superscript"/>
    </w:rPr>
  </w:style>
  <w:style w:type="character" w:styleId="Hyperlink">
    <w:name w:val="Hyperlink"/>
    <w:basedOn w:val="DefaultParagraphFont"/>
    <w:uiPriority w:val="99"/>
    <w:unhideWhenUsed/>
    <w:rsid w:val="00314FD1"/>
    <w:rPr>
      <w:color w:val="0000FF" w:themeColor="hyperlink"/>
      <w:u w:val="single"/>
    </w:rPr>
  </w:style>
  <w:style w:type="paragraph" w:styleId="Header">
    <w:name w:val="header"/>
    <w:basedOn w:val="Normal"/>
    <w:link w:val="HeaderChar"/>
    <w:uiPriority w:val="99"/>
    <w:unhideWhenUsed/>
    <w:rsid w:val="00237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3D"/>
  </w:style>
  <w:style w:type="paragraph" w:styleId="Footer">
    <w:name w:val="footer"/>
    <w:basedOn w:val="Normal"/>
    <w:link w:val="FooterChar"/>
    <w:uiPriority w:val="99"/>
    <w:unhideWhenUsed/>
    <w:rsid w:val="00237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3D"/>
  </w:style>
  <w:style w:type="paragraph" w:styleId="EndnoteText">
    <w:name w:val="endnote text"/>
    <w:basedOn w:val="Normal"/>
    <w:link w:val="EndnoteTextChar"/>
    <w:uiPriority w:val="99"/>
    <w:semiHidden/>
    <w:unhideWhenUsed/>
    <w:rsid w:val="00B90362"/>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semiHidden/>
    <w:rsid w:val="00B90362"/>
    <w:rPr>
      <w:rFonts w:ascii="Calibri" w:eastAsia="Calibri" w:hAnsi="Calibri" w:cs="Times New Roman"/>
      <w:sz w:val="20"/>
      <w:szCs w:val="20"/>
      <w:lang w:val="x-none"/>
    </w:rPr>
  </w:style>
  <w:style w:type="character" w:styleId="EndnoteReference">
    <w:name w:val="endnote reference"/>
    <w:uiPriority w:val="99"/>
    <w:semiHidden/>
    <w:unhideWhenUsed/>
    <w:rsid w:val="00B90362"/>
    <w:rPr>
      <w:vertAlign w:val="superscript"/>
    </w:rPr>
  </w:style>
  <w:style w:type="paragraph" w:styleId="BalloonText">
    <w:name w:val="Balloon Text"/>
    <w:basedOn w:val="Normal"/>
    <w:link w:val="BalloonTextChar"/>
    <w:uiPriority w:val="99"/>
    <w:semiHidden/>
    <w:unhideWhenUsed/>
    <w:rsid w:val="0084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976">
      <w:bodyDiv w:val="1"/>
      <w:marLeft w:val="0"/>
      <w:marRight w:val="0"/>
      <w:marTop w:val="0"/>
      <w:marBottom w:val="0"/>
      <w:divBdr>
        <w:top w:val="none" w:sz="0" w:space="0" w:color="auto"/>
        <w:left w:val="none" w:sz="0" w:space="0" w:color="auto"/>
        <w:bottom w:val="none" w:sz="0" w:space="0" w:color="auto"/>
        <w:right w:val="none" w:sz="0" w:space="0" w:color="auto"/>
      </w:divBdr>
    </w:div>
    <w:div w:id="571038205">
      <w:bodyDiv w:val="1"/>
      <w:marLeft w:val="0"/>
      <w:marRight w:val="0"/>
      <w:marTop w:val="0"/>
      <w:marBottom w:val="0"/>
      <w:divBdr>
        <w:top w:val="none" w:sz="0" w:space="0" w:color="auto"/>
        <w:left w:val="none" w:sz="0" w:space="0" w:color="auto"/>
        <w:bottom w:val="none" w:sz="0" w:space="0" w:color="auto"/>
        <w:right w:val="none" w:sz="0" w:space="0" w:color="auto"/>
      </w:divBdr>
    </w:div>
    <w:div w:id="1310288357">
      <w:bodyDiv w:val="1"/>
      <w:marLeft w:val="0"/>
      <w:marRight w:val="0"/>
      <w:marTop w:val="0"/>
      <w:marBottom w:val="0"/>
      <w:divBdr>
        <w:top w:val="none" w:sz="0" w:space="0" w:color="auto"/>
        <w:left w:val="none" w:sz="0" w:space="0" w:color="auto"/>
        <w:bottom w:val="none" w:sz="0" w:space="0" w:color="auto"/>
        <w:right w:val="none" w:sz="0" w:space="0" w:color="auto"/>
      </w:divBdr>
    </w:div>
    <w:div w:id="20791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slt.org/governments/docs/delivering_health_and_social_outcomes_for_adul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cslt.org" TargetMode="External"/><Relationship Id="rId17" Type="http://schemas.openxmlformats.org/officeDocument/2006/relationships/hyperlink" Target="mailto:shonagh.mcewan@rcslt.org" TargetMode="External"/><Relationship Id="rId2" Type="http://schemas.openxmlformats.org/officeDocument/2006/relationships/numbering" Target="numbering.xml"/><Relationship Id="rId16" Type="http://schemas.openxmlformats.org/officeDocument/2006/relationships/hyperlink" Target="http://www.rcslt.org/speech_and_language_therapy/commissioning/resource_manual_for_commissioning_and_planning_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Topics/Health/Policy/Adult-Health-SocialCare-Integration/Implementation/Joint-Boards" TargetMode="External"/><Relationship Id="rId5" Type="http://schemas.openxmlformats.org/officeDocument/2006/relationships/settings" Target="settings.xml"/><Relationship Id="rId15" Type="http://schemas.openxmlformats.org/officeDocument/2006/relationships/hyperlink" Target="http://givingvoiceuk.org/wp-content/uploads/2013/11/FINAL_RCSLT_Dementia_A4_flyer_print_ready_cropped.pdf" TargetMode="External"/><Relationship Id="rId10" Type="http://schemas.openxmlformats.org/officeDocument/2006/relationships/hyperlink" Target="http://www.legislation.gov.uk/asp/2014/9/pdfs/asp_20140009_en.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givingvoiceuk.org/wp-content/uploads/2014/10/RCSLT_Dementia_A4_flyer_Web_Oct1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v.scot/Topics/Health/Policy/Adult-Health-SocialCare-Integration/Material/Toolkit" TargetMode="External"/><Relationship Id="rId2" Type="http://schemas.openxmlformats.org/officeDocument/2006/relationships/hyperlink" Target="http://www.gov.scot/Topics/Health/Policy/Adult-Health-SocialCare-Integration/Material/Toolkit" TargetMode="External"/><Relationship Id="rId1" Type="http://schemas.openxmlformats.org/officeDocument/2006/relationships/hyperlink" Target="http://www.gov.scot/Topics/Health/Policy/Adult-Health-SocialCare-Integration/Material/Toolkit" TargetMode="External"/><Relationship Id="rId5" Type="http://schemas.openxmlformats.org/officeDocument/2006/relationships/hyperlink" Target="http://www.gov.scot/Topics/Health/Policy/Adult-Health-SocialCare-Integration/Material/Toolkit" TargetMode="External"/><Relationship Id="rId4" Type="http://schemas.openxmlformats.org/officeDocument/2006/relationships/hyperlink" Target="http://www.gov.scot/Resource/0047/00470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B0D8-5D8E-4B9A-8212-A769B3DF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shonagh.mcewan</dc:creator>
  <cp:lastModifiedBy>Chris Springett</cp:lastModifiedBy>
  <cp:revision>2</cp:revision>
  <cp:lastPrinted>2015-06-16T14:24:00Z</cp:lastPrinted>
  <dcterms:created xsi:type="dcterms:W3CDTF">2018-10-18T12:06:00Z</dcterms:created>
  <dcterms:modified xsi:type="dcterms:W3CDTF">2018-10-18T12:06:00Z</dcterms:modified>
</cp:coreProperties>
</file>