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1B13" w14:textId="77777777" w:rsidR="00706229" w:rsidRDefault="00706229" w:rsidP="00706229">
      <w:pPr>
        <w:pBdr>
          <w:bottom w:val="single" w:sz="12" w:space="14" w:color="auto"/>
        </w:pBdr>
        <w:jc w:val="center"/>
      </w:pPr>
      <w:r>
        <w:rPr>
          <w:rFonts w:cs="Times New Roman"/>
          <w:noProof/>
          <w:sz w:val="24"/>
          <w:szCs w:val="24"/>
          <w:lang w:eastAsia="en-GB"/>
        </w:rPr>
        <w:drawing>
          <wp:inline distT="0" distB="0" distL="0" distR="0" wp14:anchorId="2FF32ACD" wp14:editId="1EBDC3AE">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640EAC90" w14:textId="17A32D02" w:rsidR="00706229" w:rsidRDefault="00706229" w:rsidP="00706229">
      <w:pPr>
        <w:jc w:val="center"/>
        <w:rPr>
          <w:b/>
          <w:sz w:val="48"/>
          <w:szCs w:val="48"/>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7B2FC300">
                <wp:simplePos x="0" y="0"/>
                <wp:positionH relativeFrom="column">
                  <wp:posOffset>-66675</wp:posOffset>
                </wp:positionH>
                <wp:positionV relativeFrom="paragraph">
                  <wp:posOffset>492125</wp:posOffset>
                </wp:positionV>
                <wp:extent cx="5781675" cy="685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6858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38.75pt;width:455.2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" fillcolor="#00b050" strokecolor="white [3212]" strokeweight="2pt"/>
            </w:pict>
          </mc:Fallback>
        </mc:AlternateContent>
      </w:r>
      <w:r w:rsidRPr="00C73FF2">
        <w:rPr>
          <w:b/>
          <w:i/>
          <w:sz w:val="48"/>
          <w:szCs w:val="48"/>
        </w:rPr>
        <w:t>Practice</w:t>
      </w:r>
      <w:r w:rsidRPr="00C73FF2">
        <w:rPr>
          <w:b/>
          <w:sz w:val="48"/>
          <w:szCs w:val="48"/>
        </w:rPr>
        <w:t xml:space="preserve"> Based Scenario</w:t>
      </w:r>
    </w:p>
    <w:p w14:paraId="721B9064" w14:textId="6A02742D" w:rsidR="00127D63" w:rsidRPr="00706229" w:rsidRDefault="00F35AE1" w:rsidP="00706229">
      <w:pPr>
        <w:jc w:val="center"/>
        <w:rPr>
          <w:b/>
          <w:sz w:val="48"/>
          <w:szCs w:val="48"/>
        </w:rPr>
      </w:pPr>
      <w:r>
        <w:rPr>
          <w:noProof/>
          <w:lang w:eastAsia="en-GB"/>
        </w:rPr>
        <mc:AlternateContent>
          <mc:Choice Requires="wps">
            <w:drawing>
              <wp:anchor distT="0" distB="0" distL="114300" distR="114300" simplePos="0" relativeHeight="251743232" behindDoc="0" locked="0" layoutInCell="1" allowOverlap="1" wp14:anchorId="593C1608" wp14:editId="55E0F321">
                <wp:simplePos x="0" y="0"/>
                <wp:positionH relativeFrom="column">
                  <wp:posOffset>47625</wp:posOffset>
                </wp:positionH>
                <wp:positionV relativeFrom="paragraph">
                  <wp:posOffset>22860</wp:posOffset>
                </wp:positionV>
                <wp:extent cx="561975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0075"/>
                        </a:xfrm>
                        <a:prstGeom prst="rect">
                          <a:avLst/>
                        </a:prstGeom>
                        <a:noFill/>
                        <a:ln w="9525">
                          <a:noFill/>
                          <a:miter lim="800000"/>
                          <a:headEnd/>
                          <a:tailEnd/>
                        </a:ln>
                      </wps:spPr>
                      <wps:txbx>
                        <w:txbxContent>
                          <w:p w14:paraId="41AA6B98" w14:textId="512F3F8D" w:rsidR="00742F57" w:rsidRPr="00742F57" w:rsidRDefault="00935CFE" w:rsidP="00742F57">
                            <w:pPr>
                              <w:rPr>
                                <w:b/>
                                <w:color w:val="FFFFFF" w:themeColor="background1"/>
                                <w:sz w:val="48"/>
                                <w:szCs w:val="48"/>
                              </w:rPr>
                            </w:pPr>
                            <w:r>
                              <w:rPr>
                                <w:b/>
                                <w:color w:val="FFFFFF" w:themeColor="background1"/>
                                <w:sz w:val="48"/>
                                <w:szCs w:val="48"/>
                              </w:rPr>
                              <w:t>Request for a</w:t>
                            </w:r>
                            <w:r w:rsidR="00BE26A9">
                              <w:rPr>
                                <w:b/>
                                <w:color w:val="FFFFFF" w:themeColor="background1"/>
                                <w:sz w:val="48"/>
                                <w:szCs w:val="48"/>
                              </w:rPr>
                              <w:t>ssessment only service</w:t>
                            </w:r>
                          </w:p>
                          <w:p w14:paraId="7A6E0C4B" w14:textId="77777777" w:rsidR="001D68FC" w:rsidRDefault="001D68F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8pt;width:442.5pt;height:4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" filled="f" stroked="f">
                <v:textbox>
                  <w:txbxContent>
                    <w:p w14:paraId="41AA6B98" w14:textId="512F3F8D" w:rsidR="00742F57" w:rsidRPr="00742F57" w:rsidRDefault="00935CFE" w:rsidP="00742F57">
                      <w:pPr>
                        <w:rPr>
                          <w:b/>
                          <w:color w:val="FFFFFF" w:themeColor="background1"/>
                          <w:sz w:val="48"/>
                          <w:szCs w:val="48"/>
                        </w:rPr>
                      </w:pPr>
                      <w:r>
                        <w:rPr>
                          <w:b/>
                          <w:color w:val="FFFFFF" w:themeColor="background1"/>
                          <w:sz w:val="48"/>
                          <w:szCs w:val="48"/>
                        </w:rPr>
                        <w:t>Request for a</w:t>
                      </w:r>
                      <w:r w:rsidR="00BE26A9">
                        <w:rPr>
                          <w:b/>
                          <w:color w:val="FFFFFF" w:themeColor="background1"/>
                          <w:sz w:val="48"/>
                          <w:szCs w:val="48"/>
                        </w:rPr>
                        <w:t>ssessment only service</w:t>
                      </w:r>
                    </w:p>
                    <w:p w14:paraId="7A6E0C4B" w14:textId="77777777" w:rsidR="001D68FC" w:rsidRDefault="001D68FC"/>
                  </w:txbxContent>
                </v:textbox>
              </v:shape>
            </w:pict>
          </mc:Fallback>
        </mc:AlternateContent>
      </w:r>
    </w:p>
    <w:p w14:paraId="2AE87C83" w14:textId="77777777" w:rsidR="00706229" w:rsidRDefault="00706229" w:rsidP="00D326F5">
      <w:pPr>
        <w:rPr>
          <w:rFonts w:cs="Times New Roman"/>
          <w:b/>
          <w:sz w:val="28"/>
          <w:szCs w:val="24"/>
        </w:rPr>
      </w:pPr>
    </w:p>
    <w:p w14:paraId="267F3993" w14:textId="269D1A32" w:rsidR="00D326F5" w:rsidRDefault="00D326F5" w:rsidP="001927D1">
      <w:pPr>
        <w:spacing w:line="360" w:lineRule="auto"/>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1927D1">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1927D1">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w:t>
      </w:r>
      <w:proofErr w:type="gramStart"/>
      <w:r w:rsidRPr="00E07144">
        <w:rPr>
          <w:rFonts w:cs="Times New Roman"/>
          <w:sz w:val="24"/>
          <w:szCs w:val="24"/>
        </w:rPr>
        <w:t>of</w:t>
      </w:r>
      <w:proofErr w:type="gramEnd"/>
      <w:r w:rsidRPr="00E07144">
        <w:rPr>
          <w:rFonts w:cs="Times New Roman"/>
          <w:sz w:val="24"/>
          <w:szCs w:val="24"/>
        </w:rPr>
        <w:t xml:space="preserve">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1927D1">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1927D1">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1927D1">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1927D1">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1927D1">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1927D1">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1927D1">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339D2CC1" w14:textId="394F04AC" w:rsidR="00B41894" w:rsidRDefault="00B41894" w:rsidP="00F52CCE">
      <w:pPr>
        <w:rPr>
          <w:rFonts w:ascii="Times New Roman" w:hAnsi="Times New Roman" w:cs="Times New Roman"/>
        </w:rPr>
      </w:pPr>
    </w:p>
    <w:p w14:paraId="79AC4D4E" w14:textId="77777777" w:rsidR="00706229" w:rsidRDefault="00706229" w:rsidP="00F52CCE">
      <w:pPr>
        <w:rPr>
          <w:rFonts w:ascii="Times New Roman" w:hAnsi="Times New Roman" w:cs="Times New Roman"/>
        </w:rPr>
      </w:pPr>
    </w:p>
    <w:p w14:paraId="0D2405FC" w14:textId="36D8F23D"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93C0231">
                <wp:simplePos x="0" y="0"/>
                <wp:positionH relativeFrom="column">
                  <wp:posOffset>-12700</wp:posOffset>
                </wp:positionH>
                <wp:positionV relativeFrom="paragraph">
                  <wp:posOffset>317500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0FEBEF1E"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E971EF5" w14:textId="77777777" w:rsidR="008E5606" w:rsidRDefault="008E5606">
      <w:pPr>
        <w:rPr>
          <w:rFonts w:cs="Times New Roman"/>
          <w:bCs/>
          <w:sz w:val="28"/>
        </w:rPr>
      </w:pPr>
    </w:p>
    <w:p w14:paraId="098125BD" w14:textId="3A91879F" w:rsidR="00706229" w:rsidRPr="00C34D4B" w:rsidRDefault="00A14461" w:rsidP="00090701">
      <w:pPr>
        <w:spacing w:line="360" w:lineRule="auto"/>
        <w:rPr>
          <w:rFonts w:cs="Times New Roman"/>
          <w:b/>
          <w:bCs/>
          <w:sz w:val="28"/>
          <w:szCs w:val="28"/>
        </w:rPr>
      </w:pPr>
      <w:r w:rsidRPr="00C34D4B">
        <w:rPr>
          <w:rFonts w:cs="Times New Roman"/>
          <w:b/>
          <w:bCs/>
          <w:sz w:val="28"/>
          <w:szCs w:val="28"/>
        </w:rPr>
        <w:t>The commissioners have requested that an ‘assessment only’ service is offered in place of your current pathway – which includes options for therapy and review. Your service is under pressure to make cost saving efficiencies</w:t>
      </w:r>
      <w:r w:rsidR="001C59A2" w:rsidRPr="00C34D4B">
        <w:rPr>
          <w:rFonts w:cs="Times New Roman"/>
          <w:b/>
          <w:bCs/>
          <w:sz w:val="28"/>
          <w:szCs w:val="28"/>
        </w:rPr>
        <w:t>.</w:t>
      </w:r>
    </w:p>
    <w:p w14:paraId="73ACE42B" w14:textId="77777777" w:rsidR="00C34D4B" w:rsidRPr="00C34D4B" w:rsidRDefault="00C34D4B" w:rsidP="00090701">
      <w:pPr>
        <w:spacing w:line="360" w:lineRule="auto"/>
        <w:rPr>
          <w:rFonts w:cs="Times New Roman"/>
          <w:b/>
          <w:bCs/>
          <w:sz w:val="24"/>
          <w:szCs w:val="24"/>
        </w:rPr>
      </w:pPr>
    </w:p>
    <w:p w14:paraId="6659E258" w14:textId="3B8836D9" w:rsidR="00F35AE1" w:rsidRPr="00C34D4B" w:rsidRDefault="00C34D4B" w:rsidP="00C34D4B">
      <w:pPr>
        <w:jc w:val="center"/>
        <w:rPr>
          <w:rFonts w:cs="Times New Roman"/>
          <w:bCs/>
          <w:sz w:val="28"/>
        </w:rPr>
      </w:pPr>
      <w:r>
        <w:rPr>
          <w:rFonts w:cs="Times New Roman"/>
          <w:b/>
          <w:bCs/>
          <w:noProof/>
          <w:sz w:val="28"/>
          <w:lang w:eastAsia="en-GB"/>
        </w:rPr>
        <w:drawing>
          <wp:inline distT="0" distB="0" distL="0" distR="0" wp14:anchorId="7ED9E650" wp14:editId="0865916A">
            <wp:extent cx="3324225" cy="2221677"/>
            <wp:effectExtent l="0" t="0" r="0" b="7620"/>
            <wp:docPr id="1" name="Picture 1" descr="N:\JOINT_PROJECTS\Practice based scenarios\Pictures\SC_22_Assessmen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22_Assessment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2221677"/>
                    </a:xfrm>
                    <a:prstGeom prst="rect">
                      <a:avLst/>
                    </a:prstGeom>
                    <a:noFill/>
                    <a:ln>
                      <a:noFill/>
                    </a:ln>
                  </pic:spPr>
                </pic:pic>
              </a:graphicData>
            </a:graphic>
          </wp:inline>
        </w:drawing>
      </w:r>
    </w:p>
    <w:p w14:paraId="4ABA2E72" w14:textId="77777777" w:rsidR="00C34D4B" w:rsidRDefault="00C34D4B">
      <w:pPr>
        <w:rPr>
          <w:rFonts w:cs="Times New Roman"/>
          <w:b/>
          <w:bCs/>
          <w:sz w:val="28"/>
        </w:rPr>
      </w:pPr>
    </w:p>
    <w:p w14:paraId="661B0CEE" w14:textId="16E1915A" w:rsidR="00B41894" w:rsidRPr="00732F5F" w:rsidRDefault="00B701ED">
      <w:pPr>
        <w:rPr>
          <w:rFonts w:cs="Times New Roman"/>
          <w:b/>
          <w:bCs/>
          <w:sz w:val="28"/>
        </w:rPr>
      </w:pPr>
      <w:r>
        <w:rPr>
          <w:rFonts w:cs="Times New Roman"/>
          <w:b/>
          <w:bCs/>
          <w:sz w:val="28"/>
        </w:rPr>
        <w:t>W</w:t>
      </w:r>
      <w:r w:rsidR="009C7B66" w:rsidRPr="003A455F">
        <w:rPr>
          <w:rFonts w:cs="Times New Roman"/>
          <w:b/>
          <w:bCs/>
          <w:sz w:val="28"/>
        </w:rPr>
        <w:t>hat do you do in this scenario</w:t>
      </w:r>
      <w:r w:rsidR="00732F5F">
        <w:rPr>
          <w:rFonts w:cs="Times New Roman"/>
          <w:b/>
          <w:bCs/>
          <w:sz w:val="28"/>
        </w:rPr>
        <w:t>?</w:t>
      </w:r>
    </w:p>
    <w:p w14:paraId="2B883E27" w14:textId="584D94AB" w:rsidR="00B41894" w:rsidRDefault="00F35AE1">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D326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1759019E"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3A590E">
        <w:rPr>
          <w:rFonts w:cs="Times New Roman"/>
          <w:sz w:val="24"/>
          <w:szCs w:val="20"/>
        </w:rPr>
        <w:t xml:space="preserve">Use the relevant resources available on this website </w:t>
      </w:r>
      <w:r w:rsidR="003A590E" w:rsidRPr="00C91E69">
        <w:rPr>
          <w:rFonts w:cs="Times New Roman"/>
          <w:sz w:val="24"/>
          <w:szCs w:val="20"/>
        </w:rPr>
        <w:t>and the l</w:t>
      </w:r>
      <w:r w:rsidR="003A590E">
        <w:rPr>
          <w:rFonts w:cs="Times New Roman"/>
          <w:sz w:val="24"/>
          <w:szCs w:val="20"/>
        </w:rPr>
        <w:t>ist of prompts that follow, to</w:t>
      </w:r>
      <w:r w:rsidR="003A590E" w:rsidRPr="00C91E69">
        <w:rPr>
          <w:rFonts w:cs="Times New Roman"/>
          <w:sz w:val="24"/>
          <w:szCs w:val="20"/>
        </w:rPr>
        <w:t xml:space="preserve">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47FC85E4" w14:textId="209163F3" w:rsidR="00F856F5" w:rsidRPr="00706229" w:rsidRDefault="001C59A2" w:rsidP="00706229">
      <w:pPr>
        <w:pStyle w:val="ListParagraph"/>
        <w:numPr>
          <w:ilvl w:val="0"/>
          <w:numId w:val="5"/>
        </w:numPr>
        <w:spacing w:line="360" w:lineRule="auto"/>
        <w:rPr>
          <w:rFonts w:cs="Times New Roman"/>
          <w:sz w:val="24"/>
        </w:rPr>
      </w:pPr>
      <w:r w:rsidRPr="00706229">
        <w:rPr>
          <w:rFonts w:cs="Times New Roman"/>
          <w:sz w:val="24"/>
        </w:rPr>
        <w:t>What are the outcomes from your current service?</w:t>
      </w:r>
    </w:p>
    <w:p w14:paraId="2CDA2793" w14:textId="44E5022D" w:rsidR="001C59A2" w:rsidRPr="00706229" w:rsidRDefault="001C59A2" w:rsidP="00706229">
      <w:pPr>
        <w:pStyle w:val="ListParagraph"/>
        <w:numPr>
          <w:ilvl w:val="0"/>
          <w:numId w:val="5"/>
        </w:numPr>
        <w:spacing w:line="360" w:lineRule="auto"/>
        <w:rPr>
          <w:rFonts w:cs="Times New Roman"/>
          <w:sz w:val="24"/>
        </w:rPr>
      </w:pPr>
      <w:r w:rsidRPr="00706229">
        <w:rPr>
          <w:rFonts w:cs="Times New Roman"/>
          <w:sz w:val="24"/>
        </w:rPr>
        <w:t>How would an assessment only service affect these outcomes?</w:t>
      </w:r>
    </w:p>
    <w:p w14:paraId="04B42577" w14:textId="0E0E04F3" w:rsidR="001C59A2" w:rsidRPr="00706229" w:rsidRDefault="001C59A2" w:rsidP="00706229">
      <w:pPr>
        <w:pStyle w:val="ListParagraph"/>
        <w:numPr>
          <w:ilvl w:val="0"/>
          <w:numId w:val="5"/>
        </w:numPr>
        <w:spacing w:line="360" w:lineRule="auto"/>
        <w:rPr>
          <w:rFonts w:cs="Times New Roman"/>
          <w:sz w:val="24"/>
        </w:rPr>
      </w:pPr>
      <w:r w:rsidRPr="00706229">
        <w:rPr>
          <w:rFonts w:cs="Times New Roman"/>
          <w:sz w:val="24"/>
        </w:rPr>
        <w:t>Where are your areas of service need and pressures?</w:t>
      </w:r>
    </w:p>
    <w:p w14:paraId="4AE09307" w14:textId="426E828D" w:rsidR="001C59A2" w:rsidRPr="00706229" w:rsidRDefault="001C59A2" w:rsidP="00706229">
      <w:pPr>
        <w:pStyle w:val="ListParagraph"/>
        <w:numPr>
          <w:ilvl w:val="0"/>
          <w:numId w:val="5"/>
        </w:numPr>
        <w:spacing w:line="360" w:lineRule="auto"/>
        <w:rPr>
          <w:rFonts w:cs="Times New Roman"/>
          <w:sz w:val="24"/>
        </w:rPr>
      </w:pPr>
      <w:r w:rsidRPr="00706229">
        <w:rPr>
          <w:rFonts w:cs="Times New Roman"/>
          <w:sz w:val="24"/>
        </w:rPr>
        <w:t>How would staff mix be affected?</w:t>
      </w:r>
    </w:p>
    <w:p w14:paraId="24754897" w14:textId="24932FD2" w:rsidR="001C59A2" w:rsidRPr="00706229" w:rsidRDefault="001C59A2" w:rsidP="00706229">
      <w:pPr>
        <w:pStyle w:val="ListParagraph"/>
        <w:numPr>
          <w:ilvl w:val="0"/>
          <w:numId w:val="5"/>
        </w:numPr>
        <w:spacing w:line="360" w:lineRule="auto"/>
        <w:rPr>
          <w:rFonts w:cs="Times New Roman"/>
          <w:sz w:val="24"/>
        </w:rPr>
      </w:pPr>
      <w:r w:rsidRPr="00706229">
        <w:rPr>
          <w:rFonts w:cs="Times New Roman"/>
          <w:sz w:val="24"/>
        </w:rPr>
        <w:t>Could staff mix be reconfigured to improve efficiencies?</w:t>
      </w:r>
    </w:p>
    <w:p w14:paraId="6D7007C0" w14:textId="53584C94" w:rsidR="00F66C68" w:rsidRPr="00706229" w:rsidRDefault="00F66C68" w:rsidP="00706229">
      <w:pPr>
        <w:pStyle w:val="ListParagraph"/>
        <w:numPr>
          <w:ilvl w:val="0"/>
          <w:numId w:val="5"/>
        </w:numPr>
        <w:spacing w:line="360" w:lineRule="auto"/>
        <w:rPr>
          <w:rFonts w:cs="Times New Roman"/>
          <w:sz w:val="24"/>
        </w:rPr>
      </w:pPr>
      <w:r w:rsidRPr="00706229">
        <w:rPr>
          <w:rFonts w:cs="Times New Roman"/>
          <w:sz w:val="24"/>
        </w:rPr>
        <w:t>What is the evidence base?</w:t>
      </w:r>
    </w:p>
    <w:p w14:paraId="773F52CC" w14:textId="7E06C699" w:rsidR="00F66C68" w:rsidRPr="00706229" w:rsidRDefault="00F66C68" w:rsidP="00706229">
      <w:pPr>
        <w:pStyle w:val="ListParagraph"/>
        <w:numPr>
          <w:ilvl w:val="0"/>
          <w:numId w:val="5"/>
        </w:numPr>
        <w:spacing w:line="360" w:lineRule="auto"/>
        <w:rPr>
          <w:rFonts w:cs="Times New Roman"/>
          <w:sz w:val="24"/>
        </w:rPr>
      </w:pPr>
      <w:r w:rsidRPr="00706229">
        <w:rPr>
          <w:rFonts w:cs="Times New Roman"/>
          <w:sz w:val="24"/>
        </w:rPr>
        <w:t>How should you present concerns/ issues to commissioners?</w:t>
      </w:r>
    </w:p>
    <w:p w14:paraId="7D7EA181" w14:textId="64FDDBC8" w:rsidR="00F66C68" w:rsidRPr="00706229" w:rsidRDefault="00F66C68" w:rsidP="00706229">
      <w:pPr>
        <w:pStyle w:val="ListParagraph"/>
        <w:numPr>
          <w:ilvl w:val="0"/>
          <w:numId w:val="5"/>
        </w:numPr>
        <w:spacing w:line="360" w:lineRule="auto"/>
        <w:rPr>
          <w:rFonts w:cs="Times New Roman"/>
          <w:sz w:val="24"/>
        </w:rPr>
      </w:pPr>
      <w:r w:rsidRPr="00706229">
        <w:rPr>
          <w:rFonts w:cs="Times New Roman"/>
          <w:sz w:val="24"/>
        </w:rPr>
        <w:t>Should you and how would how engage service users on this topic?</w:t>
      </w:r>
    </w:p>
    <w:p w14:paraId="171E42C3" w14:textId="77777777" w:rsidR="00F66C68" w:rsidRDefault="00F66C68" w:rsidP="00F66C68">
      <w:pPr>
        <w:pStyle w:val="ListParagraph"/>
        <w:spacing w:after="0" w:line="240" w:lineRule="auto"/>
        <w:rPr>
          <w:rFonts w:cs="Times New Roman"/>
          <w:bCs/>
          <w:noProof/>
          <w:sz w:val="24"/>
          <w:szCs w:val="24"/>
          <w:lang w:eastAsia="en-GB"/>
        </w:rPr>
      </w:pPr>
    </w:p>
    <w:p w14:paraId="357C111B" w14:textId="77777777" w:rsidR="00EC720E" w:rsidRPr="007B24E8" w:rsidRDefault="005D5E12" w:rsidP="007B24E8">
      <w:pPr>
        <w:spacing w:line="360" w:lineRule="auto"/>
        <w:ind w:left="284"/>
        <w:rPr>
          <w:rFonts w:cs="Times New Roman"/>
          <w:sz w:val="24"/>
          <w:szCs w:val="24"/>
        </w:rPr>
      </w:pPr>
      <w:r w:rsidRPr="007B24E8">
        <w:rPr>
          <w:rFonts w:cs="Times New Roman"/>
          <w:b/>
          <w:sz w:val="28"/>
          <w:szCs w:val="28"/>
        </w:rPr>
        <w:t>Possible next steps</w:t>
      </w:r>
    </w:p>
    <w:p w14:paraId="2F656C71" w14:textId="1ABEBABC"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Audit of current service</w:t>
      </w:r>
    </w:p>
    <w:p w14:paraId="4354A09B" w14:textId="20A2416A"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Audit of population need</w:t>
      </w:r>
    </w:p>
    <w:p w14:paraId="68E7145E" w14:textId="310BD07E" w:rsidR="00C0351C"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Comparison with areas of best practice</w:t>
      </w:r>
    </w:p>
    <w:p w14:paraId="1F7A473E" w14:textId="15FBBAF1"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Review of the evidence base</w:t>
      </w:r>
    </w:p>
    <w:p w14:paraId="753F7CE0" w14:textId="52D32CB9"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Consider reflections from your team</w:t>
      </w:r>
    </w:p>
    <w:p w14:paraId="1FA6889A" w14:textId="1AB8C35C"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Consider reflections from service users</w:t>
      </w:r>
    </w:p>
    <w:p w14:paraId="3D2B643C" w14:textId="585A66A0" w:rsidR="00F66C68" w:rsidRPr="004F37D2" w:rsidRDefault="00F66C68" w:rsidP="004F37D2">
      <w:pPr>
        <w:pStyle w:val="ListParagraph"/>
        <w:numPr>
          <w:ilvl w:val="0"/>
          <w:numId w:val="11"/>
        </w:numPr>
        <w:spacing w:line="360" w:lineRule="auto"/>
        <w:ind w:left="709"/>
        <w:rPr>
          <w:rFonts w:cs="Times New Roman"/>
          <w:sz w:val="24"/>
        </w:rPr>
      </w:pPr>
      <w:r w:rsidRPr="004F37D2">
        <w:rPr>
          <w:rFonts w:cs="Times New Roman"/>
          <w:sz w:val="24"/>
        </w:rPr>
        <w:t>Contact RCSLT advisors</w:t>
      </w:r>
    </w:p>
    <w:p w14:paraId="3694EF50" w14:textId="7D4D7978" w:rsidR="00F856F5" w:rsidRPr="001927D1" w:rsidRDefault="00F66C68" w:rsidP="00706229">
      <w:pPr>
        <w:pStyle w:val="ListParagraph"/>
        <w:numPr>
          <w:ilvl w:val="0"/>
          <w:numId w:val="11"/>
        </w:numPr>
        <w:spacing w:line="360" w:lineRule="auto"/>
        <w:ind w:left="709"/>
        <w:rPr>
          <w:rFonts w:cs="Times New Roman"/>
          <w:sz w:val="24"/>
        </w:rPr>
      </w:pPr>
      <w:r w:rsidRPr="004F37D2">
        <w:rPr>
          <w:rFonts w:cs="Times New Roman"/>
          <w:sz w:val="24"/>
        </w:rPr>
        <w:t>Engage proactively with commissioners</w:t>
      </w: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lastRenderedPageBreak/>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1504F01" w14:textId="08998C2D" w:rsidR="001C1D95" w:rsidRPr="00B1203A" w:rsidRDefault="001C1D95" w:rsidP="00CC7B68">
      <w:pPr>
        <w:spacing w:line="360" w:lineRule="auto"/>
        <w:rPr>
          <w:rFonts w:cs="Times New Roman"/>
          <w:b/>
          <w:bCs/>
          <w:noProof/>
          <w:sz w:val="24"/>
          <w:szCs w:val="24"/>
          <w:lang w:eastAsia="en-GB"/>
        </w:rPr>
      </w:pPr>
    </w:p>
    <w:p w14:paraId="2B40E4BC" w14:textId="77777777" w:rsidR="00C34D4B" w:rsidRPr="00C34D4B" w:rsidRDefault="00C34D4B" w:rsidP="00C34D4B">
      <w:pPr>
        <w:spacing w:line="360" w:lineRule="auto"/>
        <w:rPr>
          <w:rFonts w:cs="Times New Roman"/>
          <w:b/>
          <w:bCs/>
          <w:noProof/>
          <w:sz w:val="24"/>
          <w:szCs w:val="24"/>
          <w:lang w:eastAsia="en-GB"/>
        </w:rPr>
      </w:pPr>
      <w:r w:rsidRPr="00C34D4B">
        <w:rPr>
          <w:rFonts w:cs="Times New Roman"/>
          <w:b/>
          <w:bCs/>
          <w:noProof/>
          <w:sz w:val="24"/>
          <w:szCs w:val="24"/>
          <w:lang w:eastAsia="en-GB"/>
        </w:rPr>
        <w:t>The following information in the professional accountability and autonomy, and professional guidance sections of the RCSLT website is also particularly relevant:</w:t>
      </w:r>
    </w:p>
    <w:p w14:paraId="45C78B5E" w14:textId="491E2932" w:rsidR="00F35AE1" w:rsidRPr="001927D1" w:rsidRDefault="00F35AE1" w:rsidP="00F35AE1">
      <w:pPr>
        <w:spacing w:line="360" w:lineRule="auto"/>
        <w:rPr>
          <w:rStyle w:val="Hyperlink"/>
          <w:rFonts w:cs="Times New Roman"/>
          <w:bCs/>
          <w:noProof/>
          <w:sz w:val="24"/>
          <w:szCs w:val="24"/>
          <w:lang w:eastAsia="en-GB"/>
        </w:rPr>
      </w:pPr>
      <w:r w:rsidRPr="001927D1">
        <w:rPr>
          <w:rFonts w:cs="Times New Roman"/>
          <w:bCs/>
          <w:noProof/>
          <w:sz w:val="24"/>
          <w:szCs w:val="24"/>
          <w:lang w:eastAsia="en-GB"/>
        </w:rPr>
        <w:t xml:space="preserve">1 – </w:t>
      </w:r>
      <w:r w:rsidR="00565B7E" w:rsidRPr="001927D1">
        <w:rPr>
          <w:rFonts w:cs="Times New Roman"/>
          <w:bCs/>
          <w:noProof/>
          <w:sz w:val="24"/>
          <w:szCs w:val="24"/>
          <w:lang w:eastAsia="en-GB"/>
        </w:rPr>
        <w:fldChar w:fldCharType="begin"/>
      </w:r>
      <w:r w:rsidR="00D73EC0" w:rsidRPr="001927D1">
        <w:rPr>
          <w:rFonts w:cs="Times New Roman"/>
          <w:bCs/>
          <w:noProof/>
          <w:sz w:val="24"/>
          <w:szCs w:val="24"/>
          <w:lang w:eastAsia="en-GB"/>
        </w:rPr>
        <w:instrText>HYPERLINK "https://www.rcslt.org/professional-autonomy-and-accountability-guidance" \l "section-5"</w:instrText>
      </w:r>
      <w:r w:rsidR="00565B7E" w:rsidRPr="001927D1">
        <w:rPr>
          <w:rFonts w:cs="Times New Roman"/>
          <w:bCs/>
          <w:noProof/>
          <w:sz w:val="24"/>
          <w:szCs w:val="24"/>
          <w:lang w:eastAsia="en-GB"/>
        </w:rPr>
        <w:fldChar w:fldCharType="separate"/>
      </w:r>
      <w:r w:rsidRPr="001927D1">
        <w:rPr>
          <w:rStyle w:val="Hyperlink"/>
          <w:rFonts w:cs="Times New Roman"/>
          <w:bCs/>
          <w:noProof/>
          <w:sz w:val="24"/>
          <w:szCs w:val="24"/>
          <w:lang w:eastAsia="en-GB"/>
        </w:rPr>
        <w:t>Promote and safeguard the interests of service users and carers</w:t>
      </w:r>
    </w:p>
    <w:p w14:paraId="133A627A" w14:textId="39BDCA14" w:rsidR="00F35AE1" w:rsidRPr="001927D1" w:rsidRDefault="00565B7E" w:rsidP="00F35AE1">
      <w:pPr>
        <w:spacing w:line="360" w:lineRule="auto"/>
        <w:rPr>
          <w:rFonts w:cs="Times New Roman"/>
          <w:bCs/>
          <w:noProof/>
          <w:sz w:val="24"/>
          <w:szCs w:val="24"/>
          <w:lang w:eastAsia="en-GB"/>
        </w:rPr>
      </w:pPr>
      <w:r w:rsidRPr="001927D1">
        <w:rPr>
          <w:rFonts w:cs="Times New Roman"/>
          <w:bCs/>
          <w:noProof/>
          <w:sz w:val="24"/>
          <w:szCs w:val="24"/>
          <w:lang w:eastAsia="en-GB"/>
        </w:rPr>
        <w:fldChar w:fldCharType="end"/>
      </w:r>
      <w:r w:rsidR="00F35AE1" w:rsidRPr="001927D1">
        <w:rPr>
          <w:rFonts w:cs="Times New Roman"/>
          <w:bCs/>
          <w:noProof/>
          <w:sz w:val="24"/>
          <w:szCs w:val="24"/>
          <w:lang w:eastAsia="en-GB"/>
        </w:rPr>
        <w:t xml:space="preserve">2 - </w:t>
      </w:r>
      <w:hyperlink r:id="rId10" w:anchor="section-6" w:history="1">
        <w:r w:rsidR="00F35AE1" w:rsidRPr="001927D1">
          <w:rPr>
            <w:rStyle w:val="Hyperlink"/>
            <w:rFonts w:cs="Times New Roman"/>
            <w:bCs/>
            <w:noProof/>
            <w:sz w:val="24"/>
            <w:szCs w:val="24"/>
            <w:lang w:eastAsia="en-GB"/>
          </w:rPr>
          <w:t>Communicate appropriately and effectively</w:t>
        </w:r>
      </w:hyperlink>
    </w:p>
    <w:p w14:paraId="41E0A72E" w14:textId="6FCC2177" w:rsidR="00F35AE1" w:rsidRPr="001927D1" w:rsidRDefault="00F35AE1" w:rsidP="00F35AE1">
      <w:pPr>
        <w:spacing w:line="360" w:lineRule="auto"/>
        <w:rPr>
          <w:rFonts w:cs="Times New Roman"/>
          <w:bCs/>
          <w:noProof/>
          <w:sz w:val="24"/>
          <w:szCs w:val="24"/>
          <w:lang w:eastAsia="en-GB"/>
        </w:rPr>
      </w:pPr>
      <w:r w:rsidRPr="001927D1">
        <w:rPr>
          <w:rFonts w:cs="Times New Roman"/>
          <w:bCs/>
          <w:noProof/>
          <w:sz w:val="24"/>
          <w:szCs w:val="24"/>
          <w:lang w:eastAsia="en-GB"/>
        </w:rPr>
        <w:t xml:space="preserve">3 – </w:t>
      </w:r>
      <w:hyperlink r:id="rId11" w:anchor="section-7" w:history="1">
        <w:r w:rsidRPr="001927D1">
          <w:rPr>
            <w:rStyle w:val="Hyperlink"/>
            <w:rFonts w:cs="Times New Roman"/>
            <w:bCs/>
            <w:noProof/>
            <w:sz w:val="24"/>
            <w:szCs w:val="24"/>
            <w:lang w:eastAsia="en-GB"/>
          </w:rPr>
          <w:t>Knowledge and skills</w:t>
        </w:r>
      </w:hyperlink>
    </w:p>
    <w:p w14:paraId="627A66C7" w14:textId="66F3275B" w:rsidR="00F35AE1" w:rsidRPr="001927D1" w:rsidRDefault="00F35AE1" w:rsidP="00F35AE1">
      <w:pPr>
        <w:spacing w:line="360" w:lineRule="auto"/>
        <w:rPr>
          <w:rFonts w:cs="Times New Roman"/>
          <w:bCs/>
          <w:noProof/>
          <w:sz w:val="24"/>
          <w:szCs w:val="24"/>
          <w:lang w:eastAsia="en-GB"/>
        </w:rPr>
      </w:pPr>
      <w:r w:rsidRPr="001927D1">
        <w:rPr>
          <w:rFonts w:cs="Times New Roman"/>
          <w:bCs/>
          <w:noProof/>
          <w:sz w:val="24"/>
          <w:szCs w:val="24"/>
          <w:lang w:eastAsia="en-GB"/>
        </w:rPr>
        <w:t xml:space="preserve">4 – </w:t>
      </w:r>
      <w:hyperlink r:id="rId12" w:anchor="section-8" w:history="1">
        <w:r w:rsidRPr="001927D1">
          <w:rPr>
            <w:rStyle w:val="Hyperlink"/>
            <w:rFonts w:cs="Times New Roman"/>
            <w:bCs/>
            <w:noProof/>
            <w:sz w:val="24"/>
            <w:szCs w:val="24"/>
            <w:lang w:eastAsia="en-GB"/>
          </w:rPr>
          <w:t>Delegate appropriately</w:t>
        </w:r>
      </w:hyperlink>
    </w:p>
    <w:p w14:paraId="0CC5BCAF" w14:textId="3C5A027B" w:rsidR="00F35AE1" w:rsidRPr="001927D1" w:rsidRDefault="00F35AE1" w:rsidP="00F35AE1">
      <w:pPr>
        <w:spacing w:line="360" w:lineRule="auto"/>
        <w:rPr>
          <w:rFonts w:cs="Times New Roman"/>
          <w:bCs/>
          <w:noProof/>
          <w:sz w:val="24"/>
          <w:szCs w:val="24"/>
          <w:lang w:eastAsia="en-GB"/>
        </w:rPr>
      </w:pPr>
      <w:r w:rsidRPr="001927D1">
        <w:rPr>
          <w:rFonts w:cs="Times New Roman"/>
          <w:bCs/>
          <w:noProof/>
          <w:sz w:val="24"/>
          <w:szCs w:val="24"/>
          <w:lang w:eastAsia="en-GB"/>
        </w:rPr>
        <w:t xml:space="preserve">5 - </w:t>
      </w:r>
      <w:hyperlink r:id="rId13" w:anchor="section-9" w:history="1">
        <w:r w:rsidRPr="001927D1">
          <w:rPr>
            <w:rStyle w:val="Hyperlink"/>
            <w:rFonts w:cs="Times New Roman"/>
            <w:bCs/>
            <w:noProof/>
            <w:sz w:val="24"/>
            <w:szCs w:val="24"/>
            <w:lang w:eastAsia="en-GB"/>
          </w:rPr>
          <w:t>Respect confidentiality</w:t>
        </w:r>
      </w:hyperlink>
    </w:p>
    <w:p w14:paraId="18E437A1" w14:textId="12AB7BB4" w:rsidR="00F35AE1" w:rsidRPr="001927D1" w:rsidRDefault="00F35AE1" w:rsidP="00F35AE1">
      <w:pPr>
        <w:spacing w:line="360" w:lineRule="auto"/>
        <w:rPr>
          <w:rFonts w:cs="Times New Roman"/>
          <w:bCs/>
          <w:noProof/>
          <w:sz w:val="24"/>
          <w:szCs w:val="24"/>
          <w:lang w:eastAsia="en-GB"/>
        </w:rPr>
      </w:pPr>
      <w:r w:rsidRPr="001927D1">
        <w:rPr>
          <w:rFonts w:cs="Times New Roman"/>
          <w:bCs/>
          <w:noProof/>
          <w:sz w:val="24"/>
          <w:szCs w:val="24"/>
          <w:lang w:eastAsia="en-GB"/>
        </w:rPr>
        <w:t xml:space="preserve">6 - </w:t>
      </w:r>
      <w:hyperlink r:id="rId14" w:anchor="section-10" w:history="1">
        <w:r w:rsidRPr="001927D1">
          <w:rPr>
            <w:rStyle w:val="Hyperlink"/>
            <w:rFonts w:cs="Times New Roman"/>
            <w:bCs/>
            <w:noProof/>
            <w:sz w:val="24"/>
            <w:szCs w:val="24"/>
            <w:lang w:eastAsia="en-GB"/>
          </w:rPr>
          <w:t>Manage risk</w:t>
        </w:r>
      </w:hyperlink>
      <w:bookmarkStart w:id="0" w:name="_GoBack"/>
      <w:bookmarkEnd w:id="0"/>
    </w:p>
    <w:p w14:paraId="019D152A" w14:textId="42936746" w:rsidR="00F35AE1" w:rsidRPr="001927D1" w:rsidRDefault="00F35AE1" w:rsidP="00F35AE1">
      <w:pPr>
        <w:spacing w:line="360" w:lineRule="auto"/>
        <w:rPr>
          <w:rFonts w:cs="Times New Roman"/>
          <w:bCs/>
          <w:noProof/>
          <w:sz w:val="24"/>
          <w:szCs w:val="24"/>
          <w:lang w:eastAsia="en-GB"/>
        </w:rPr>
      </w:pPr>
      <w:r w:rsidRPr="001927D1">
        <w:rPr>
          <w:rFonts w:cs="Times New Roman"/>
          <w:bCs/>
          <w:noProof/>
          <w:sz w:val="24"/>
          <w:szCs w:val="24"/>
          <w:lang w:eastAsia="en-GB"/>
        </w:rPr>
        <w:t xml:space="preserve">10 – </w:t>
      </w:r>
      <w:hyperlink r:id="rId15" w:anchor="section-14" w:history="1">
        <w:r w:rsidRPr="001927D1">
          <w:rPr>
            <w:rStyle w:val="Hyperlink"/>
            <w:rFonts w:cs="Times New Roman"/>
            <w:bCs/>
            <w:noProof/>
            <w:sz w:val="24"/>
            <w:szCs w:val="24"/>
            <w:lang w:eastAsia="en-GB"/>
          </w:rPr>
          <w:t>Record keeping</w:t>
        </w:r>
      </w:hyperlink>
    </w:p>
    <w:p w14:paraId="4B538724" w14:textId="0CC46CD8" w:rsidR="00F77A65" w:rsidRPr="001927D1" w:rsidRDefault="001927D1" w:rsidP="00706229">
      <w:pPr>
        <w:rPr>
          <w:rFonts w:cs="Times New Roman"/>
          <w:bCs/>
          <w:noProof/>
          <w:sz w:val="24"/>
          <w:szCs w:val="24"/>
          <w:lang w:eastAsia="en-GB"/>
        </w:rPr>
      </w:pPr>
      <w:hyperlink r:id="rId16" w:history="1">
        <w:r w:rsidR="00F66C68" w:rsidRPr="001927D1">
          <w:rPr>
            <w:rStyle w:val="Hyperlink"/>
            <w:rFonts w:cs="Times New Roman"/>
            <w:bCs/>
            <w:noProof/>
            <w:sz w:val="24"/>
            <w:szCs w:val="24"/>
            <w:lang w:eastAsia="en-GB"/>
          </w:rPr>
          <w:t>Local Influencing</w:t>
        </w:r>
      </w:hyperlink>
    </w:p>
    <w:p w14:paraId="2BDD63AD" w14:textId="1C3103A0" w:rsidR="00F66C68" w:rsidRPr="001927D1" w:rsidRDefault="001927D1" w:rsidP="00706229">
      <w:pPr>
        <w:rPr>
          <w:rFonts w:cs="Times New Roman"/>
          <w:bCs/>
          <w:noProof/>
          <w:sz w:val="24"/>
          <w:szCs w:val="24"/>
          <w:lang w:eastAsia="en-GB"/>
        </w:rPr>
      </w:pPr>
      <w:hyperlink r:id="rId17" w:history="1">
        <w:r w:rsidR="00F66C68" w:rsidRPr="001927D1">
          <w:rPr>
            <w:rStyle w:val="Hyperlink"/>
            <w:rFonts w:cs="Times New Roman"/>
            <w:bCs/>
            <w:noProof/>
            <w:sz w:val="24"/>
            <w:szCs w:val="24"/>
            <w:lang w:eastAsia="en-GB"/>
          </w:rPr>
          <w:t>The Big Picture: delivering quality services</w:t>
        </w:r>
      </w:hyperlink>
    </w:p>
    <w:p w14:paraId="12C91BC4" w14:textId="5F9A1406" w:rsidR="00F66C68" w:rsidRPr="001927D1" w:rsidRDefault="001927D1" w:rsidP="00706229">
      <w:pPr>
        <w:rPr>
          <w:rFonts w:cs="Times New Roman"/>
          <w:bCs/>
          <w:noProof/>
          <w:sz w:val="24"/>
          <w:szCs w:val="24"/>
          <w:lang w:eastAsia="en-GB"/>
        </w:rPr>
      </w:pPr>
      <w:hyperlink r:id="rId18" w:history="1">
        <w:r w:rsidR="00F66C68" w:rsidRPr="001927D1">
          <w:rPr>
            <w:rStyle w:val="Hyperlink"/>
            <w:rFonts w:cs="Times New Roman"/>
            <w:bCs/>
            <w:noProof/>
            <w:sz w:val="24"/>
            <w:szCs w:val="24"/>
            <w:lang w:eastAsia="en-GB"/>
          </w:rPr>
          <w:t>Care Pathways</w:t>
        </w:r>
      </w:hyperlink>
    </w:p>
    <w:p w14:paraId="6D59E433" w14:textId="5A963606" w:rsidR="00F66C68" w:rsidRPr="001927D1" w:rsidRDefault="001927D1" w:rsidP="00706229">
      <w:pPr>
        <w:rPr>
          <w:rFonts w:cs="Times New Roman"/>
          <w:bCs/>
          <w:noProof/>
          <w:sz w:val="24"/>
          <w:szCs w:val="24"/>
          <w:lang w:eastAsia="en-GB"/>
        </w:rPr>
      </w:pPr>
      <w:hyperlink r:id="rId19" w:history="1">
        <w:r w:rsidR="00F66C68" w:rsidRPr="001927D1">
          <w:rPr>
            <w:rStyle w:val="Hyperlink"/>
            <w:rFonts w:cs="Times New Roman"/>
            <w:bCs/>
            <w:noProof/>
            <w:sz w:val="24"/>
            <w:szCs w:val="24"/>
            <w:lang w:eastAsia="en-GB"/>
          </w:rPr>
          <w:t>Collaborative Working</w:t>
        </w:r>
      </w:hyperlink>
    </w:p>
    <w:p w14:paraId="2E0EC6E9" w14:textId="54150080" w:rsidR="00F66C68" w:rsidRPr="001927D1" w:rsidRDefault="001927D1" w:rsidP="00706229">
      <w:pPr>
        <w:rPr>
          <w:rFonts w:cs="Times New Roman"/>
          <w:bCs/>
          <w:noProof/>
          <w:sz w:val="24"/>
          <w:szCs w:val="24"/>
          <w:lang w:eastAsia="en-GB"/>
        </w:rPr>
      </w:pPr>
      <w:hyperlink r:id="rId20" w:history="1">
        <w:r w:rsidR="00F66C68" w:rsidRPr="001927D1">
          <w:rPr>
            <w:rStyle w:val="Hyperlink"/>
            <w:rFonts w:cs="Times New Roman"/>
            <w:bCs/>
            <w:noProof/>
            <w:sz w:val="24"/>
            <w:szCs w:val="24"/>
            <w:lang w:eastAsia="en-GB"/>
          </w:rPr>
          <w:t>Responding to proposed changes in your service</w:t>
        </w:r>
      </w:hyperlink>
    </w:p>
    <w:p w14:paraId="4990B416" w14:textId="3AA22BEF" w:rsidR="00706229" w:rsidRPr="001927D1" w:rsidRDefault="001927D1" w:rsidP="00706229">
      <w:pPr>
        <w:rPr>
          <w:sz w:val="24"/>
          <w:szCs w:val="24"/>
        </w:rPr>
      </w:pPr>
      <w:hyperlink r:id="rId21" w:history="1">
        <w:r w:rsidR="000F061C" w:rsidRPr="001927D1">
          <w:rPr>
            <w:rStyle w:val="Hyperlink"/>
            <w:sz w:val="24"/>
            <w:szCs w:val="24"/>
          </w:rPr>
          <w:t>RCSLT (2018) Position Statement: Caseload management in children’s services</w:t>
        </w:r>
      </w:hyperlink>
    </w:p>
    <w:p w14:paraId="603F1B3A" w14:textId="4ED47E6B" w:rsidR="00706229" w:rsidRPr="00706229" w:rsidRDefault="00C34D4B" w:rsidP="00706229">
      <w:pPr>
        <w:rPr>
          <w:b/>
          <w:sz w:val="24"/>
          <w:szCs w:val="24"/>
        </w:rPr>
      </w:pPr>
      <w:r>
        <w:rPr>
          <w:b/>
          <w:sz w:val="24"/>
          <w:szCs w:val="24"/>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DA3E" w14:textId="77777777" w:rsidR="009F3E1F" w:rsidRDefault="009F3E1F" w:rsidP="00BB28B2">
      <w:pPr>
        <w:spacing w:after="0" w:line="240" w:lineRule="auto"/>
      </w:pPr>
      <w:r>
        <w:separator/>
      </w:r>
    </w:p>
  </w:endnote>
  <w:endnote w:type="continuationSeparator" w:id="0">
    <w:p w14:paraId="0C923974" w14:textId="77777777" w:rsidR="009F3E1F" w:rsidRDefault="009F3E1F"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C0E0" w14:textId="7DC74F9D" w:rsidR="003A590E" w:rsidRDefault="00F35AE1">
    <w:pPr>
      <w:pStyle w:val="Footer"/>
    </w:pPr>
    <w:r>
      <w:t>Practice based scenario –</w:t>
    </w:r>
    <w:r w:rsidR="00733A8C">
      <w:t xml:space="preserve"> #22</w:t>
    </w:r>
    <w:r>
      <w:t xml:space="preserve"> </w:t>
    </w:r>
    <w:r w:rsidR="00935CFE">
      <w:t>Request for a</w:t>
    </w:r>
    <w:r>
      <w:t>ssessment only</w:t>
    </w:r>
    <w:r w:rsidR="00935CFE">
      <w:t xml:space="preserve">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752E" w14:textId="77777777" w:rsidR="009F3E1F" w:rsidRDefault="009F3E1F" w:rsidP="00BB28B2">
      <w:pPr>
        <w:spacing w:after="0" w:line="240" w:lineRule="auto"/>
      </w:pPr>
      <w:r>
        <w:separator/>
      </w:r>
    </w:p>
  </w:footnote>
  <w:footnote w:type="continuationSeparator" w:id="0">
    <w:p w14:paraId="762ADD3F" w14:textId="77777777" w:rsidR="009F3E1F" w:rsidRDefault="009F3E1F"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268"/>
    <w:multiLevelType w:val="hybridMultilevel"/>
    <w:tmpl w:val="E1E0D4FC"/>
    <w:lvl w:ilvl="0" w:tplc="DE9EF03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0701"/>
    <w:rsid w:val="00093FDB"/>
    <w:rsid w:val="00095F59"/>
    <w:rsid w:val="000C2209"/>
    <w:rsid w:val="000D706B"/>
    <w:rsid w:val="000E1D88"/>
    <w:rsid w:val="000E1EA8"/>
    <w:rsid w:val="000E38CA"/>
    <w:rsid w:val="000F061C"/>
    <w:rsid w:val="000F3A50"/>
    <w:rsid w:val="000F6275"/>
    <w:rsid w:val="001008E3"/>
    <w:rsid w:val="001034C2"/>
    <w:rsid w:val="00106C09"/>
    <w:rsid w:val="0011139B"/>
    <w:rsid w:val="00113706"/>
    <w:rsid w:val="00122A89"/>
    <w:rsid w:val="00127D63"/>
    <w:rsid w:val="00157522"/>
    <w:rsid w:val="00161A62"/>
    <w:rsid w:val="0018159F"/>
    <w:rsid w:val="00192110"/>
    <w:rsid w:val="001927D1"/>
    <w:rsid w:val="00194E49"/>
    <w:rsid w:val="00196854"/>
    <w:rsid w:val="00196EBC"/>
    <w:rsid w:val="001A35E5"/>
    <w:rsid w:val="001B65D1"/>
    <w:rsid w:val="001B68EB"/>
    <w:rsid w:val="001C1D95"/>
    <w:rsid w:val="001C3EF9"/>
    <w:rsid w:val="001C59A2"/>
    <w:rsid w:val="001D0146"/>
    <w:rsid w:val="001D01ED"/>
    <w:rsid w:val="001D68FC"/>
    <w:rsid w:val="001E0350"/>
    <w:rsid w:val="001E452F"/>
    <w:rsid w:val="001E6F49"/>
    <w:rsid w:val="001F42CE"/>
    <w:rsid w:val="001F6C7E"/>
    <w:rsid w:val="00200860"/>
    <w:rsid w:val="0020687F"/>
    <w:rsid w:val="00217F47"/>
    <w:rsid w:val="00247518"/>
    <w:rsid w:val="00250A41"/>
    <w:rsid w:val="002518D4"/>
    <w:rsid w:val="00267D44"/>
    <w:rsid w:val="00281DD4"/>
    <w:rsid w:val="0028683B"/>
    <w:rsid w:val="0029411E"/>
    <w:rsid w:val="002A182F"/>
    <w:rsid w:val="002A3A64"/>
    <w:rsid w:val="002C3CC4"/>
    <w:rsid w:val="002C4ECB"/>
    <w:rsid w:val="002D4A84"/>
    <w:rsid w:val="002E1690"/>
    <w:rsid w:val="002E2031"/>
    <w:rsid w:val="00321C3C"/>
    <w:rsid w:val="00325161"/>
    <w:rsid w:val="0032583E"/>
    <w:rsid w:val="00336550"/>
    <w:rsid w:val="003460FB"/>
    <w:rsid w:val="0034661C"/>
    <w:rsid w:val="00351C7D"/>
    <w:rsid w:val="00352295"/>
    <w:rsid w:val="0038209B"/>
    <w:rsid w:val="00385EF1"/>
    <w:rsid w:val="00397842"/>
    <w:rsid w:val="003A4F8D"/>
    <w:rsid w:val="003A590E"/>
    <w:rsid w:val="003C0752"/>
    <w:rsid w:val="003D1CE1"/>
    <w:rsid w:val="003D1D28"/>
    <w:rsid w:val="003D3660"/>
    <w:rsid w:val="003D5152"/>
    <w:rsid w:val="003E195B"/>
    <w:rsid w:val="003F40DC"/>
    <w:rsid w:val="004111BC"/>
    <w:rsid w:val="0041223B"/>
    <w:rsid w:val="00420EF1"/>
    <w:rsid w:val="0044522B"/>
    <w:rsid w:val="0045022A"/>
    <w:rsid w:val="00451427"/>
    <w:rsid w:val="00460E67"/>
    <w:rsid w:val="00467B08"/>
    <w:rsid w:val="00481688"/>
    <w:rsid w:val="004828F3"/>
    <w:rsid w:val="004A1795"/>
    <w:rsid w:val="004B0FC4"/>
    <w:rsid w:val="004C58E2"/>
    <w:rsid w:val="004D6900"/>
    <w:rsid w:val="004D69E1"/>
    <w:rsid w:val="004E21AE"/>
    <w:rsid w:val="004E3773"/>
    <w:rsid w:val="004E7D2D"/>
    <w:rsid w:val="004F37D2"/>
    <w:rsid w:val="004F7EAA"/>
    <w:rsid w:val="00501506"/>
    <w:rsid w:val="00501E4D"/>
    <w:rsid w:val="00503CB2"/>
    <w:rsid w:val="0050738D"/>
    <w:rsid w:val="005114D0"/>
    <w:rsid w:val="00512DAE"/>
    <w:rsid w:val="00515053"/>
    <w:rsid w:val="00515370"/>
    <w:rsid w:val="005157DF"/>
    <w:rsid w:val="00544670"/>
    <w:rsid w:val="005542B9"/>
    <w:rsid w:val="00565B7E"/>
    <w:rsid w:val="0057022A"/>
    <w:rsid w:val="00572818"/>
    <w:rsid w:val="005A5846"/>
    <w:rsid w:val="005A6388"/>
    <w:rsid w:val="005B03DE"/>
    <w:rsid w:val="005B1CB8"/>
    <w:rsid w:val="005B1DB0"/>
    <w:rsid w:val="005B5081"/>
    <w:rsid w:val="005C683E"/>
    <w:rsid w:val="005D1792"/>
    <w:rsid w:val="005D2B53"/>
    <w:rsid w:val="005D5E12"/>
    <w:rsid w:val="005D653B"/>
    <w:rsid w:val="005F0256"/>
    <w:rsid w:val="005F377F"/>
    <w:rsid w:val="00603B56"/>
    <w:rsid w:val="00603B94"/>
    <w:rsid w:val="00612FBB"/>
    <w:rsid w:val="006205D5"/>
    <w:rsid w:val="006324A6"/>
    <w:rsid w:val="00633C79"/>
    <w:rsid w:val="00634D60"/>
    <w:rsid w:val="006410D0"/>
    <w:rsid w:val="00646C32"/>
    <w:rsid w:val="00647FE3"/>
    <w:rsid w:val="00656A22"/>
    <w:rsid w:val="00662ABA"/>
    <w:rsid w:val="006714EA"/>
    <w:rsid w:val="006731FF"/>
    <w:rsid w:val="006838F3"/>
    <w:rsid w:val="006870E4"/>
    <w:rsid w:val="00690673"/>
    <w:rsid w:val="00694F6D"/>
    <w:rsid w:val="006B266B"/>
    <w:rsid w:val="006B274E"/>
    <w:rsid w:val="006B2A9E"/>
    <w:rsid w:val="006D66C4"/>
    <w:rsid w:val="006F2ABC"/>
    <w:rsid w:val="006F542E"/>
    <w:rsid w:val="00704A2F"/>
    <w:rsid w:val="00705AE6"/>
    <w:rsid w:val="00706229"/>
    <w:rsid w:val="00713547"/>
    <w:rsid w:val="007155AE"/>
    <w:rsid w:val="00721824"/>
    <w:rsid w:val="0072268D"/>
    <w:rsid w:val="00722DE3"/>
    <w:rsid w:val="00732F5F"/>
    <w:rsid w:val="00733A8C"/>
    <w:rsid w:val="007353D9"/>
    <w:rsid w:val="00736FE9"/>
    <w:rsid w:val="00742F57"/>
    <w:rsid w:val="00746299"/>
    <w:rsid w:val="00757173"/>
    <w:rsid w:val="00757FCD"/>
    <w:rsid w:val="007678B5"/>
    <w:rsid w:val="0077458D"/>
    <w:rsid w:val="007761BC"/>
    <w:rsid w:val="00776ADF"/>
    <w:rsid w:val="007814C7"/>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2443F"/>
    <w:rsid w:val="008264C6"/>
    <w:rsid w:val="00847D9C"/>
    <w:rsid w:val="00851DB2"/>
    <w:rsid w:val="0085208A"/>
    <w:rsid w:val="008716E4"/>
    <w:rsid w:val="00873799"/>
    <w:rsid w:val="0088216A"/>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5CFE"/>
    <w:rsid w:val="009366C7"/>
    <w:rsid w:val="00936756"/>
    <w:rsid w:val="00941143"/>
    <w:rsid w:val="009468F2"/>
    <w:rsid w:val="00946E7E"/>
    <w:rsid w:val="0095546C"/>
    <w:rsid w:val="009628C3"/>
    <w:rsid w:val="00972F30"/>
    <w:rsid w:val="0098381C"/>
    <w:rsid w:val="00987999"/>
    <w:rsid w:val="009A581A"/>
    <w:rsid w:val="009A6E36"/>
    <w:rsid w:val="009B7473"/>
    <w:rsid w:val="009C3892"/>
    <w:rsid w:val="009C3DF1"/>
    <w:rsid w:val="009C6467"/>
    <w:rsid w:val="009C7B66"/>
    <w:rsid w:val="009E2A17"/>
    <w:rsid w:val="009E6BD1"/>
    <w:rsid w:val="009F3E1F"/>
    <w:rsid w:val="009F5AE9"/>
    <w:rsid w:val="009F6F00"/>
    <w:rsid w:val="00A011B8"/>
    <w:rsid w:val="00A013AA"/>
    <w:rsid w:val="00A14461"/>
    <w:rsid w:val="00A17180"/>
    <w:rsid w:val="00A22540"/>
    <w:rsid w:val="00A2269C"/>
    <w:rsid w:val="00A22F16"/>
    <w:rsid w:val="00A538AB"/>
    <w:rsid w:val="00A551EA"/>
    <w:rsid w:val="00A56A0B"/>
    <w:rsid w:val="00A60CB5"/>
    <w:rsid w:val="00A7145A"/>
    <w:rsid w:val="00A75114"/>
    <w:rsid w:val="00A851BD"/>
    <w:rsid w:val="00A95552"/>
    <w:rsid w:val="00A96CB5"/>
    <w:rsid w:val="00A977A5"/>
    <w:rsid w:val="00AA0BDB"/>
    <w:rsid w:val="00AA3110"/>
    <w:rsid w:val="00AB40DB"/>
    <w:rsid w:val="00AC04BE"/>
    <w:rsid w:val="00AC3F3B"/>
    <w:rsid w:val="00AD3924"/>
    <w:rsid w:val="00AD42A5"/>
    <w:rsid w:val="00AE1680"/>
    <w:rsid w:val="00AE2B97"/>
    <w:rsid w:val="00AE6A0F"/>
    <w:rsid w:val="00B1203A"/>
    <w:rsid w:val="00B154F3"/>
    <w:rsid w:val="00B24110"/>
    <w:rsid w:val="00B35B31"/>
    <w:rsid w:val="00B41894"/>
    <w:rsid w:val="00B44FAE"/>
    <w:rsid w:val="00B464E7"/>
    <w:rsid w:val="00B52544"/>
    <w:rsid w:val="00B54130"/>
    <w:rsid w:val="00B701ED"/>
    <w:rsid w:val="00B75F3E"/>
    <w:rsid w:val="00BB28B2"/>
    <w:rsid w:val="00BC1589"/>
    <w:rsid w:val="00BC4FC1"/>
    <w:rsid w:val="00BD0D03"/>
    <w:rsid w:val="00BE26A9"/>
    <w:rsid w:val="00BF3B9C"/>
    <w:rsid w:val="00BF7A83"/>
    <w:rsid w:val="00C0351C"/>
    <w:rsid w:val="00C11979"/>
    <w:rsid w:val="00C13993"/>
    <w:rsid w:val="00C34D4B"/>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E6256"/>
    <w:rsid w:val="00CF0BF1"/>
    <w:rsid w:val="00D03363"/>
    <w:rsid w:val="00D145C3"/>
    <w:rsid w:val="00D21375"/>
    <w:rsid w:val="00D23BE4"/>
    <w:rsid w:val="00D244A7"/>
    <w:rsid w:val="00D326F5"/>
    <w:rsid w:val="00D35B15"/>
    <w:rsid w:val="00D507F2"/>
    <w:rsid w:val="00D5799D"/>
    <w:rsid w:val="00D6067C"/>
    <w:rsid w:val="00D632D3"/>
    <w:rsid w:val="00D73EC0"/>
    <w:rsid w:val="00D750BE"/>
    <w:rsid w:val="00D76953"/>
    <w:rsid w:val="00D820F7"/>
    <w:rsid w:val="00D83820"/>
    <w:rsid w:val="00D874C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2337"/>
    <w:rsid w:val="00E24A71"/>
    <w:rsid w:val="00E272FE"/>
    <w:rsid w:val="00E465A6"/>
    <w:rsid w:val="00E660F0"/>
    <w:rsid w:val="00E667F4"/>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35AE1"/>
    <w:rsid w:val="00F52CCE"/>
    <w:rsid w:val="00F55A04"/>
    <w:rsid w:val="00F60217"/>
    <w:rsid w:val="00F635A1"/>
    <w:rsid w:val="00F65C60"/>
    <w:rsid w:val="00F65E9E"/>
    <w:rsid w:val="00F66C68"/>
    <w:rsid w:val="00F74378"/>
    <w:rsid w:val="00F74469"/>
    <w:rsid w:val="00F745DE"/>
    <w:rsid w:val="00F77A65"/>
    <w:rsid w:val="00F83160"/>
    <w:rsid w:val="00F85674"/>
    <w:rsid w:val="00F856F5"/>
    <w:rsid w:val="00F91240"/>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62">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978653425">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27212843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2814430">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care-pathways-guidance" TargetMode="External"/><Relationship Id="rId3" Type="http://schemas.microsoft.com/office/2007/relationships/stylesWithEffects" Target="stylesWithEffects.xml"/><Relationship Id="rId21" Type="http://schemas.openxmlformats.org/officeDocument/2006/relationships/hyperlink" Target="https://www.rcslt.org/-/media/Project/RCSLT/caseloadmanagement.pdf"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the-big-pic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local-influencing" TargetMode="External"/><Relationship Id="rId20" Type="http://schemas.openxmlformats.org/officeDocument/2006/relationships/hyperlink" Target="https://www.rcslt.org/planning-responding-to-proposed-changes-to-your-ts-and-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collaborative-work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2018-02-06T10:56:00Z</dcterms:created>
  <dcterms:modified xsi:type="dcterms:W3CDTF">2018-11-09T14:55:00Z</dcterms:modified>
</cp:coreProperties>
</file>