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0D" w:rsidRDefault="0003120D" w:rsidP="0003120D">
      <w:pPr>
        <w:pBdr>
          <w:bottom w:val="single" w:sz="12" w:space="14" w:color="auto"/>
        </w:pBdr>
        <w:jc w:val="center"/>
      </w:pPr>
      <w:r>
        <w:rPr>
          <w:rFonts w:cs="Times New Roman"/>
          <w:noProof/>
          <w:sz w:val="24"/>
          <w:szCs w:val="24"/>
          <w:lang w:eastAsia="en-GB"/>
        </w:rPr>
        <w:drawing>
          <wp:inline distT="0" distB="0" distL="0" distR="0" wp14:anchorId="2732ECC0" wp14:editId="67B15033">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03120D" w:rsidRPr="00C73FF2" w:rsidRDefault="0003120D" w:rsidP="0003120D">
      <w:pPr>
        <w:jc w:val="center"/>
        <w:rPr>
          <w:b/>
          <w:sz w:val="48"/>
          <w:szCs w:val="48"/>
        </w:rPr>
      </w:pPr>
      <w:r w:rsidRPr="00C73FF2">
        <w:rPr>
          <w:b/>
          <w:i/>
          <w:sz w:val="48"/>
          <w:szCs w:val="48"/>
        </w:rPr>
        <w:t>Practice</w:t>
      </w:r>
      <w:r w:rsidRPr="00C73FF2">
        <w:rPr>
          <w:b/>
          <w:sz w:val="48"/>
          <w:szCs w:val="48"/>
        </w:rPr>
        <w:t xml:space="preserve"> Based Scenario</w:t>
      </w:r>
    </w:p>
    <w:p w:rsidR="00B464E7" w:rsidRDefault="00AA2B3E" w:rsidP="00AA2B3E">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004956B1" wp14:editId="188F78E7">
                <wp:simplePos x="0" y="0"/>
                <wp:positionH relativeFrom="column">
                  <wp:posOffset>-47625</wp:posOffset>
                </wp:positionH>
                <wp:positionV relativeFrom="paragraph">
                  <wp:posOffset>299085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23.5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" fillcolor="#00b050" strokecolor="white [3212]" strokeweight="2pt"/>
            </w:pict>
          </mc:Fallback>
        </mc:AlternateContent>
      </w:r>
    </w:p>
    <w:p w:rsidR="00D507F2" w:rsidRDefault="00AA2B3E" w:rsidP="00D507F2">
      <w:pPr>
        <w:pStyle w:val="ListParagraph"/>
        <w:rPr>
          <w:b/>
        </w:rPr>
      </w:pPr>
      <w:r>
        <w:rPr>
          <w:noProof/>
          <w:lang w:eastAsia="en-GB"/>
        </w:rPr>
        <mc:AlternateContent>
          <mc:Choice Requires="wps">
            <w:drawing>
              <wp:anchor distT="0" distB="0" distL="114300" distR="114300" simplePos="0" relativeHeight="251743232" behindDoc="0" locked="0" layoutInCell="1" allowOverlap="1" wp14:anchorId="2F826EDA" wp14:editId="39E37CFC">
                <wp:simplePos x="0" y="0"/>
                <wp:positionH relativeFrom="column">
                  <wp:posOffset>0</wp:posOffset>
                </wp:positionH>
                <wp:positionV relativeFrom="paragraph">
                  <wp:posOffset>13970</wp:posOffset>
                </wp:positionV>
                <wp:extent cx="54292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10540"/>
                        </a:xfrm>
                        <a:prstGeom prst="rect">
                          <a:avLst/>
                        </a:prstGeom>
                        <a:noFill/>
                        <a:ln w="9525">
                          <a:noFill/>
                          <a:miter lim="800000"/>
                          <a:headEnd/>
                          <a:tailEnd/>
                        </a:ln>
                      </wps:spPr>
                      <wps:txbx>
                        <w:txbxContent>
                          <w:p w:rsidR="00742F57" w:rsidRPr="00742F57" w:rsidRDefault="00A91E3C" w:rsidP="00742F57">
                            <w:pPr>
                              <w:rPr>
                                <w:b/>
                                <w:color w:val="FFFFFF" w:themeColor="background1"/>
                                <w:sz w:val="48"/>
                                <w:szCs w:val="48"/>
                              </w:rPr>
                            </w:pPr>
                            <w:r>
                              <w:rPr>
                                <w:b/>
                                <w:color w:val="FFFFFF" w:themeColor="background1"/>
                                <w:sz w:val="48"/>
                                <w:szCs w:val="48"/>
                              </w:rPr>
                              <w:t>Accessible information guidelines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pt;width:427.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" filled="f" stroked="f">
                <v:textbox>
                  <w:txbxContent>
                    <w:p w:rsidR="00742F57" w:rsidRPr="00742F57" w:rsidRDefault="00A91E3C" w:rsidP="00742F57">
                      <w:pPr>
                        <w:rPr>
                          <w:b/>
                          <w:color w:val="FFFFFF" w:themeColor="background1"/>
                          <w:sz w:val="48"/>
                          <w:szCs w:val="48"/>
                        </w:rPr>
                      </w:pPr>
                      <w:r>
                        <w:rPr>
                          <w:b/>
                          <w:color w:val="FFFFFF" w:themeColor="background1"/>
                          <w:sz w:val="48"/>
                          <w:szCs w:val="48"/>
                        </w:rPr>
                        <w:t>Accessible information guidelines</w:t>
                      </w:r>
                    </w:p>
                  </w:txbxContent>
                </v:textbox>
              </v:shape>
            </w:pict>
          </mc:Fallback>
        </mc:AlternateContent>
      </w:r>
    </w:p>
    <w:p w:rsidR="00127D63" w:rsidRDefault="00127D63" w:rsidP="00F52CCE">
      <w:pPr>
        <w:rPr>
          <w:rFonts w:cs="Times New Roman"/>
          <w:b/>
          <w:sz w:val="28"/>
          <w:szCs w:val="24"/>
        </w:rPr>
      </w:pPr>
    </w:p>
    <w:p w:rsidR="00970BC8" w:rsidRDefault="00970BC8" w:rsidP="00970BC8">
      <w:pPr>
        <w:rPr>
          <w:rFonts w:ascii="Times New Roman" w:hAnsi="Times New Roman" w:cs="Times New Roman"/>
          <w:b/>
          <w:szCs w:val="24"/>
        </w:rPr>
      </w:pPr>
      <w:r>
        <w:rPr>
          <w:rFonts w:cs="Times New Roman"/>
          <w:b/>
          <w:sz w:val="28"/>
          <w:szCs w:val="24"/>
        </w:rPr>
        <w:t>About this document</w:t>
      </w:r>
    </w:p>
    <w:p w:rsidR="00970BC8" w:rsidRPr="00E07144" w:rsidRDefault="00970BC8" w:rsidP="00970BC8">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970BC8" w:rsidRPr="00E07144" w:rsidRDefault="00970BC8" w:rsidP="00970BC8">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970BC8" w:rsidRPr="00E07144" w:rsidRDefault="00970BC8" w:rsidP="00970BC8">
      <w:pPr>
        <w:spacing w:line="360" w:lineRule="auto"/>
        <w:rPr>
          <w:rFonts w:cs="Times New Roman"/>
          <w:sz w:val="24"/>
        </w:rPr>
      </w:pPr>
      <w:r w:rsidRPr="00E07144">
        <w:rPr>
          <w:rFonts w:cs="Times New Roman"/>
          <w:sz w:val="24"/>
        </w:rPr>
        <w:t xml:space="preserve">This document is broken into </w:t>
      </w:r>
      <w:r w:rsidR="0049429B">
        <w:rPr>
          <w:rFonts w:cs="Times New Roman"/>
          <w:sz w:val="24"/>
        </w:rPr>
        <w:t>six</w:t>
      </w:r>
      <w:r w:rsidRPr="00E07144">
        <w:rPr>
          <w:rFonts w:cs="Times New Roman"/>
          <w:sz w:val="24"/>
        </w:rPr>
        <w:t xml:space="preserve"> parts:</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970BC8"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sidR="008C1969">
        <w:rPr>
          <w:rFonts w:cs="Times New Roman"/>
          <w:sz w:val="24"/>
        </w:rPr>
        <w:t>links to professional guidance</w:t>
      </w:r>
    </w:p>
    <w:p w:rsidR="00970BC8" w:rsidRPr="00E07144" w:rsidRDefault="00970BC8" w:rsidP="00CC27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F52CCE" w:rsidRPr="00E07144" w:rsidRDefault="00F52CCE" w:rsidP="00970BC8">
      <w:pPr>
        <w:pStyle w:val="ListParagraph"/>
        <w:spacing w:line="360" w:lineRule="auto"/>
        <w:rPr>
          <w:rFonts w:cs="Times New Roman"/>
          <w:sz w:val="24"/>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E50EAD" w:rsidRDefault="00F52CCE" w:rsidP="00F52CCE">
      <w:pPr>
        <w:ind w:left="360"/>
        <w:rPr>
          <w:rFonts w:cs="Times New Roman"/>
          <w:b/>
        </w:rPr>
      </w:pPr>
    </w:p>
    <w:p w:rsidR="00C7502D" w:rsidRPr="00956F88" w:rsidRDefault="00BD6439" w:rsidP="003C1E1D">
      <w:pPr>
        <w:spacing w:line="360" w:lineRule="auto"/>
        <w:rPr>
          <w:rFonts w:cs="Arial"/>
          <w:b/>
          <w:i/>
          <w:sz w:val="24"/>
        </w:rPr>
      </w:pPr>
      <w:r w:rsidRPr="00956F88">
        <w:rPr>
          <w:rFonts w:cs="Arial"/>
          <w:b/>
          <w:i/>
          <w:sz w:val="24"/>
        </w:rPr>
        <w:t>(</w:t>
      </w:r>
      <w:r w:rsidR="003C1E1D" w:rsidRPr="00956F88">
        <w:rPr>
          <w:rFonts w:cs="Arial"/>
          <w:b/>
          <w:i/>
          <w:sz w:val="24"/>
        </w:rPr>
        <w:t>Population level</w:t>
      </w:r>
      <w:r w:rsidR="00C7502D" w:rsidRPr="00956F88">
        <w:rPr>
          <w:rFonts w:cs="Arial"/>
          <w:b/>
          <w:i/>
          <w:sz w:val="24"/>
        </w:rPr>
        <w:t xml:space="preserve"> accessible information</w:t>
      </w:r>
      <w:r w:rsidRPr="00956F88">
        <w:rPr>
          <w:rFonts w:cs="Arial"/>
          <w:b/>
          <w:i/>
          <w:sz w:val="24"/>
        </w:rPr>
        <w:t>)</w:t>
      </w:r>
    </w:p>
    <w:p w:rsidR="009C7B66" w:rsidRPr="00956F88" w:rsidRDefault="003C1E1D" w:rsidP="00F72FE8">
      <w:pPr>
        <w:spacing w:line="360" w:lineRule="auto"/>
        <w:rPr>
          <w:rFonts w:cs="Arial"/>
          <w:b/>
          <w:sz w:val="24"/>
          <w:szCs w:val="24"/>
        </w:rPr>
      </w:pPr>
      <w:r w:rsidRPr="00956F88">
        <w:rPr>
          <w:rFonts w:cs="Arial"/>
          <w:b/>
          <w:sz w:val="24"/>
          <w:szCs w:val="24"/>
        </w:rPr>
        <w:t xml:space="preserve">You have been asked to support your </w:t>
      </w:r>
      <w:r w:rsidR="003D7F98" w:rsidRPr="00956F88">
        <w:rPr>
          <w:rFonts w:cs="Arial"/>
          <w:b/>
          <w:sz w:val="24"/>
          <w:szCs w:val="24"/>
        </w:rPr>
        <w:t>trust or health board’s</w:t>
      </w:r>
      <w:r w:rsidR="00856F73" w:rsidRPr="00956F88">
        <w:rPr>
          <w:rFonts w:cs="Arial"/>
          <w:b/>
          <w:sz w:val="24"/>
          <w:szCs w:val="24"/>
        </w:rPr>
        <w:t xml:space="preserve"> i</w:t>
      </w:r>
      <w:r w:rsidRPr="00956F88">
        <w:rPr>
          <w:rFonts w:cs="Arial"/>
          <w:b/>
          <w:sz w:val="24"/>
          <w:szCs w:val="24"/>
        </w:rPr>
        <w:t>n</w:t>
      </w:r>
      <w:r w:rsidR="00856F73" w:rsidRPr="00956F88">
        <w:rPr>
          <w:rFonts w:cs="Arial"/>
          <w:b/>
          <w:sz w:val="24"/>
          <w:szCs w:val="24"/>
        </w:rPr>
        <w:t>formation m</w:t>
      </w:r>
      <w:r w:rsidR="000B36A9" w:rsidRPr="00956F88">
        <w:rPr>
          <w:rFonts w:cs="Arial"/>
          <w:b/>
          <w:sz w:val="24"/>
          <w:szCs w:val="24"/>
        </w:rPr>
        <w:t xml:space="preserve">anager to update its </w:t>
      </w:r>
      <w:r w:rsidRPr="00956F88">
        <w:rPr>
          <w:rFonts w:cs="Arial"/>
          <w:b/>
          <w:sz w:val="24"/>
          <w:szCs w:val="24"/>
        </w:rPr>
        <w:t>accessible information guidelines, so t</w:t>
      </w:r>
      <w:r w:rsidR="003D7F98" w:rsidRPr="00956F88">
        <w:rPr>
          <w:rFonts w:cs="Arial"/>
          <w:b/>
          <w:sz w:val="24"/>
          <w:szCs w:val="24"/>
        </w:rPr>
        <w:t xml:space="preserve">hat they are consistent with your nation’s guidance on accessible </w:t>
      </w:r>
      <w:r w:rsidR="00C56EE9" w:rsidRPr="00956F88">
        <w:rPr>
          <w:rFonts w:cs="Arial"/>
          <w:b/>
          <w:sz w:val="24"/>
          <w:szCs w:val="24"/>
        </w:rPr>
        <w:t>information</w:t>
      </w:r>
      <w:r w:rsidRPr="00956F88">
        <w:rPr>
          <w:rFonts w:cs="Arial"/>
          <w:b/>
          <w:sz w:val="24"/>
          <w:szCs w:val="24"/>
        </w:rPr>
        <w:t>.</w:t>
      </w:r>
    </w:p>
    <w:p w:rsidR="00BD6439" w:rsidRPr="00BD6439" w:rsidRDefault="00BD6439" w:rsidP="00F72FE8">
      <w:pPr>
        <w:spacing w:line="360" w:lineRule="auto"/>
        <w:rPr>
          <w:rFonts w:cs="Arial"/>
          <w:b/>
          <w:sz w:val="28"/>
          <w:szCs w:val="28"/>
        </w:rPr>
      </w:pPr>
    </w:p>
    <w:p w:rsidR="00F72FE8" w:rsidRDefault="00253AD0" w:rsidP="00E23108">
      <w:pPr>
        <w:jc w:val="center"/>
        <w:rPr>
          <w:b/>
          <w:bCs/>
        </w:rPr>
      </w:pPr>
      <w:r>
        <w:rPr>
          <w:b/>
          <w:bCs/>
          <w:noProof/>
          <w:lang w:eastAsia="en-GB"/>
        </w:rPr>
        <w:drawing>
          <wp:inline distT="0" distB="0" distL="0" distR="0">
            <wp:extent cx="3381375" cy="2028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8289674_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9744" cy="2027996"/>
                    </a:xfrm>
                    <a:prstGeom prst="rect">
                      <a:avLst/>
                    </a:prstGeom>
                  </pic:spPr>
                </pic:pic>
              </a:graphicData>
            </a:graphic>
          </wp:inline>
        </w:drawing>
      </w:r>
    </w:p>
    <w:p w:rsidR="00A6304E" w:rsidRDefault="00A6304E" w:rsidP="00F72FE8">
      <w:pPr>
        <w:rPr>
          <w:rFonts w:cs="Times New Roman"/>
          <w:b/>
          <w:bCs/>
          <w:sz w:val="28"/>
        </w:rPr>
      </w:pPr>
    </w:p>
    <w:p w:rsidR="00F72FE8" w:rsidRPr="003A455F" w:rsidRDefault="00F72FE8" w:rsidP="00F72FE8">
      <w:pPr>
        <w:rPr>
          <w:rFonts w:cs="Times New Roman"/>
          <w:b/>
          <w:bCs/>
          <w:sz w:val="28"/>
        </w:rPr>
      </w:pPr>
      <w:r>
        <w:rPr>
          <w:rFonts w:cs="Times New Roman"/>
          <w:b/>
          <w:bCs/>
          <w:sz w:val="28"/>
        </w:rPr>
        <w:t>W</w:t>
      </w:r>
      <w:r w:rsidRPr="003A455F">
        <w:rPr>
          <w:rFonts w:cs="Times New Roman"/>
          <w:b/>
          <w:bCs/>
          <w:sz w:val="28"/>
        </w:rPr>
        <w:t>hat do you do in this scenario?</w:t>
      </w:r>
    </w:p>
    <w:p w:rsidR="00220685" w:rsidRDefault="00220685">
      <w:pPr>
        <w:rPr>
          <w:b/>
          <w:bCs/>
        </w:rPr>
      </w:pPr>
      <w:r>
        <w:rPr>
          <w:b/>
          <w:bCs/>
        </w:rPr>
        <w:br w:type="page"/>
      </w: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926510" w:rsidRDefault="00926510" w:rsidP="00240083">
      <w:pPr>
        <w:spacing w:line="360" w:lineRule="auto"/>
        <w:rPr>
          <w:rFonts w:cs="Times New Roman"/>
          <w:sz w:val="24"/>
        </w:rPr>
      </w:pPr>
      <w:r w:rsidRPr="003973E4">
        <w:rPr>
          <w:rFonts w:cs="Times New Roman"/>
          <w:sz w:val="24"/>
        </w:rPr>
        <w:t>This scenario provides a great opportun</w:t>
      </w:r>
      <w:r w:rsidR="003973E4" w:rsidRPr="003973E4">
        <w:rPr>
          <w:rFonts w:cs="Times New Roman"/>
          <w:sz w:val="24"/>
        </w:rPr>
        <w:t>ity to shape the accessible guidelines</w:t>
      </w:r>
      <w:r w:rsidRPr="003973E4">
        <w:rPr>
          <w:rFonts w:cs="Times New Roman"/>
          <w:sz w:val="24"/>
        </w:rPr>
        <w:t xml:space="preserve">, </w:t>
      </w:r>
      <w:r w:rsidR="003973E4" w:rsidRPr="003973E4">
        <w:rPr>
          <w:rFonts w:cs="Times New Roman"/>
          <w:sz w:val="24"/>
        </w:rPr>
        <w:t>which will lead to improvements for service users</w:t>
      </w:r>
      <w:r w:rsidRPr="003973E4">
        <w:rPr>
          <w:rFonts w:cs="Times New Roman"/>
          <w:sz w:val="24"/>
        </w:rPr>
        <w:t xml:space="preserve">. </w:t>
      </w:r>
      <w:r w:rsidR="003973E4" w:rsidRPr="003973E4">
        <w:rPr>
          <w:rFonts w:cs="Times New Roman"/>
          <w:sz w:val="24"/>
        </w:rPr>
        <w:t>Furthermore</w:t>
      </w:r>
      <w:r w:rsidRPr="003973E4">
        <w:rPr>
          <w:rFonts w:cs="Times New Roman"/>
          <w:sz w:val="24"/>
        </w:rPr>
        <w:t>, it could provide a chance for you to raise awareness of SLCN and also help you to develop your own skills in influencing</w:t>
      </w:r>
      <w:r w:rsidR="00EA5828">
        <w:rPr>
          <w:rFonts w:cs="Times New Roman"/>
          <w:sz w:val="24"/>
        </w:rPr>
        <w:t xml:space="preserve"> and working </w:t>
      </w:r>
      <w:r w:rsidR="00843DC5">
        <w:rPr>
          <w:rFonts w:cs="Times New Roman"/>
          <w:sz w:val="24"/>
        </w:rPr>
        <w:t>at a higher level</w:t>
      </w:r>
      <w:r w:rsidRPr="003973E4">
        <w:rPr>
          <w:rFonts w:cs="Times New Roman"/>
          <w:sz w:val="24"/>
        </w:rPr>
        <w:t>. However, you should still consider carefully how you might proceed.</w:t>
      </w:r>
    </w:p>
    <w:p w:rsidR="00240083" w:rsidRPr="00926510" w:rsidRDefault="00240083" w:rsidP="00240083">
      <w:pPr>
        <w:spacing w:line="360" w:lineRule="auto"/>
        <w:rPr>
          <w:rFonts w:cs="Times New Roman"/>
          <w:sz w:val="24"/>
        </w:rPr>
      </w:pPr>
      <w:r w:rsidRPr="00B13B02">
        <w:rPr>
          <w:rFonts w:cs="Times New Roman"/>
          <w:sz w:val="24"/>
        </w:rPr>
        <w:t>Remember that if you are faced with a similar situation you will need to think about it in relation to</w:t>
      </w:r>
      <w:r w:rsidRPr="00B13B02">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240083" w:rsidRDefault="00240083" w:rsidP="00C60695">
      <w:pPr>
        <w:spacing w:line="360" w:lineRule="auto"/>
        <w:rPr>
          <w:rFonts w:cs="Times New Roman"/>
          <w:b/>
          <w:sz w:val="28"/>
          <w:szCs w:val="28"/>
        </w:rPr>
      </w:pPr>
      <w:r w:rsidRPr="00B13B02">
        <w:rPr>
          <w:rFonts w:cs="Times New Roman"/>
          <w:sz w:val="24"/>
          <w:szCs w:val="20"/>
        </w:rPr>
        <w:t>Please note that this list is not exhaustive and does not constitute legal advice.</w:t>
      </w:r>
      <w:r w:rsidR="00E63D85">
        <w:rPr>
          <w:rFonts w:cs="Times New Roman"/>
          <w:sz w:val="24"/>
          <w:szCs w:val="20"/>
        </w:rPr>
        <w:br/>
      </w:r>
    </w:p>
    <w:p w:rsidR="00B97B0A" w:rsidRPr="00DF53FB" w:rsidRDefault="00C60695" w:rsidP="00F50FEC">
      <w:pPr>
        <w:spacing w:line="360" w:lineRule="auto"/>
      </w:pPr>
      <w:r w:rsidRPr="00DF53FB">
        <w:rPr>
          <w:rFonts w:cs="Times New Roman"/>
          <w:b/>
          <w:sz w:val="28"/>
          <w:szCs w:val="28"/>
        </w:rPr>
        <w:t>Prompt questions to consider</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Is this compatible with your present role?</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Are you able to allocate sufficient time to this project?</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How can you demonstrate that this is a good use of your time?</w:t>
      </w:r>
    </w:p>
    <w:p w:rsidR="00436710" w:rsidRPr="00436710" w:rsidRDefault="00436710" w:rsidP="00436710">
      <w:pPr>
        <w:pStyle w:val="ListParagraph"/>
        <w:widowControl w:val="0"/>
        <w:numPr>
          <w:ilvl w:val="0"/>
          <w:numId w:val="20"/>
        </w:numPr>
        <w:autoSpaceDE w:val="0"/>
        <w:autoSpaceDN w:val="0"/>
        <w:adjustRightInd w:val="0"/>
        <w:spacing w:after="0" w:line="360" w:lineRule="auto"/>
        <w:rPr>
          <w:rFonts w:cs="Arial"/>
          <w:color w:val="000000"/>
          <w:sz w:val="24"/>
          <w:szCs w:val="24"/>
        </w:rPr>
      </w:pPr>
      <w:r w:rsidRPr="00436710">
        <w:rPr>
          <w:rFonts w:cs="Arial"/>
          <w:color w:val="000000"/>
          <w:sz w:val="24"/>
          <w:szCs w:val="24"/>
        </w:rPr>
        <w:t>What role do they want you to play?</w:t>
      </w:r>
    </w:p>
    <w:p w:rsidR="00436710" w:rsidRPr="00436710" w:rsidRDefault="00436710" w:rsidP="00436710">
      <w:pPr>
        <w:pStyle w:val="ListParagraph"/>
        <w:widowControl w:val="0"/>
        <w:numPr>
          <w:ilvl w:val="0"/>
          <w:numId w:val="20"/>
        </w:numPr>
        <w:autoSpaceDE w:val="0"/>
        <w:autoSpaceDN w:val="0"/>
        <w:adjustRightInd w:val="0"/>
        <w:spacing w:after="0" w:line="360" w:lineRule="auto"/>
        <w:rPr>
          <w:rFonts w:cs="Arial"/>
          <w:color w:val="000000"/>
          <w:sz w:val="24"/>
          <w:szCs w:val="24"/>
        </w:rPr>
      </w:pPr>
      <w:r w:rsidRPr="00436710">
        <w:rPr>
          <w:rFonts w:cs="Arial"/>
          <w:color w:val="000000"/>
          <w:sz w:val="24"/>
          <w:szCs w:val="24"/>
        </w:rPr>
        <w:t>Do you have the right skills and knowledge?</w:t>
      </w:r>
    </w:p>
    <w:p w:rsidR="00436710" w:rsidRPr="00436710" w:rsidRDefault="00436710" w:rsidP="00436710">
      <w:pPr>
        <w:pStyle w:val="ListParagraph"/>
        <w:widowControl w:val="0"/>
        <w:numPr>
          <w:ilvl w:val="0"/>
          <w:numId w:val="20"/>
        </w:numPr>
        <w:autoSpaceDE w:val="0"/>
        <w:autoSpaceDN w:val="0"/>
        <w:adjustRightInd w:val="0"/>
        <w:spacing w:after="0" w:line="360" w:lineRule="auto"/>
        <w:rPr>
          <w:rFonts w:cs="Arial"/>
          <w:color w:val="000000"/>
          <w:sz w:val="24"/>
          <w:szCs w:val="24"/>
        </w:rPr>
      </w:pPr>
      <w:r w:rsidRPr="00436710">
        <w:rPr>
          <w:rFonts w:cs="Arial"/>
          <w:color w:val="000000"/>
          <w:sz w:val="24"/>
          <w:szCs w:val="24"/>
        </w:rPr>
        <w:t xml:space="preserve">Do you understand the </w:t>
      </w:r>
      <w:r>
        <w:rPr>
          <w:rFonts w:cs="Arial"/>
          <w:color w:val="000000"/>
          <w:sz w:val="24"/>
          <w:szCs w:val="24"/>
        </w:rPr>
        <w:t>standards</w:t>
      </w:r>
      <w:r w:rsidRPr="00436710">
        <w:rPr>
          <w:rFonts w:cs="Arial"/>
          <w:color w:val="000000"/>
          <w:sz w:val="24"/>
          <w:szCs w:val="24"/>
        </w:rPr>
        <w:t>?</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Do you know which groups of service users require communication support and the most effective methods to use to support them?</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What best practice guidelines and evidence base are available?</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How will you get people with communi</w:t>
      </w:r>
      <w:r w:rsidR="005E6E87">
        <w:rPr>
          <w:rFonts w:cs="Arial"/>
          <w:color w:val="000000"/>
          <w:sz w:val="24"/>
          <w:szCs w:val="24"/>
        </w:rPr>
        <w:t xml:space="preserve">cation support needs involved? </w:t>
      </w:r>
      <w:r w:rsidRPr="00436710">
        <w:rPr>
          <w:rFonts w:cs="Arial"/>
          <w:color w:val="000000"/>
          <w:sz w:val="24"/>
          <w:szCs w:val="24"/>
        </w:rPr>
        <w:t>Are there exist</w:t>
      </w:r>
      <w:r w:rsidR="005E6E87">
        <w:rPr>
          <w:rFonts w:cs="Arial"/>
          <w:color w:val="000000"/>
          <w:sz w:val="24"/>
          <w:szCs w:val="24"/>
        </w:rPr>
        <w:t>ing mechanisms in place in the t</w:t>
      </w:r>
      <w:r w:rsidRPr="00436710">
        <w:rPr>
          <w:rFonts w:cs="Arial"/>
          <w:color w:val="000000"/>
          <w:sz w:val="24"/>
          <w:szCs w:val="24"/>
        </w:rPr>
        <w:t>rust already?</w:t>
      </w:r>
    </w:p>
    <w:p w:rsidR="00436710" w:rsidRPr="00436710" w:rsidRDefault="00702274" w:rsidP="00436710">
      <w:pPr>
        <w:pStyle w:val="ListParagraph"/>
        <w:numPr>
          <w:ilvl w:val="0"/>
          <w:numId w:val="20"/>
        </w:numPr>
        <w:spacing w:after="0" w:line="360" w:lineRule="auto"/>
        <w:rPr>
          <w:rFonts w:cs="Arial"/>
          <w:color w:val="000000"/>
          <w:sz w:val="24"/>
          <w:szCs w:val="24"/>
        </w:rPr>
      </w:pPr>
      <w:r>
        <w:rPr>
          <w:rFonts w:cs="Arial"/>
          <w:color w:val="000000"/>
          <w:sz w:val="24"/>
          <w:szCs w:val="24"/>
        </w:rPr>
        <w:t xml:space="preserve">Will staff require training? </w:t>
      </w:r>
      <w:r w:rsidR="00436710" w:rsidRPr="00436710">
        <w:rPr>
          <w:rFonts w:cs="Arial"/>
          <w:color w:val="000000"/>
          <w:sz w:val="24"/>
          <w:szCs w:val="24"/>
        </w:rPr>
        <w:t xml:space="preserve">Who should do it?  </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 xml:space="preserve">How can the impact of implementing the guidelines be measured? </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The emphasis</w:t>
      </w:r>
      <w:r w:rsidR="005E6E87">
        <w:rPr>
          <w:rFonts w:cs="Arial"/>
          <w:color w:val="000000"/>
          <w:sz w:val="24"/>
          <w:szCs w:val="24"/>
        </w:rPr>
        <w:t xml:space="preserve"> is on accessible information. </w:t>
      </w:r>
      <w:r w:rsidRPr="00436710">
        <w:rPr>
          <w:rFonts w:cs="Arial"/>
          <w:color w:val="000000"/>
          <w:sz w:val="24"/>
          <w:szCs w:val="24"/>
        </w:rPr>
        <w:t xml:space="preserve">How can you influence the </w:t>
      </w:r>
      <w:r>
        <w:rPr>
          <w:rFonts w:cs="Arial"/>
          <w:color w:val="000000"/>
          <w:sz w:val="24"/>
          <w:szCs w:val="24"/>
        </w:rPr>
        <w:t>trust or board’s</w:t>
      </w:r>
      <w:r w:rsidRPr="00436710">
        <w:rPr>
          <w:rFonts w:cs="Arial"/>
          <w:color w:val="000000"/>
          <w:sz w:val="24"/>
          <w:szCs w:val="24"/>
        </w:rPr>
        <w:t xml:space="preserve"> overall communication policy? </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Is there learning and/or resources you can take from this to meet similar requests coming from other departments and organisations?</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lastRenderedPageBreak/>
        <w:t xml:space="preserve">Are there CPD opportunities for other </w:t>
      </w:r>
      <w:r w:rsidR="005E6E87">
        <w:rPr>
          <w:rFonts w:cs="Arial"/>
          <w:color w:val="000000"/>
          <w:sz w:val="24"/>
          <w:szCs w:val="24"/>
        </w:rPr>
        <w:t>SLTs</w:t>
      </w:r>
      <w:r w:rsidRPr="00436710">
        <w:rPr>
          <w:rFonts w:cs="Arial"/>
          <w:color w:val="000000"/>
          <w:sz w:val="24"/>
          <w:szCs w:val="24"/>
        </w:rPr>
        <w:t xml:space="preserve"> in the trust linked to this activity? </w:t>
      </w:r>
    </w:p>
    <w:p w:rsidR="00436710" w:rsidRPr="00436710" w:rsidRDefault="00436710" w:rsidP="00436710">
      <w:pPr>
        <w:pStyle w:val="ListParagraph"/>
        <w:numPr>
          <w:ilvl w:val="0"/>
          <w:numId w:val="20"/>
        </w:numPr>
        <w:spacing w:after="0" w:line="360" w:lineRule="auto"/>
        <w:rPr>
          <w:rFonts w:cs="Arial"/>
          <w:sz w:val="24"/>
          <w:szCs w:val="24"/>
        </w:rPr>
      </w:pPr>
      <w:r w:rsidRPr="00436710">
        <w:rPr>
          <w:rFonts w:cs="Arial"/>
          <w:sz w:val="24"/>
          <w:szCs w:val="24"/>
          <w:lang w:val="en-US"/>
        </w:rPr>
        <w:t>How and with whom can you share your learning?</w:t>
      </w:r>
    </w:p>
    <w:p w:rsidR="00436710" w:rsidRPr="00436710" w:rsidRDefault="00436710" w:rsidP="00436710">
      <w:pPr>
        <w:pStyle w:val="ListParagraph"/>
        <w:numPr>
          <w:ilvl w:val="0"/>
          <w:numId w:val="20"/>
        </w:numPr>
        <w:spacing w:after="0" w:line="360" w:lineRule="auto"/>
        <w:rPr>
          <w:rFonts w:cs="Arial"/>
          <w:color w:val="000000"/>
          <w:sz w:val="24"/>
          <w:szCs w:val="24"/>
        </w:rPr>
      </w:pPr>
      <w:r w:rsidRPr="00436710">
        <w:rPr>
          <w:rFonts w:cs="Arial"/>
          <w:color w:val="000000"/>
          <w:sz w:val="24"/>
          <w:szCs w:val="24"/>
        </w:rPr>
        <w:t xml:space="preserve">How can you use the involvement of </w:t>
      </w:r>
      <w:r w:rsidR="005E6E87">
        <w:rPr>
          <w:rFonts w:cs="Arial"/>
          <w:color w:val="000000"/>
          <w:sz w:val="24"/>
          <w:szCs w:val="24"/>
        </w:rPr>
        <w:t>SLT</w:t>
      </w:r>
      <w:r w:rsidRPr="00436710">
        <w:rPr>
          <w:rFonts w:cs="Arial"/>
          <w:color w:val="000000"/>
          <w:sz w:val="24"/>
          <w:szCs w:val="24"/>
        </w:rPr>
        <w:t>s in this initiative to hi</w:t>
      </w:r>
      <w:r w:rsidR="005E6E87">
        <w:rPr>
          <w:rFonts w:cs="Arial"/>
          <w:color w:val="000000"/>
          <w:sz w:val="24"/>
          <w:szCs w:val="24"/>
        </w:rPr>
        <w:t>ghlight their value within the t</w:t>
      </w:r>
      <w:r w:rsidRPr="00436710">
        <w:rPr>
          <w:rFonts w:cs="Arial"/>
          <w:color w:val="000000"/>
          <w:sz w:val="24"/>
          <w:szCs w:val="24"/>
        </w:rPr>
        <w:t xml:space="preserve">rust? </w:t>
      </w:r>
    </w:p>
    <w:p w:rsidR="00CE61FF" w:rsidRDefault="00CE61FF" w:rsidP="0003306F">
      <w:pPr>
        <w:rPr>
          <w:rFonts w:cs="Times New Roman"/>
          <w:b/>
          <w:sz w:val="28"/>
          <w:szCs w:val="28"/>
        </w:rPr>
      </w:pPr>
    </w:p>
    <w:p w:rsidR="00EC720E" w:rsidRPr="001846AA" w:rsidRDefault="005D5E12" w:rsidP="0003306F">
      <w:pPr>
        <w:rPr>
          <w:rFonts w:cs="Times New Roman"/>
          <w:sz w:val="24"/>
          <w:szCs w:val="24"/>
        </w:rPr>
      </w:pPr>
      <w:r w:rsidRPr="00FD1B54">
        <w:rPr>
          <w:rFonts w:cs="Times New Roman"/>
          <w:b/>
          <w:sz w:val="28"/>
          <w:szCs w:val="28"/>
        </w:rPr>
        <w:t>Possible next steps</w:t>
      </w:r>
    </w:p>
    <w:p w:rsidR="00817669" w:rsidRPr="00817669" w:rsidRDefault="00817669"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Arial"/>
          <w:sz w:val="24"/>
          <w:szCs w:val="24"/>
          <w:lang w:val="en-US"/>
        </w:rPr>
        <w:t>Find out</w:t>
      </w:r>
      <w:r w:rsidR="00C74F89">
        <w:rPr>
          <w:rFonts w:cs="Arial"/>
          <w:sz w:val="24"/>
          <w:szCs w:val="24"/>
          <w:lang w:val="en-US"/>
        </w:rPr>
        <w:t xml:space="preserve"> more about what role from the information m</w:t>
      </w:r>
      <w:r>
        <w:rPr>
          <w:rFonts w:cs="Arial"/>
          <w:sz w:val="24"/>
          <w:szCs w:val="24"/>
          <w:lang w:val="en-US"/>
        </w:rPr>
        <w:t>anager.</w:t>
      </w:r>
    </w:p>
    <w:p w:rsidR="003D6291" w:rsidRPr="003D6291" w:rsidRDefault="00817669"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Arial"/>
          <w:sz w:val="24"/>
          <w:szCs w:val="24"/>
          <w:lang w:val="en-US"/>
        </w:rPr>
        <w:t>If you are employed, discuss with your manager</w:t>
      </w:r>
      <w:r w:rsidR="00C74F89">
        <w:rPr>
          <w:rFonts w:cs="Arial"/>
          <w:sz w:val="24"/>
          <w:szCs w:val="24"/>
          <w:lang w:val="en-US"/>
        </w:rPr>
        <w:t xml:space="preserve">. </w:t>
      </w:r>
      <w:r w:rsidR="003D6291">
        <w:rPr>
          <w:rFonts w:cs="Arial"/>
          <w:sz w:val="24"/>
          <w:szCs w:val="24"/>
          <w:lang w:val="en-US"/>
        </w:rPr>
        <w:t>Be prepared to argue the case, with a list of benefits for service users and risks if you don’t get involved.</w:t>
      </w:r>
    </w:p>
    <w:p w:rsidR="003D6291" w:rsidRDefault="00F05B1D"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Find others who can support you in developing this material as it would benefit from a cross team approach.</w:t>
      </w:r>
    </w:p>
    <w:p w:rsidR="00F05B1D" w:rsidRDefault="00F05B1D"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Think about how you might pilot the questionnaire with service users to test it works.</w:t>
      </w:r>
      <w:r w:rsidR="00824510">
        <w:rPr>
          <w:rFonts w:cs="Calibri"/>
          <w:sz w:val="24"/>
          <w:szCs w:val="24"/>
          <w:lang w:val="en-US"/>
        </w:rPr>
        <w:t xml:space="preserve"> How would you evaluate the pilot?</w:t>
      </w:r>
    </w:p>
    <w:p w:rsidR="00F05B1D" w:rsidRDefault="00824510"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Once you have an agreed plan you can make a start!</w:t>
      </w:r>
    </w:p>
    <w:p w:rsidR="00542455" w:rsidRDefault="00542455" w:rsidP="00542455">
      <w:pPr>
        <w:rPr>
          <w:rFonts w:cs="Calibri"/>
          <w:sz w:val="24"/>
          <w:szCs w:val="24"/>
          <w:lang w:val="en-US"/>
        </w:rPr>
      </w:pPr>
    </w:p>
    <w:p w:rsidR="007C0168" w:rsidRPr="007640ED" w:rsidRDefault="00A6304E" w:rsidP="00542455">
      <w:pPr>
        <w:rPr>
          <w:rFonts w:ascii="Trebuchet MS" w:hAnsi="Trebuchet MS"/>
          <w:bCs/>
          <w:noProof/>
          <w:sz w:val="24"/>
          <w:szCs w:val="24"/>
          <w:lang w:val="en-US" w:eastAsia="en-GB"/>
        </w:rPr>
      </w:pPr>
      <w:r>
        <w:rPr>
          <w:rFonts w:ascii="Trebuchet MS" w:hAnsi="Trebuchet MS"/>
          <w:bCs/>
          <w:noProof/>
          <w:sz w:val="24"/>
          <w:szCs w:val="24"/>
          <w:lang w:val="en-US" w:eastAsia="en-GB"/>
        </w:rPr>
        <w:br w:type="page"/>
      </w: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11CEEC29" wp14:editId="4A468948">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0F0D6554" wp14:editId="0FF4F6A6">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BD6439" w:rsidRPr="00310829" w:rsidRDefault="00BD6439" w:rsidP="00BD6439">
      <w:pPr>
        <w:spacing w:line="360" w:lineRule="auto"/>
        <w:rPr>
          <w:rFonts w:cs="Times New Roman"/>
          <w:b/>
          <w:bCs/>
          <w:noProof/>
          <w:sz w:val="24"/>
          <w:szCs w:val="24"/>
          <w:lang w:eastAsia="en-GB"/>
        </w:rPr>
      </w:pPr>
      <w:r w:rsidRPr="00310829">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672349" w:rsidRPr="00251B28" w:rsidRDefault="00672349" w:rsidP="00672349">
      <w:pPr>
        <w:spacing w:line="360" w:lineRule="auto"/>
        <w:rPr>
          <w:rFonts w:cs="Times New Roman"/>
          <w:bCs/>
          <w:noProof/>
          <w:sz w:val="24"/>
          <w:szCs w:val="24"/>
          <w:lang w:eastAsia="en-GB"/>
        </w:rPr>
      </w:pPr>
      <w:r>
        <w:rPr>
          <w:rFonts w:cs="Times New Roman"/>
          <w:bCs/>
          <w:noProof/>
          <w:sz w:val="24"/>
          <w:szCs w:val="24"/>
          <w:lang w:eastAsia="en-GB"/>
        </w:rPr>
        <w:t xml:space="preserve">1 – </w:t>
      </w:r>
      <w:hyperlink r:id="rId10" w:anchor="section-5" w:history="1">
        <w:r w:rsidRPr="005369B4">
          <w:rPr>
            <w:rStyle w:val="Hyperlink"/>
            <w:rFonts w:cs="Times New Roman"/>
            <w:bCs/>
            <w:noProof/>
            <w:sz w:val="24"/>
            <w:szCs w:val="24"/>
            <w:lang w:eastAsia="en-GB"/>
          </w:rPr>
          <w:t>Promote and safeguard the interests of service users and carers</w:t>
        </w:r>
      </w:hyperlink>
    </w:p>
    <w:p w:rsidR="00672349" w:rsidRDefault="00672349" w:rsidP="00672349">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1" w:anchor="section-6" w:history="1">
        <w:r w:rsidRPr="005369B4">
          <w:rPr>
            <w:rStyle w:val="Hyperlink"/>
            <w:rFonts w:cs="Times New Roman"/>
            <w:bCs/>
            <w:noProof/>
            <w:sz w:val="24"/>
            <w:szCs w:val="24"/>
            <w:lang w:eastAsia="en-GB"/>
          </w:rPr>
          <w:t>Communicate appropriately and effectively</w:t>
        </w:r>
      </w:hyperlink>
    </w:p>
    <w:p w:rsidR="00672349" w:rsidRDefault="00672349" w:rsidP="00672349">
      <w:pPr>
        <w:spacing w:line="360" w:lineRule="auto"/>
        <w:rPr>
          <w:rStyle w:val="Hyperlink"/>
          <w:rFonts w:cs="Times New Roman"/>
          <w:bCs/>
          <w:noProof/>
          <w:sz w:val="24"/>
          <w:szCs w:val="24"/>
          <w:lang w:eastAsia="en-GB"/>
        </w:rPr>
      </w:pPr>
      <w:r>
        <w:rPr>
          <w:rFonts w:cs="Times New Roman"/>
          <w:bCs/>
          <w:noProof/>
          <w:sz w:val="24"/>
          <w:szCs w:val="24"/>
          <w:lang w:eastAsia="en-GB"/>
        </w:rPr>
        <w:t xml:space="preserve">6 - </w:t>
      </w:r>
      <w:hyperlink r:id="rId12" w:anchor="section-10" w:history="1">
        <w:r w:rsidRPr="005369B4">
          <w:rPr>
            <w:rStyle w:val="Hyperlink"/>
            <w:rFonts w:cs="Times New Roman"/>
            <w:bCs/>
            <w:noProof/>
            <w:sz w:val="24"/>
            <w:szCs w:val="24"/>
            <w:lang w:eastAsia="en-GB"/>
          </w:rPr>
          <w:t>Manage risk</w:t>
        </w:r>
      </w:hyperlink>
    </w:p>
    <w:p w:rsidR="00BD6439" w:rsidRPr="00251B28" w:rsidRDefault="006861AF" w:rsidP="00672349">
      <w:pPr>
        <w:spacing w:line="360" w:lineRule="auto"/>
        <w:rPr>
          <w:rFonts w:cs="Times New Roman"/>
          <w:bCs/>
          <w:noProof/>
          <w:sz w:val="24"/>
          <w:szCs w:val="24"/>
          <w:lang w:eastAsia="en-GB"/>
        </w:rPr>
      </w:pPr>
      <w:hyperlink r:id="rId13" w:history="1">
        <w:r w:rsidR="00BD6439" w:rsidRPr="00BD6439">
          <w:rPr>
            <w:rStyle w:val="Hyperlink"/>
            <w:rFonts w:cs="Times New Roman"/>
            <w:bCs/>
            <w:noProof/>
            <w:sz w:val="24"/>
            <w:szCs w:val="24"/>
            <w:lang w:eastAsia="en-GB"/>
          </w:rPr>
          <w:t>Inclusive communication</w:t>
        </w:r>
      </w:hyperlink>
    </w:p>
    <w:p w:rsidR="00672349" w:rsidRPr="009C23E4" w:rsidRDefault="00672349" w:rsidP="00672349">
      <w:pPr>
        <w:pStyle w:val="NormalWeb"/>
        <w:spacing w:line="360" w:lineRule="auto"/>
        <w:rPr>
          <w:rFonts w:asciiTheme="minorHAnsi" w:hAnsiTheme="minorHAnsi" w:cs="Arial"/>
          <w:b/>
        </w:rPr>
      </w:pPr>
      <w:r w:rsidRPr="009C23E4">
        <w:rPr>
          <w:rFonts w:asciiTheme="minorHAnsi" w:hAnsiTheme="minorHAnsi" w:cs="Arial"/>
          <w:b/>
        </w:rPr>
        <w:t>Other resources</w:t>
      </w:r>
    </w:p>
    <w:p w:rsidR="00672349" w:rsidRPr="00542455" w:rsidRDefault="006861AF" w:rsidP="00672349">
      <w:pPr>
        <w:pStyle w:val="NormalWeb"/>
        <w:spacing w:line="360" w:lineRule="auto"/>
        <w:rPr>
          <w:rStyle w:val="Hyperlink"/>
          <w:rFonts w:asciiTheme="minorHAnsi" w:eastAsiaTheme="minorEastAsia" w:hAnsiTheme="minorHAnsi" w:cs="Arial"/>
          <w:color w:val="211E1E"/>
        </w:rPr>
      </w:pPr>
      <w:hyperlink r:id="rId14" w:history="1">
        <w:r w:rsidR="00672349" w:rsidRPr="009C23E4">
          <w:rPr>
            <w:rStyle w:val="Hyperlink"/>
            <w:rFonts w:asciiTheme="minorHAnsi" w:hAnsiTheme="minorHAnsi" w:cs="Arial"/>
          </w:rPr>
          <w:t>NHS England Accessible Information</w:t>
        </w:r>
        <w:bookmarkStart w:id="0" w:name="_GoBack"/>
        <w:bookmarkEnd w:id="0"/>
        <w:r w:rsidR="00672349" w:rsidRPr="009C23E4">
          <w:rPr>
            <w:rStyle w:val="Hyperlink"/>
            <w:rFonts w:asciiTheme="minorHAnsi" w:hAnsiTheme="minorHAnsi" w:cs="Arial"/>
          </w:rPr>
          <w:t xml:space="preserve"> Standard (2015)</w:t>
        </w:r>
      </w:hyperlink>
    </w:p>
    <w:p w:rsidR="00672349" w:rsidRPr="00672349" w:rsidRDefault="00211999" w:rsidP="0003120D">
      <w:pPr>
        <w:spacing w:line="360" w:lineRule="auto"/>
        <w:rPr>
          <w:rFonts w:cs="Times New Roman"/>
          <w:bCs/>
          <w:noProof/>
          <w:sz w:val="24"/>
          <w:szCs w:val="24"/>
          <w:lang w:eastAsia="en-GB"/>
        </w:rPr>
      </w:pPr>
      <w:r>
        <w:rPr>
          <w:rFonts w:cs="Times New Roman"/>
          <w:bCs/>
          <w:noProof/>
          <w:sz w:val="24"/>
          <w:szCs w:val="24"/>
          <w:lang w:eastAsia="en-GB"/>
        </w:rPr>
        <w:br/>
      </w:r>
    </w:p>
    <w:p w:rsidR="00E23108" w:rsidRDefault="00E23108">
      <w:pPr>
        <w:rPr>
          <w:bCs/>
          <w:noProof/>
          <w:sz w:val="24"/>
          <w:szCs w:val="24"/>
          <w:lang w:eastAsia="en-GB"/>
        </w:rPr>
      </w:pPr>
      <w:r>
        <w:rPr>
          <w:bCs/>
          <w:noProof/>
          <w:sz w:val="24"/>
          <w:szCs w:val="24"/>
          <w:lang w:eastAsia="en-GB"/>
        </w:rPr>
        <w:br w:type="page"/>
      </w:r>
    </w:p>
    <w:p w:rsidR="0003529F" w:rsidRDefault="0003529F" w:rsidP="0003529F">
      <w:pPr>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72EB4FE0" wp14:editId="48644ACC">
                <wp:simplePos x="0" y="0"/>
                <wp:positionH relativeFrom="column">
                  <wp:posOffset>-19050</wp:posOffset>
                </wp:positionH>
                <wp:positionV relativeFrom="paragraph">
                  <wp:posOffset>234315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18.4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D2E9B64" wp14:editId="000C4CCF">
                <wp:simplePos x="0" y="0"/>
                <wp:positionH relativeFrom="column">
                  <wp:posOffset>28575</wp:posOffset>
                </wp:positionH>
                <wp:positionV relativeFrom="paragraph">
                  <wp:posOffset>234315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18.4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" filled="f" stroked="f">
                <v:textbo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v:textbox>
              </v:shape>
            </w:pict>
          </mc:Fallback>
        </mc:AlternateContent>
      </w:r>
    </w:p>
    <w:p w:rsidR="0003529F" w:rsidRDefault="0003529F" w:rsidP="0003529F">
      <w:pPr>
        <w:rPr>
          <w:bCs/>
          <w:noProof/>
          <w:sz w:val="24"/>
          <w:szCs w:val="24"/>
          <w:lang w:eastAsia="en-GB"/>
        </w:rPr>
      </w:pPr>
    </w:p>
    <w:p w:rsidR="00073189" w:rsidRDefault="00073189" w:rsidP="0003529F">
      <w:pPr>
        <w:rPr>
          <w:bCs/>
          <w:noProof/>
          <w:sz w:val="24"/>
          <w:szCs w:val="24"/>
          <w:lang w:eastAsia="en-GB"/>
        </w:rPr>
      </w:pPr>
    </w:p>
    <w:p w:rsidR="00073189" w:rsidRPr="00943502" w:rsidRDefault="00073189" w:rsidP="00E23108">
      <w:pPr>
        <w:spacing w:after="240" w:line="360" w:lineRule="auto"/>
        <w:rPr>
          <w:bCs/>
          <w:noProof/>
          <w:sz w:val="24"/>
          <w:szCs w:val="24"/>
          <w:lang w:eastAsia="en-GB"/>
        </w:rPr>
      </w:pPr>
      <w:r>
        <w:rPr>
          <w:sz w:val="24"/>
          <w:szCs w:val="24"/>
          <w:lang w:eastAsia="en-GB"/>
        </w:rPr>
        <w:t xml:space="preserve">Working through this scenario counts </w:t>
      </w:r>
      <w:r w:rsidR="007C0168">
        <w:rPr>
          <w:sz w:val="24"/>
          <w:szCs w:val="24"/>
          <w:lang w:eastAsia="en-GB"/>
        </w:rPr>
        <w:t>towards your CPD</w:t>
      </w:r>
      <w:r>
        <w:rPr>
          <w:sz w:val="24"/>
          <w:szCs w:val="24"/>
          <w:lang w:eastAsia="en-GB"/>
        </w:rPr>
        <w:t>. Once you have completed this scenario, please record this learning and your reflections in your CPD diary.</w:t>
      </w:r>
    </w:p>
    <w:p w:rsidR="00F2237A" w:rsidRPr="001B68EB" w:rsidRDefault="00F2237A" w:rsidP="00943502">
      <w:pPr>
        <w:rPr>
          <w:bCs/>
          <w:noProof/>
          <w:sz w:val="24"/>
          <w:szCs w:val="24"/>
          <w:lang w:eastAsia="en-GB"/>
        </w:rPr>
      </w:pPr>
    </w:p>
    <w:sectPr w:rsidR="00F2237A" w:rsidRPr="001B68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672349">
    <w:pPr>
      <w:pStyle w:val="Footer"/>
    </w:pPr>
    <w:r>
      <w:t xml:space="preserve">Practice based </w:t>
    </w:r>
    <w:r w:rsidR="0003120D">
      <w:t>scenario</w:t>
    </w:r>
    <w:r>
      <w:t xml:space="preserve"> – </w:t>
    </w:r>
    <w:r w:rsidR="00A12386">
      <w:t>#28</w:t>
    </w:r>
    <w:r w:rsidR="00662FAA">
      <w:t xml:space="preserve"> </w:t>
    </w:r>
    <w:r>
      <w:t xml:space="preserve">Accessible information guidelines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449"/>
    <w:multiLevelType w:val="hybridMultilevel"/>
    <w:tmpl w:val="E2A6B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A52F09"/>
    <w:multiLevelType w:val="multilevel"/>
    <w:tmpl w:val="33D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50E02"/>
    <w:multiLevelType w:val="hybridMultilevel"/>
    <w:tmpl w:val="31445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D3EFB"/>
    <w:multiLevelType w:val="hybridMultilevel"/>
    <w:tmpl w:val="B17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C33DF0"/>
    <w:multiLevelType w:val="hybridMultilevel"/>
    <w:tmpl w:val="0B6ED6F8"/>
    <w:lvl w:ilvl="0" w:tplc="C1289704">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8246D3"/>
    <w:multiLevelType w:val="hybridMultilevel"/>
    <w:tmpl w:val="9B22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F42192"/>
    <w:multiLevelType w:val="hybridMultilevel"/>
    <w:tmpl w:val="EBB41B02"/>
    <w:lvl w:ilvl="0" w:tplc="26D6543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66458"/>
    <w:multiLevelType w:val="hybridMultilevel"/>
    <w:tmpl w:val="996ADD2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A52884"/>
    <w:multiLevelType w:val="hybridMultilevel"/>
    <w:tmpl w:val="FB626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9370E5"/>
    <w:multiLevelType w:val="hybridMultilevel"/>
    <w:tmpl w:val="7520E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C2401"/>
    <w:multiLevelType w:val="hybridMultilevel"/>
    <w:tmpl w:val="6428E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041FD2"/>
    <w:multiLevelType w:val="hybridMultilevel"/>
    <w:tmpl w:val="E1D8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2A46EE"/>
    <w:multiLevelType w:val="hybridMultilevel"/>
    <w:tmpl w:val="31E2F460"/>
    <w:lvl w:ilvl="0" w:tplc="0809000F">
      <w:start w:val="1"/>
      <w:numFmt w:val="decimal"/>
      <w:lvlText w:val="%1."/>
      <w:lvlJc w:val="left"/>
      <w:pPr>
        <w:ind w:left="63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F94A74"/>
    <w:multiLevelType w:val="hybridMultilevel"/>
    <w:tmpl w:val="31445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B35628"/>
    <w:multiLevelType w:val="hybridMultilevel"/>
    <w:tmpl w:val="0E82F332"/>
    <w:lvl w:ilvl="0" w:tplc="78665ABC">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768E6491"/>
    <w:multiLevelType w:val="hybridMultilevel"/>
    <w:tmpl w:val="36665828"/>
    <w:lvl w:ilvl="0" w:tplc="B5C4D75A">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nsid w:val="77055BF0"/>
    <w:multiLevelType w:val="hybridMultilevel"/>
    <w:tmpl w:val="9B0A595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21"/>
  </w:num>
  <w:num w:numId="4">
    <w:abstractNumId w:val="3"/>
  </w:num>
  <w:num w:numId="5">
    <w:abstractNumId w:val="4"/>
  </w:num>
  <w:num w:numId="6">
    <w:abstractNumId w:val="14"/>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6"/>
  </w:num>
  <w:num w:numId="11">
    <w:abstractNumId w:val="1"/>
  </w:num>
  <w:num w:numId="12">
    <w:abstractNumId w:val="20"/>
  </w:num>
  <w:num w:numId="13">
    <w:abstractNumId w:val="11"/>
  </w:num>
  <w:num w:numId="14">
    <w:abstractNumId w:val="18"/>
  </w:num>
  <w:num w:numId="15">
    <w:abstractNumId w:val="0"/>
  </w:num>
  <w:num w:numId="16">
    <w:abstractNumId w:val="15"/>
  </w:num>
  <w:num w:numId="17">
    <w:abstractNumId w:val="7"/>
  </w:num>
  <w:num w:numId="18">
    <w:abstractNumId w:val="8"/>
  </w:num>
  <w:num w:numId="19">
    <w:abstractNumId w:val="9"/>
  </w:num>
  <w:num w:numId="20">
    <w:abstractNumId w:val="17"/>
  </w:num>
  <w:num w:numId="21">
    <w:abstractNumId w:val="13"/>
  </w:num>
  <w:num w:numId="22">
    <w:abstractNumId w:val="2"/>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4ABB"/>
    <w:rsid w:val="00024A82"/>
    <w:rsid w:val="000263D9"/>
    <w:rsid w:val="000274C4"/>
    <w:rsid w:val="00027D31"/>
    <w:rsid w:val="0003120D"/>
    <w:rsid w:val="0003306F"/>
    <w:rsid w:val="0003529F"/>
    <w:rsid w:val="00040C66"/>
    <w:rsid w:val="000558C9"/>
    <w:rsid w:val="00066E5F"/>
    <w:rsid w:val="00071665"/>
    <w:rsid w:val="00073189"/>
    <w:rsid w:val="00083084"/>
    <w:rsid w:val="000833E9"/>
    <w:rsid w:val="00090073"/>
    <w:rsid w:val="00093FDB"/>
    <w:rsid w:val="00095650"/>
    <w:rsid w:val="00095F59"/>
    <w:rsid w:val="000A032C"/>
    <w:rsid w:val="000A4F70"/>
    <w:rsid w:val="000B36A9"/>
    <w:rsid w:val="000C2209"/>
    <w:rsid w:val="000D382D"/>
    <w:rsid w:val="000D4C3C"/>
    <w:rsid w:val="000E1D88"/>
    <w:rsid w:val="000F3A50"/>
    <w:rsid w:val="000F6275"/>
    <w:rsid w:val="001008E3"/>
    <w:rsid w:val="001034C2"/>
    <w:rsid w:val="0010526F"/>
    <w:rsid w:val="00106C09"/>
    <w:rsid w:val="0010726F"/>
    <w:rsid w:val="0011139B"/>
    <w:rsid w:val="00113706"/>
    <w:rsid w:val="00122A89"/>
    <w:rsid w:val="00123ED4"/>
    <w:rsid w:val="00127D63"/>
    <w:rsid w:val="00143133"/>
    <w:rsid w:val="001475DE"/>
    <w:rsid w:val="00157522"/>
    <w:rsid w:val="0018159F"/>
    <w:rsid w:val="001846AA"/>
    <w:rsid w:val="00192110"/>
    <w:rsid w:val="00194E49"/>
    <w:rsid w:val="00196EBC"/>
    <w:rsid w:val="001B65D1"/>
    <w:rsid w:val="001B68EB"/>
    <w:rsid w:val="001C3EF9"/>
    <w:rsid w:val="001D0146"/>
    <w:rsid w:val="001D01ED"/>
    <w:rsid w:val="001D18E8"/>
    <w:rsid w:val="001D1BEF"/>
    <w:rsid w:val="001E452F"/>
    <w:rsid w:val="001E6F49"/>
    <w:rsid w:val="001F42CE"/>
    <w:rsid w:val="001F6C7E"/>
    <w:rsid w:val="0020687F"/>
    <w:rsid w:val="00211999"/>
    <w:rsid w:val="00213F92"/>
    <w:rsid w:val="00217F47"/>
    <w:rsid w:val="00220685"/>
    <w:rsid w:val="0023010B"/>
    <w:rsid w:val="00234DA5"/>
    <w:rsid w:val="00240083"/>
    <w:rsid w:val="0024095E"/>
    <w:rsid w:val="00247518"/>
    <w:rsid w:val="00250A41"/>
    <w:rsid w:val="002518D4"/>
    <w:rsid w:val="00253AD0"/>
    <w:rsid w:val="00255878"/>
    <w:rsid w:val="00264537"/>
    <w:rsid w:val="00267D44"/>
    <w:rsid w:val="0029411E"/>
    <w:rsid w:val="002A0341"/>
    <w:rsid w:val="002A182F"/>
    <w:rsid w:val="002A3A64"/>
    <w:rsid w:val="002C3CC4"/>
    <w:rsid w:val="002C79C2"/>
    <w:rsid w:val="002D4A84"/>
    <w:rsid w:val="002E1690"/>
    <w:rsid w:val="002E2031"/>
    <w:rsid w:val="002F66D7"/>
    <w:rsid w:val="00313499"/>
    <w:rsid w:val="00321C3C"/>
    <w:rsid w:val="00324BAF"/>
    <w:rsid w:val="00325161"/>
    <w:rsid w:val="0032590A"/>
    <w:rsid w:val="0033104C"/>
    <w:rsid w:val="00332D72"/>
    <w:rsid w:val="00336550"/>
    <w:rsid w:val="00337A26"/>
    <w:rsid w:val="003460FB"/>
    <w:rsid w:val="0034661C"/>
    <w:rsid w:val="00351C7D"/>
    <w:rsid w:val="00360FF6"/>
    <w:rsid w:val="00364BEB"/>
    <w:rsid w:val="00377D23"/>
    <w:rsid w:val="003822CE"/>
    <w:rsid w:val="003973E4"/>
    <w:rsid w:val="00397842"/>
    <w:rsid w:val="003A4F8D"/>
    <w:rsid w:val="003B0FAD"/>
    <w:rsid w:val="003C0752"/>
    <w:rsid w:val="003C1E1D"/>
    <w:rsid w:val="003D1CE1"/>
    <w:rsid w:val="003D1D28"/>
    <w:rsid w:val="003D3660"/>
    <w:rsid w:val="003D5152"/>
    <w:rsid w:val="003D6291"/>
    <w:rsid w:val="003D7F98"/>
    <w:rsid w:val="003E195B"/>
    <w:rsid w:val="003F3873"/>
    <w:rsid w:val="003F6411"/>
    <w:rsid w:val="00400786"/>
    <w:rsid w:val="00436710"/>
    <w:rsid w:val="00451427"/>
    <w:rsid w:val="00462093"/>
    <w:rsid w:val="004630FA"/>
    <w:rsid w:val="00467B08"/>
    <w:rsid w:val="00481688"/>
    <w:rsid w:val="0049429B"/>
    <w:rsid w:val="004A1795"/>
    <w:rsid w:val="004B02C4"/>
    <w:rsid w:val="004C58E2"/>
    <w:rsid w:val="004D6900"/>
    <w:rsid w:val="004E02AE"/>
    <w:rsid w:val="004E21AE"/>
    <w:rsid w:val="004E3773"/>
    <w:rsid w:val="004E7D2D"/>
    <w:rsid w:val="004F259A"/>
    <w:rsid w:val="004F7EAA"/>
    <w:rsid w:val="00501506"/>
    <w:rsid w:val="00501E4D"/>
    <w:rsid w:val="005025F2"/>
    <w:rsid w:val="00503CB2"/>
    <w:rsid w:val="00505F5E"/>
    <w:rsid w:val="005102BC"/>
    <w:rsid w:val="005114D0"/>
    <w:rsid w:val="00515053"/>
    <w:rsid w:val="00515370"/>
    <w:rsid w:val="0052158A"/>
    <w:rsid w:val="00531749"/>
    <w:rsid w:val="005363C1"/>
    <w:rsid w:val="00542455"/>
    <w:rsid w:val="00544670"/>
    <w:rsid w:val="005542B9"/>
    <w:rsid w:val="0057254E"/>
    <w:rsid w:val="00572818"/>
    <w:rsid w:val="005A5846"/>
    <w:rsid w:val="005A6388"/>
    <w:rsid w:val="005B03DE"/>
    <w:rsid w:val="005B1DB0"/>
    <w:rsid w:val="005B5081"/>
    <w:rsid w:val="005C14A0"/>
    <w:rsid w:val="005D1288"/>
    <w:rsid w:val="005D1792"/>
    <w:rsid w:val="005D2B53"/>
    <w:rsid w:val="005D5E12"/>
    <w:rsid w:val="005D6000"/>
    <w:rsid w:val="005E6E87"/>
    <w:rsid w:val="005F0256"/>
    <w:rsid w:val="00603B56"/>
    <w:rsid w:val="00603B94"/>
    <w:rsid w:val="00612FBB"/>
    <w:rsid w:val="006131AB"/>
    <w:rsid w:val="00615F2C"/>
    <w:rsid w:val="006205D5"/>
    <w:rsid w:val="006324A6"/>
    <w:rsid w:val="00633C79"/>
    <w:rsid w:val="00634D60"/>
    <w:rsid w:val="00640214"/>
    <w:rsid w:val="006410D0"/>
    <w:rsid w:val="0064198B"/>
    <w:rsid w:val="00646C32"/>
    <w:rsid w:val="00662ABA"/>
    <w:rsid w:val="00662FAA"/>
    <w:rsid w:val="006714EA"/>
    <w:rsid w:val="00672349"/>
    <w:rsid w:val="00677BDA"/>
    <w:rsid w:val="006824A9"/>
    <w:rsid w:val="006838F3"/>
    <w:rsid w:val="006861AF"/>
    <w:rsid w:val="006870E4"/>
    <w:rsid w:val="00690673"/>
    <w:rsid w:val="00691770"/>
    <w:rsid w:val="00694F6D"/>
    <w:rsid w:val="006B266B"/>
    <w:rsid w:val="006B274E"/>
    <w:rsid w:val="006B2A9E"/>
    <w:rsid w:val="006B3B0C"/>
    <w:rsid w:val="006C67D2"/>
    <w:rsid w:val="006D66C4"/>
    <w:rsid w:val="006F542E"/>
    <w:rsid w:val="00702274"/>
    <w:rsid w:val="00704A2F"/>
    <w:rsid w:val="00713547"/>
    <w:rsid w:val="007155AE"/>
    <w:rsid w:val="0072268D"/>
    <w:rsid w:val="00722DE3"/>
    <w:rsid w:val="0073414A"/>
    <w:rsid w:val="007353D9"/>
    <w:rsid w:val="00736FE9"/>
    <w:rsid w:val="00741755"/>
    <w:rsid w:val="00742F57"/>
    <w:rsid w:val="00743318"/>
    <w:rsid w:val="00746299"/>
    <w:rsid w:val="00750ADE"/>
    <w:rsid w:val="00757173"/>
    <w:rsid w:val="007573C0"/>
    <w:rsid w:val="0077458D"/>
    <w:rsid w:val="007761BC"/>
    <w:rsid w:val="00776ADF"/>
    <w:rsid w:val="0078212A"/>
    <w:rsid w:val="00787064"/>
    <w:rsid w:val="00791211"/>
    <w:rsid w:val="007950D5"/>
    <w:rsid w:val="007A50AC"/>
    <w:rsid w:val="007A7796"/>
    <w:rsid w:val="007A793F"/>
    <w:rsid w:val="007B24E8"/>
    <w:rsid w:val="007B2CC6"/>
    <w:rsid w:val="007B4495"/>
    <w:rsid w:val="007C0168"/>
    <w:rsid w:val="007C0D8F"/>
    <w:rsid w:val="007C35A5"/>
    <w:rsid w:val="007C78F7"/>
    <w:rsid w:val="007D29F9"/>
    <w:rsid w:val="007D687F"/>
    <w:rsid w:val="007F0E12"/>
    <w:rsid w:val="007F33B6"/>
    <w:rsid w:val="007F347B"/>
    <w:rsid w:val="007F3824"/>
    <w:rsid w:val="007F4DC8"/>
    <w:rsid w:val="007F7106"/>
    <w:rsid w:val="0080188E"/>
    <w:rsid w:val="00804B66"/>
    <w:rsid w:val="00811FCC"/>
    <w:rsid w:val="00817669"/>
    <w:rsid w:val="00820F4B"/>
    <w:rsid w:val="0082443F"/>
    <w:rsid w:val="00824510"/>
    <w:rsid w:val="00843DC5"/>
    <w:rsid w:val="008472AF"/>
    <w:rsid w:val="00847D9C"/>
    <w:rsid w:val="00851DB2"/>
    <w:rsid w:val="0085208A"/>
    <w:rsid w:val="00852E1D"/>
    <w:rsid w:val="00856F73"/>
    <w:rsid w:val="008716E4"/>
    <w:rsid w:val="008732C1"/>
    <w:rsid w:val="0088216A"/>
    <w:rsid w:val="00894AD0"/>
    <w:rsid w:val="00897F5B"/>
    <w:rsid w:val="008A0080"/>
    <w:rsid w:val="008A7C6E"/>
    <w:rsid w:val="008B4C3F"/>
    <w:rsid w:val="008B6FF5"/>
    <w:rsid w:val="008C1969"/>
    <w:rsid w:val="008C1F9E"/>
    <w:rsid w:val="008C35E4"/>
    <w:rsid w:val="008C4C94"/>
    <w:rsid w:val="008C74CC"/>
    <w:rsid w:val="008D407D"/>
    <w:rsid w:val="008E02AB"/>
    <w:rsid w:val="008E269A"/>
    <w:rsid w:val="008E2727"/>
    <w:rsid w:val="008E69AD"/>
    <w:rsid w:val="008F187F"/>
    <w:rsid w:val="008F3E2F"/>
    <w:rsid w:val="00914EF1"/>
    <w:rsid w:val="00921521"/>
    <w:rsid w:val="00926510"/>
    <w:rsid w:val="00927B25"/>
    <w:rsid w:val="00931FC9"/>
    <w:rsid w:val="009366C7"/>
    <w:rsid w:val="00936756"/>
    <w:rsid w:val="00943502"/>
    <w:rsid w:val="00944B98"/>
    <w:rsid w:val="009468F2"/>
    <w:rsid w:val="00946E7E"/>
    <w:rsid w:val="0095546C"/>
    <w:rsid w:val="00956F88"/>
    <w:rsid w:val="009628C3"/>
    <w:rsid w:val="00970BC8"/>
    <w:rsid w:val="00972F30"/>
    <w:rsid w:val="0098199B"/>
    <w:rsid w:val="0098381C"/>
    <w:rsid w:val="0099354C"/>
    <w:rsid w:val="009A581A"/>
    <w:rsid w:val="009A6E36"/>
    <w:rsid w:val="009B7473"/>
    <w:rsid w:val="009C3892"/>
    <w:rsid w:val="009C3DF1"/>
    <w:rsid w:val="009C6467"/>
    <w:rsid w:val="009C677F"/>
    <w:rsid w:val="009C7296"/>
    <w:rsid w:val="009C7B66"/>
    <w:rsid w:val="009D1829"/>
    <w:rsid w:val="009D25A1"/>
    <w:rsid w:val="009E6BD1"/>
    <w:rsid w:val="009F5AE9"/>
    <w:rsid w:val="009F6F00"/>
    <w:rsid w:val="00A011B8"/>
    <w:rsid w:val="00A013AA"/>
    <w:rsid w:val="00A06039"/>
    <w:rsid w:val="00A12386"/>
    <w:rsid w:val="00A12F2C"/>
    <w:rsid w:val="00A224B7"/>
    <w:rsid w:val="00A22540"/>
    <w:rsid w:val="00A32C21"/>
    <w:rsid w:val="00A4506E"/>
    <w:rsid w:val="00A52DAE"/>
    <w:rsid w:val="00A538AB"/>
    <w:rsid w:val="00A551EA"/>
    <w:rsid w:val="00A56A0B"/>
    <w:rsid w:val="00A60CB5"/>
    <w:rsid w:val="00A6304E"/>
    <w:rsid w:val="00A67898"/>
    <w:rsid w:val="00A7141B"/>
    <w:rsid w:val="00A75114"/>
    <w:rsid w:val="00A83FE0"/>
    <w:rsid w:val="00A851BD"/>
    <w:rsid w:val="00A91E3C"/>
    <w:rsid w:val="00A95552"/>
    <w:rsid w:val="00A96CB5"/>
    <w:rsid w:val="00AA0BDB"/>
    <w:rsid w:val="00AA2B3E"/>
    <w:rsid w:val="00AB395B"/>
    <w:rsid w:val="00AC04BE"/>
    <w:rsid w:val="00AC41FA"/>
    <w:rsid w:val="00AD11B9"/>
    <w:rsid w:val="00AD18AC"/>
    <w:rsid w:val="00AD3924"/>
    <w:rsid w:val="00AD42A5"/>
    <w:rsid w:val="00AE0C74"/>
    <w:rsid w:val="00AE1680"/>
    <w:rsid w:val="00AE2191"/>
    <w:rsid w:val="00AE2B97"/>
    <w:rsid w:val="00B13B02"/>
    <w:rsid w:val="00B154F3"/>
    <w:rsid w:val="00B1648B"/>
    <w:rsid w:val="00B24110"/>
    <w:rsid w:val="00B24F2D"/>
    <w:rsid w:val="00B2686F"/>
    <w:rsid w:val="00B35B31"/>
    <w:rsid w:val="00B41894"/>
    <w:rsid w:val="00B44FAE"/>
    <w:rsid w:val="00B44FC7"/>
    <w:rsid w:val="00B464E7"/>
    <w:rsid w:val="00B50FB3"/>
    <w:rsid w:val="00B52544"/>
    <w:rsid w:val="00B54130"/>
    <w:rsid w:val="00B57574"/>
    <w:rsid w:val="00B701ED"/>
    <w:rsid w:val="00B75F3E"/>
    <w:rsid w:val="00B7760C"/>
    <w:rsid w:val="00B81934"/>
    <w:rsid w:val="00B969A5"/>
    <w:rsid w:val="00B97B0A"/>
    <w:rsid w:val="00BB28B2"/>
    <w:rsid w:val="00BC4FC1"/>
    <w:rsid w:val="00BD0D03"/>
    <w:rsid w:val="00BD6439"/>
    <w:rsid w:val="00BF3B9C"/>
    <w:rsid w:val="00BF7A83"/>
    <w:rsid w:val="00C11979"/>
    <w:rsid w:val="00C13993"/>
    <w:rsid w:val="00C17560"/>
    <w:rsid w:val="00C2457E"/>
    <w:rsid w:val="00C252A5"/>
    <w:rsid w:val="00C2624D"/>
    <w:rsid w:val="00C505CD"/>
    <w:rsid w:val="00C56EE9"/>
    <w:rsid w:val="00C60695"/>
    <w:rsid w:val="00C62E93"/>
    <w:rsid w:val="00C7257F"/>
    <w:rsid w:val="00C72DF6"/>
    <w:rsid w:val="00C74F89"/>
    <w:rsid w:val="00C7502D"/>
    <w:rsid w:val="00C80859"/>
    <w:rsid w:val="00C83BF5"/>
    <w:rsid w:val="00C95E1A"/>
    <w:rsid w:val="00CA052A"/>
    <w:rsid w:val="00CB0F58"/>
    <w:rsid w:val="00CB4C09"/>
    <w:rsid w:val="00CB7F9E"/>
    <w:rsid w:val="00CC27C0"/>
    <w:rsid w:val="00CC3D13"/>
    <w:rsid w:val="00CE1DEC"/>
    <w:rsid w:val="00CE4A00"/>
    <w:rsid w:val="00CE61FF"/>
    <w:rsid w:val="00CF0BF1"/>
    <w:rsid w:val="00D145C3"/>
    <w:rsid w:val="00D23BE4"/>
    <w:rsid w:val="00D244A7"/>
    <w:rsid w:val="00D24F8A"/>
    <w:rsid w:val="00D300E7"/>
    <w:rsid w:val="00D34DEF"/>
    <w:rsid w:val="00D470A3"/>
    <w:rsid w:val="00D507F2"/>
    <w:rsid w:val="00D5799D"/>
    <w:rsid w:val="00D6067C"/>
    <w:rsid w:val="00D632D3"/>
    <w:rsid w:val="00D64858"/>
    <w:rsid w:val="00D750BE"/>
    <w:rsid w:val="00D820F7"/>
    <w:rsid w:val="00D83820"/>
    <w:rsid w:val="00D842F9"/>
    <w:rsid w:val="00D94AA9"/>
    <w:rsid w:val="00D979C6"/>
    <w:rsid w:val="00DA0405"/>
    <w:rsid w:val="00DA1FCE"/>
    <w:rsid w:val="00DB1AEF"/>
    <w:rsid w:val="00DB7DBC"/>
    <w:rsid w:val="00DC5015"/>
    <w:rsid w:val="00DC5D6A"/>
    <w:rsid w:val="00DD4DEC"/>
    <w:rsid w:val="00DE1100"/>
    <w:rsid w:val="00DE7AEC"/>
    <w:rsid w:val="00DE7D27"/>
    <w:rsid w:val="00DF3B8B"/>
    <w:rsid w:val="00DF53FB"/>
    <w:rsid w:val="00E02978"/>
    <w:rsid w:val="00E07144"/>
    <w:rsid w:val="00E12E4D"/>
    <w:rsid w:val="00E14A40"/>
    <w:rsid w:val="00E17F3F"/>
    <w:rsid w:val="00E23108"/>
    <w:rsid w:val="00E24A71"/>
    <w:rsid w:val="00E272FE"/>
    <w:rsid w:val="00E465A6"/>
    <w:rsid w:val="00E50CB2"/>
    <w:rsid w:val="00E50EAD"/>
    <w:rsid w:val="00E51496"/>
    <w:rsid w:val="00E554FC"/>
    <w:rsid w:val="00E60B40"/>
    <w:rsid w:val="00E63D85"/>
    <w:rsid w:val="00E649F4"/>
    <w:rsid w:val="00E660F0"/>
    <w:rsid w:val="00E70A33"/>
    <w:rsid w:val="00E71709"/>
    <w:rsid w:val="00E75300"/>
    <w:rsid w:val="00E85472"/>
    <w:rsid w:val="00E867B9"/>
    <w:rsid w:val="00E97383"/>
    <w:rsid w:val="00E97D31"/>
    <w:rsid w:val="00EA0316"/>
    <w:rsid w:val="00EA0FEC"/>
    <w:rsid w:val="00EA2EF4"/>
    <w:rsid w:val="00EA5828"/>
    <w:rsid w:val="00EB23F2"/>
    <w:rsid w:val="00EB49F7"/>
    <w:rsid w:val="00EB7C7B"/>
    <w:rsid w:val="00EC60EB"/>
    <w:rsid w:val="00EC720E"/>
    <w:rsid w:val="00EE774B"/>
    <w:rsid w:val="00EE783D"/>
    <w:rsid w:val="00EF7C2F"/>
    <w:rsid w:val="00F00D44"/>
    <w:rsid w:val="00F0353F"/>
    <w:rsid w:val="00F05B1D"/>
    <w:rsid w:val="00F12758"/>
    <w:rsid w:val="00F12F54"/>
    <w:rsid w:val="00F14004"/>
    <w:rsid w:val="00F2237A"/>
    <w:rsid w:val="00F22D51"/>
    <w:rsid w:val="00F32565"/>
    <w:rsid w:val="00F360A3"/>
    <w:rsid w:val="00F45E24"/>
    <w:rsid w:val="00F50FEC"/>
    <w:rsid w:val="00F52CCE"/>
    <w:rsid w:val="00F55166"/>
    <w:rsid w:val="00F55A04"/>
    <w:rsid w:val="00F60217"/>
    <w:rsid w:val="00F65C60"/>
    <w:rsid w:val="00F65E9E"/>
    <w:rsid w:val="00F72FE8"/>
    <w:rsid w:val="00F74469"/>
    <w:rsid w:val="00F745DE"/>
    <w:rsid w:val="00F85674"/>
    <w:rsid w:val="00F9514B"/>
    <w:rsid w:val="00FB4C3D"/>
    <w:rsid w:val="00FC7894"/>
    <w:rsid w:val="00FD041D"/>
    <w:rsid w:val="00FD1B54"/>
    <w:rsid w:val="00FD69AF"/>
    <w:rsid w:val="00FF1111"/>
    <w:rsid w:val="00FF295A"/>
    <w:rsid w:val="00FF2C14"/>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132">
      <w:bodyDiv w:val="1"/>
      <w:marLeft w:val="0"/>
      <w:marRight w:val="0"/>
      <w:marTop w:val="0"/>
      <w:marBottom w:val="0"/>
      <w:divBdr>
        <w:top w:val="none" w:sz="0" w:space="0" w:color="auto"/>
        <w:left w:val="none" w:sz="0" w:space="0" w:color="auto"/>
        <w:bottom w:val="none" w:sz="0" w:space="0" w:color="auto"/>
        <w:right w:val="none" w:sz="0" w:space="0" w:color="auto"/>
      </w:divBdr>
    </w:div>
    <w:div w:id="925187312">
      <w:bodyDiv w:val="1"/>
      <w:marLeft w:val="0"/>
      <w:marRight w:val="0"/>
      <w:marTop w:val="0"/>
      <w:marBottom w:val="0"/>
      <w:divBdr>
        <w:top w:val="none" w:sz="0" w:space="0" w:color="auto"/>
        <w:left w:val="none" w:sz="0" w:space="0" w:color="auto"/>
        <w:bottom w:val="none" w:sz="0" w:space="0" w:color="auto"/>
        <w:right w:val="none" w:sz="0" w:space="0" w:color="auto"/>
      </w:divBdr>
      <w:divsChild>
        <w:div w:id="1647079767">
          <w:marLeft w:val="0"/>
          <w:marRight w:val="0"/>
          <w:marTop w:val="0"/>
          <w:marBottom w:val="0"/>
          <w:divBdr>
            <w:top w:val="none" w:sz="0" w:space="0" w:color="auto"/>
            <w:left w:val="none" w:sz="0" w:space="0" w:color="auto"/>
            <w:bottom w:val="none" w:sz="0" w:space="0" w:color="auto"/>
            <w:right w:val="none" w:sz="0" w:space="0" w:color="auto"/>
          </w:divBdr>
          <w:divsChild>
            <w:div w:id="1230388644">
              <w:marLeft w:val="0"/>
              <w:marRight w:val="75"/>
              <w:marTop w:val="0"/>
              <w:marBottom w:val="0"/>
              <w:divBdr>
                <w:top w:val="none" w:sz="0" w:space="0" w:color="auto"/>
                <w:left w:val="none" w:sz="0" w:space="0" w:color="auto"/>
                <w:bottom w:val="none" w:sz="0" w:space="0" w:color="auto"/>
                <w:right w:val="none" w:sz="0" w:space="0" w:color="auto"/>
              </w:divBdr>
              <w:divsChild>
                <w:div w:id="621618904">
                  <w:marLeft w:val="0"/>
                  <w:marRight w:val="0"/>
                  <w:marTop w:val="0"/>
                  <w:marBottom w:val="120"/>
                  <w:divBdr>
                    <w:top w:val="single" w:sz="2" w:space="2" w:color="AAAAAA"/>
                    <w:left w:val="single" w:sz="6" w:space="12" w:color="AAAAAA"/>
                    <w:bottom w:val="single" w:sz="6" w:space="4" w:color="AAAAAA"/>
                    <w:right w:val="single" w:sz="6" w:space="12" w:color="AAAAAA"/>
                  </w:divBdr>
                </w:div>
              </w:divsChild>
            </w:div>
          </w:divsChild>
        </w:div>
      </w:divsChild>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inclusive-commun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gland.nhs.uk/ourwork/patients/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2016-07-14T15:07:00Z</cp:lastPrinted>
  <dcterms:created xsi:type="dcterms:W3CDTF">2018-03-09T16:14:00Z</dcterms:created>
  <dcterms:modified xsi:type="dcterms:W3CDTF">2018-11-08T09:08:00Z</dcterms:modified>
</cp:coreProperties>
</file>