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5EDC" w14:textId="77777777" w:rsidR="008C783D" w:rsidRPr="00422F5D" w:rsidRDefault="008C783D" w:rsidP="008C783D">
      <w:pPr>
        <w:pBdr>
          <w:bottom w:val="single" w:sz="12" w:space="14" w:color="auto"/>
        </w:pBdr>
        <w:jc w:val="center"/>
      </w:pPr>
      <w:r w:rsidRPr="00422F5D">
        <w:rPr>
          <w:noProof/>
          <w:lang w:eastAsia="en-GB"/>
        </w:rPr>
        <w:drawing>
          <wp:inline distT="0" distB="0" distL="0" distR="0" wp14:anchorId="56FD863B" wp14:editId="571365A4">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39CB0C44" w14:textId="77777777" w:rsidR="008C783D" w:rsidRDefault="008C783D" w:rsidP="008C783D">
      <w:pPr>
        <w:jc w:val="center"/>
        <w:rPr>
          <w:b/>
          <w:sz w:val="48"/>
          <w:szCs w:val="48"/>
        </w:rPr>
      </w:pPr>
      <w:r w:rsidRPr="00422F5D">
        <w:rPr>
          <w:b/>
          <w:i/>
          <w:sz w:val="48"/>
          <w:szCs w:val="48"/>
        </w:rPr>
        <w:t>Practice</w:t>
      </w:r>
      <w:r>
        <w:rPr>
          <w:b/>
          <w:sz w:val="48"/>
          <w:szCs w:val="48"/>
        </w:rPr>
        <w:t xml:space="preserve"> Based Scenario</w:t>
      </w:r>
    </w:p>
    <w:p w14:paraId="721B9064" w14:textId="3DA24E44" w:rsidR="00127D63" w:rsidRPr="008C783D" w:rsidRDefault="008C783D" w:rsidP="008C783D">
      <w:pPr>
        <w:jc w:val="center"/>
        <w:rPr>
          <w:b/>
          <w:sz w:val="48"/>
          <w:szCs w:val="48"/>
        </w:rPr>
      </w:pPr>
      <w:r>
        <w:rPr>
          <w:noProof/>
          <w:lang w:eastAsia="en-GB"/>
        </w:rPr>
        <mc:AlternateContent>
          <mc:Choice Requires="wps">
            <w:drawing>
              <wp:anchor distT="0" distB="0" distL="114300" distR="114300" simplePos="0" relativeHeight="251743232" behindDoc="0" locked="0" layoutInCell="1" allowOverlap="1" wp14:anchorId="593C1608" wp14:editId="66349C84">
                <wp:simplePos x="0" y="0"/>
                <wp:positionH relativeFrom="column">
                  <wp:posOffset>69850</wp:posOffset>
                </wp:positionH>
                <wp:positionV relativeFrom="paragraph">
                  <wp:posOffset>156210</wp:posOffset>
                </wp:positionV>
                <wp:extent cx="5734050" cy="916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16940"/>
                        </a:xfrm>
                        <a:prstGeom prst="rect">
                          <a:avLst/>
                        </a:prstGeom>
                        <a:noFill/>
                        <a:ln w="9525">
                          <a:noFill/>
                          <a:miter lim="800000"/>
                          <a:headEnd/>
                          <a:tailEnd/>
                        </a:ln>
                      </wps:spPr>
                      <wps:txbx>
                        <w:txbxContent>
                          <w:p w14:paraId="41AA6B98" w14:textId="36966BE7" w:rsidR="00742F57" w:rsidRPr="00742F57" w:rsidRDefault="00D16FD4" w:rsidP="00742F57">
                            <w:pPr>
                              <w:rPr>
                                <w:b/>
                                <w:color w:val="FFFFFF" w:themeColor="background1"/>
                                <w:sz w:val="48"/>
                                <w:szCs w:val="48"/>
                              </w:rPr>
                            </w:pPr>
                            <w:r>
                              <w:rPr>
                                <w:b/>
                                <w:color w:val="FFFFFF" w:themeColor="background1"/>
                                <w:sz w:val="48"/>
                                <w:szCs w:val="48"/>
                              </w:rPr>
                              <w:t>F</w:t>
                            </w:r>
                            <w:r w:rsidR="008C783D">
                              <w:rPr>
                                <w:b/>
                                <w:color w:val="FFFFFF" w:themeColor="background1"/>
                                <w:sz w:val="48"/>
                                <w:szCs w:val="48"/>
                              </w:rPr>
                              <w:t xml:space="preserve">ormer </w:t>
                            </w:r>
                            <w:r w:rsidR="009E2A17">
                              <w:rPr>
                                <w:b/>
                                <w:color w:val="FFFFFF" w:themeColor="background1"/>
                                <w:sz w:val="48"/>
                                <w:szCs w:val="48"/>
                              </w:rPr>
                              <w:t>patient</w:t>
                            </w:r>
                            <w:r w:rsidR="008C783D">
                              <w:rPr>
                                <w:b/>
                                <w:color w:val="FFFFFF" w:themeColor="background1"/>
                                <w:sz w:val="48"/>
                                <w:szCs w:val="48"/>
                              </w:rPr>
                              <w:t>’s information</w:t>
                            </w:r>
                            <w:r>
                              <w:rPr>
                                <w:b/>
                                <w:color w:val="FFFFFF" w:themeColor="background1"/>
                                <w:sz w:val="48"/>
                                <w:szCs w:val="48"/>
                              </w:rPr>
                              <w:t xml:space="preserve"> used</w:t>
                            </w:r>
                            <w:r w:rsidR="008C783D">
                              <w:rPr>
                                <w:b/>
                                <w:color w:val="FFFFFF" w:themeColor="background1"/>
                                <w:sz w:val="48"/>
                                <w:szCs w:val="48"/>
                              </w:rPr>
                              <w:t xml:space="preserve"> for training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2.3pt;width:451.5pt;height:7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" filled="f" stroked="f">
                <v:textbox>
                  <w:txbxContent>
                    <w:p w14:paraId="41AA6B98" w14:textId="36966BE7" w:rsidR="00742F57" w:rsidRPr="00742F57" w:rsidRDefault="00D16FD4" w:rsidP="00742F57">
                      <w:pPr>
                        <w:rPr>
                          <w:b/>
                          <w:color w:val="FFFFFF" w:themeColor="background1"/>
                          <w:sz w:val="48"/>
                          <w:szCs w:val="48"/>
                        </w:rPr>
                      </w:pPr>
                      <w:r>
                        <w:rPr>
                          <w:b/>
                          <w:color w:val="FFFFFF" w:themeColor="background1"/>
                          <w:sz w:val="48"/>
                          <w:szCs w:val="48"/>
                        </w:rPr>
                        <w:t>F</w:t>
                      </w:r>
                      <w:r w:rsidR="008C783D">
                        <w:rPr>
                          <w:b/>
                          <w:color w:val="FFFFFF" w:themeColor="background1"/>
                          <w:sz w:val="48"/>
                          <w:szCs w:val="48"/>
                        </w:rPr>
                        <w:t xml:space="preserve">ormer </w:t>
                      </w:r>
                      <w:r w:rsidR="009E2A17">
                        <w:rPr>
                          <w:b/>
                          <w:color w:val="FFFFFF" w:themeColor="background1"/>
                          <w:sz w:val="48"/>
                          <w:szCs w:val="48"/>
                        </w:rPr>
                        <w:t>patient</w:t>
                      </w:r>
                      <w:r w:rsidR="008C783D">
                        <w:rPr>
                          <w:b/>
                          <w:color w:val="FFFFFF" w:themeColor="background1"/>
                          <w:sz w:val="48"/>
                          <w:szCs w:val="48"/>
                        </w:rPr>
                        <w:t>’s information</w:t>
                      </w:r>
                      <w:r>
                        <w:rPr>
                          <w:b/>
                          <w:color w:val="FFFFFF" w:themeColor="background1"/>
                          <w:sz w:val="48"/>
                          <w:szCs w:val="48"/>
                        </w:rPr>
                        <w:t xml:space="preserve"> used</w:t>
                      </w:r>
                      <w:r w:rsidR="008C783D">
                        <w:rPr>
                          <w:b/>
                          <w:color w:val="FFFFFF" w:themeColor="background1"/>
                          <w:sz w:val="48"/>
                          <w:szCs w:val="48"/>
                        </w:rPr>
                        <w:t xml:space="preserve"> for training</w:t>
                      </w:r>
                    </w:p>
                  </w:txbxContent>
                </v:textbox>
              </v:shape>
            </w:pict>
          </mc:Fallback>
        </mc:AlternateContent>
      </w: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0B656446">
                <wp:simplePos x="0" y="0"/>
                <wp:positionH relativeFrom="column">
                  <wp:posOffset>-44450</wp:posOffset>
                </wp:positionH>
                <wp:positionV relativeFrom="paragraph">
                  <wp:posOffset>156210</wp:posOffset>
                </wp:positionV>
                <wp:extent cx="5781675" cy="916940"/>
                <wp:effectExtent l="0" t="0" r="28575" b="16510"/>
                <wp:wrapNone/>
                <wp:docPr id="13" name="Rectangle 13"/>
                <wp:cNvGraphicFramePr/>
                <a:graphic xmlns:a="http://schemas.openxmlformats.org/drawingml/2006/main">
                  <a:graphicData uri="http://schemas.microsoft.com/office/word/2010/wordprocessingShape">
                    <wps:wsp>
                      <wps:cNvSpPr/>
                      <wps:spPr>
                        <a:xfrm>
                          <a:off x="0" y="0"/>
                          <a:ext cx="5781675" cy="9169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5pt;margin-top:12.3pt;width:455.25pt;height:7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" fillcolor="#00b050" strokecolor="white [3212]" strokeweight="2pt"/>
            </w:pict>
          </mc:Fallback>
        </mc:AlternateContent>
      </w:r>
    </w:p>
    <w:p w14:paraId="275C5FEF" w14:textId="77777777" w:rsidR="008C783D" w:rsidRDefault="008C783D" w:rsidP="00D326F5">
      <w:pPr>
        <w:rPr>
          <w:rFonts w:cs="Times New Roman"/>
          <w:b/>
          <w:sz w:val="28"/>
          <w:szCs w:val="24"/>
        </w:rPr>
      </w:pPr>
    </w:p>
    <w:p w14:paraId="1DD914B7" w14:textId="77777777" w:rsidR="008C783D" w:rsidRDefault="008C783D" w:rsidP="0063541B">
      <w:pPr>
        <w:spacing w:line="360" w:lineRule="auto"/>
        <w:rPr>
          <w:rFonts w:cs="Times New Roman"/>
          <w:b/>
          <w:sz w:val="28"/>
          <w:szCs w:val="24"/>
        </w:rPr>
      </w:pPr>
    </w:p>
    <w:p w14:paraId="267F3993" w14:textId="269D1A32" w:rsidR="00D326F5" w:rsidRDefault="00D326F5" w:rsidP="0063541B">
      <w:pPr>
        <w:spacing w:line="360" w:lineRule="auto"/>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63541B">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77777777" w:rsidR="00D326F5" w:rsidRPr="00E07144" w:rsidRDefault="00D326F5" w:rsidP="0063541B">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63541B">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63541B">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63541B">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63541B">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63541B">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63541B">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63541B">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627A5109" w14:textId="77777777" w:rsidR="008C783D" w:rsidRDefault="008C783D" w:rsidP="00F52CCE">
      <w:pPr>
        <w:rPr>
          <w:rFonts w:ascii="Times New Roman" w:hAnsi="Times New Roman" w:cs="Times New Roman"/>
        </w:rPr>
      </w:pPr>
    </w:p>
    <w:p w14:paraId="0D2405FC" w14:textId="36D8F23D" w:rsidR="006870E4" w:rsidRDefault="000D706B"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4CD04F76">
                <wp:simplePos x="0" y="0"/>
                <wp:positionH relativeFrom="column">
                  <wp:posOffset>-9525</wp:posOffset>
                </wp:positionH>
                <wp:positionV relativeFrom="paragraph">
                  <wp:posOffset>266700</wp:posOffset>
                </wp:positionV>
                <wp:extent cx="5629275" cy="55816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58165"/>
                        </a:xfrm>
                        <a:prstGeom prst="rect">
                          <a:avLst/>
                        </a:prstGeom>
                        <a:noFill/>
                        <a:ln w="9525">
                          <a:noFill/>
                          <a:miter lim="800000"/>
                          <a:headEnd/>
                          <a:tailEnd/>
                        </a:ln>
                      </wps:spPr>
                      <wps:txbx>
                        <w:txbxContent>
                          <w:p w14:paraId="72FED049" w14:textId="39B4DA95" w:rsidR="0088216A" w:rsidRPr="00732F5F" w:rsidRDefault="000D706B" w:rsidP="00FE3F4E">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21pt;width:443.25pt;height:4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" filled="f" stroked="f">
                <v:textbox>
                  <w:txbxContent>
                    <w:p w14:paraId="72FED049" w14:textId="39B4DA95" w:rsidR="0088216A" w:rsidRPr="00732F5F" w:rsidRDefault="000D706B" w:rsidP="00FE3F4E">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3A064C25" w14:textId="0FEBEF1E"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6BDCAE5" w14:textId="0A126366" w:rsidR="00247518" w:rsidRDefault="00247518" w:rsidP="009C7B66">
      <w:pPr>
        <w:rPr>
          <w:rFonts w:cs="Times New Roman"/>
          <w:b/>
          <w:bCs/>
          <w:sz w:val="28"/>
        </w:rPr>
      </w:pPr>
    </w:p>
    <w:p w14:paraId="23E7B6D9" w14:textId="77777777" w:rsidR="00F536EC" w:rsidRPr="0063541B" w:rsidRDefault="00F536EC" w:rsidP="00F536EC">
      <w:pPr>
        <w:spacing w:line="360" w:lineRule="auto"/>
        <w:rPr>
          <w:rFonts w:cs="Times New Roman"/>
          <w:b/>
          <w:bCs/>
          <w:sz w:val="24"/>
          <w:szCs w:val="28"/>
        </w:rPr>
      </w:pPr>
      <w:r w:rsidRPr="0063541B">
        <w:rPr>
          <w:rFonts w:cs="Times New Roman"/>
          <w:b/>
          <w:bCs/>
          <w:sz w:val="24"/>
          <w:szCs w:val="28"/>
        </w:rPr>
        <w:t>You have a video of a FEES examination that you want to use during dysphagia training to nursing staff. The patient who had the FEES is no longer on your caseload.</w:t>
      </w:r>
    </w:p>
    <w:p w14:paraId="0B5E5689" w14:textId="77777777" w:rsidR="00F536EC" w:rsidRDefault="00F536EC" w:rsidP="00F536EC">
      <w:pPr>
        <w:jc w:val="center"/>
        <w:rPr>
          <w:rFonts w:cs="Times New Roman"/>
          <w:b/>
          <w:bCs/>
          <w:sz w:val="28"/>
        </w:rPr>
      </w:pPr>
      <w:r>
        <w:rPr>
          <w:rFonts w:cs="Times New Roman"/>
          <w:b/>
          <w:bCs/>
          <w:noProof/>
          <w:sz w:val="28"/>
          <w:lang w:eastAsia="en-GB"/>
        </w:rPr>
        <w:drawing>
          <wp:inline distT="0" distB="0" distL="0" distR="0" wp14:anchorId="237493C1" wp14:editId="4A55144D">
            <wp:extent cx="2962275" cy="1997123"/>
            <wp:effectExtent l="0" t="0" r="0" b="3175"/>
            <wp:docPr id="1" name="Picture 1" descr="N:\JOINT_PROJECTS\Practice based scenarios\Pictures\SC_37_video 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37_video train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997123"/>
                    </a:xfrm>
                    <a:prstGeom prst="rect">
                      <a:avLst/>
                    </a:prstGeom>
                    <a:noFill/>
                    <a:ln>
                      <a:noFill/>
                    </a:ln>
                  </pic:spPr>
                </pic:pic>
              </a:graphicData>
            </a:graphic>
          </wp:inline>
        </w:drawing>
      </w:r>
    </w:p>
    <w:p w14:paraId="3D2A85FC" w14:textId="77777777" w:rsidR="00F536EC" w:rsidRDefault="00F536EC" w:rsidP="00F536EC">
      <w:pPr>
        <w:rPr>
          <w:rFonts w:cs="Times New Roman"/>
          <w:b/>
          <w:bCs/>
          <w:sz w:val="28"/>
        </w:rPr>
      </w:pPr>
    </w:p>
    <w:p w14:paraId="2362E193" w14:textId="77777777" w:rsidR="00F536EC" w:rsidRPr="00732F5F" w:rsidRDefault="00F536EC" w:rsidP="00F536EC">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47A2AA6F" w14:textId="535EC255" w:rsidR="00B41894" w:rsidRDefault="008C783D">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FE3F4E">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FE3F4E">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351470A7" w14:textId="77777777" w:rsidR="00A56A0B" w:rsidRDefault="00A56A0B" w:rsidP="00A56A0B">
      <w:pPr>
        <w:rPr>
          <w:rFonts w:ascii="Trebuchet MS" w:hAnsi="Trebuchet MS"/>
          <w:b/>
          <w:bCs/>
        </w:rPr>
      </w:pPr>
    </w:p>
    <w:p w14:paraId="6C3298D2" w14:textId="77777777" w:rsidR="00A56A0B" w:rsidRPr="00927B25" w:rsidRDefault="00A56A0B" w:rsidP="00A56A0B">
      <w:pPr>
        <w:ind w:left="360"/>
        <w:rPr>
          <w:rFonts w:ascii="Trebuchet MS" w:hAnsi="Trebuchet MS"/>
          <w:b/>
          <w:bCs/>
        </w:rPr>
      </w:pPr>
    </w:p>
    <w:p w14:paraId="6C1DAE8A" w14:textId="77777777" w:rsidR="00A56A0B" w:rsidRDefault="00A56A0B" w:rsidP="00A56A0B">
      <w:pPr>
        <w:ind w:left="360"/>
        <w:rPr>
          <w:rFonts w:ascii="Trebuchet MS" w:hAnsi="Trebuchet MS"/>
          <w:b/>
          <w:bCs/>
        </w:rPr>
      </w:pPr>
    </w:p>
    <w:p w14:paraId="49BDE6E2" w14:textId="77777777" w:rsidR="00A56A0B" w:rsidRPr="00927B25" w:rsidRDefault="00A56A0B" w:rsidP="00A56A0B">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FE3F4E">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FE3F4E">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FE3F4E">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FE3F4E">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63541B">
      <w:pPr>
        <w:pStyle w:val="ListParagraph"/>
        <w:spacing w:line="360" w:lineRule="auto"/>
        <w:ind w:left="360"/>
        <w:rPr>
          <w:rFonts w:ascii="Times New Roman" w:hAnsi="Times New Roman" w:cs="Times New Roman"/>
          <w:b/>
          <w:bCs/>
          <w:noProof/>
          <w:lang w:eastAsia="en-GB"/>
        </w:rPr>
      </w:pPr>
    </w:p>
    <w:p w14:paraId="679DCC7E" w14:textId="70C5D3B5" w:rsidR="0007516C" w:rsidRDefault="0007516C" w:rsidP="0063541B">
      <w:pPr>
        <w:spacing w:line="360" w:lineRule="auto"/>
        <w:rPr>
          <w:rFonts w:cs="Times New Roman"/>
          <w:sz w:val="24"/>
        </w:rPr>
      </w:pPr>
      <w:r>
        <w:rPr>
          <w:rFonts w:cs="Times New Roman"/>
          <w:sz w:val="24"/>
        </w:rPr>
        <w:t xml:space="preserve">What </w:t>
      </w:r>
      <w:r w:rsidR="00281DD4">
        <w:rPr>
          <w:rFonts w:cs="Times New Roman"/>
          <w:sz w:val="24"/>
        </w:rPr>
        <w:t>is your duty of care</w:t>
      </w:r>
      <w:r w:rsidR="00E05FE8">
        <w:rPr>
          <w:rFonts w:cs="Times New Roman"/>
          <w:sz w:val="24"/>
        </w:rPr>
        <w:t xml:space="preserve"> in this kind of scenario? </w:t>
      </w:r>
      <w:r w:rsidR="009E2A17">
        <w:rPr>
          <w:rFonts w:cs="Times New Roman"/>
          <w:sz w:val="24"/>
        </w:rPr>
        <w:t>Do you require consent? How will you manage confidentiality?</w:t>
      </w:r>
    </w:p>
    <w:p w14:paraId="31365631" w14:textId="77777777" w:rsidR="00D326F5" w:rsidRPr="00C91E69" w:rsidRDefault="00D326F5" w:rsidP="0063541B">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78F7D1AD" w:rsidR="00D326F5" w:rsidRPr="00C91E69" w:rsidRDefault="00D326F5" w:rsidP="0063541B">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w:t>
      </w:r>
      <w:r w:rsidR="00CC0884" w:rsidRPr="00C91E69">
        <w:rPr>
          <w:rFonts w:cs="Times New Roman"/>
          <w:sz w:val="24"/>
          <w:szCs w:val="20"/>
        </w:rPr>
        <w:t>and</w:t>
      </w:r>
      <w:r w:rsidRPr="00C91E69">
        <w:rPr>
          <w:rFonts w:cs="Times New Roman"/>
          <w:sz w:val="24"/>
          <w:szCs w:val="20"/>
        </w:rPr>
        <w:t xml:space="preserve"> policies of your employer (or your own policies if practising independently). </w:t>
      </w:r>
      <w:r w:rsidR="00FF395B">
        <w:rPr>
          <w:rFonts w:cs="Times New Roman"/>
          <w:sz w:val="24"/>
          <w:szCs w:val="20"/>
        </w:rPr>
        <w:t xml:space="preserve">Use the relevant resources available on this website </w:t>
      </w:r>
      <w:r w:rsidR="00FF395B" w:rsidRPr="00C91E69">
        <w:rPr>
          <w:rFonts w:cs="Times New Roman"/>
          <w:sz w:val="24"/>
          <w:szCs w:val="20"/>
        </w:rPr>
        <w:t>and the l</w:t>
      </w:r>
      <w:r w:rsidR="00FF395B">
        <w:rPr>
          <w:rFonts w:cs="Times New Roman"/>
          <w:sz w:val="24"/>
          <w:szCs w:val="20"/>
        </w:rPr>
        <w:t>ist of prompts that follow, to</w:t>
      </w:r>
      <w:r w:rsidR="00FF395B" w:rsidRPr="00C91E69">
        <w:rPr>
          <w:rFonts w:cs="Times New Roman"/>
          <w:sz w:val="24"/>
          <w:szCs w:val="20"/>
        </w:rPr>
        <w:t xml:space="preserve"> help with your thinking.</w:t>
      </w:r>
    </w:p>
    <w:p w14:paraId="5B813CE8" w14:textId="77777777" w:rsidR="00D326F5" w:rsidRPr="00C91E69" w:rsidRDefault="00D326F5" w:rsidP="0063541B">
      <w:pPr>
        <w:spacing w:line="360" w:lineRule="auto"/>
        <w:rPr>
          <w:rFonts w:cs="Times New Roman"/>
          <w:sz w:val="24"/>
        </w:rPr>
      </w:pPr>
      <w:r w:rsidRPr="00C91E69">
        <w:rPr>
          <w:rFonts w:cs="Times New Roman"/>
          <w:sz w:val="24"/>
          <w:szCs w:val="20"/>
        </w:rPr>
        <w:t>Please note that this list is not exhaustive and does not constitute legal advice.</w:t>
      </w:r>
    </w:p>
    <w:p w14:paraId="080A6494" w14:textId="77777777" w:rsidR="00F2237A" w:rsidRPr="00603B94" w:rsidRDefault="00C60695" w:rsidP="0063541B">
      <w:pPr>
        <w:spacing w:line="360" w:lineRule="auto"/>
        <w:rPr>
          <w:rFonts w:cs="Times New Roman"/>
          <w:b/>
          <w:sz w:val="28"/>
          <w:szCs w:val="28"/>
        </w:rPr>
      </w:pPr>
      <w:r w:rsidRPr="00603B94">
        <w:rPr>
          <w:rFonts w:cs="Times New Roman"/>
          <w:b/>
          <w:sz w:val="28"/>
          <w:szCs w:val="28"/>
        </w:rPr>
        <w:t>Prompt questions to consider</w:t>
      </w:r>
    </w:p>
    <w:p w14:paraId="5CA10332" w14:textId="77777777" w:rsidR="009E2A17" w:rsidRDefault="009E2A17" w:rsidP="0063541B">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Do you need to contact the patient for consent to share the video</w:t>
      </w:r>
    </w:p>
    <w:p w14:paraId="4CE12E02" w14:textId="77777777" w:rsidR="009E2A17" w:rsidRDefault="009E2A17" w:rsidP="0063541B">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confidential information may be on the video</w:t>
      </w:r>
    </w:p>
    <w:p w14:paraId="5D3A3EE4" w14:textId="77777777" w:rsidR="00941143" w:rsidRDefault="009E2A17" w:rsidP="0063541B">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should the confidential information be managed?</w:t>
      </w:r>
    </w:p>
    <w:p w14:paraId="357C111B" w14:textId="77777777" w:rsidR="00EC720E" w:rsidRPr="00393371" w:rsidRDefault="005D5E12" w:rsidP="0063541B">
      <w:pPr>
        <w:spacing w:line="360" w:lineRule="auto"/>
        <w:rPr>
          <w:rFonts w:cs="Times New Roman"/>
          <w:b/>
          <w:sz w:val="28"/>
          <w:szCs w:val="28"/>
        </w:rPr>
      </w:pPr>
      <w:r w:rsidRPr="007B24E8">
        <w:rPr>
          <w:rFonts w:cs="Times New Roman"/>
          <w:b/>
          <w:sz w:val="28"/>
          <w:szCs w:val="28"/>
        </w:rPr>
        <w:t>Possible next steps</w:t>
      </w:r>
    </w:p>
    <w:p w14:paraId="2CEBBBB5" w14:textId="5AACE4F3" w:rsidR="002518D4" w:rsidRDefault="00941143" w:rsidP="0063541B">
      <w:pPr>
        <w:pStyle w:val="ListParagraph"/>
        <w:numPr>
          <w:ilvl w:val="0"/>
          <w:numId w:val="5"/>
        </w:numPr>
        <w:spacing w:line="360" w:lineRule="auto"/>
        <w:rPr>
          <w:rFonts w:cs="Times New Roman"/>
          <w:sz w:val="24"/>
        </w:rPr>
      </w:pPr>
      <w:r>
        <w:rPr>
          <w:rFonts w:cs="Times New Roman"/>
          <w:sz w:val="24"/>
        </w:rPr>
        <w:t>Ensure patient name, NHS/ Hospital number is removed from the video</w:t>
      </w:r>
    </w:p>
    <w:p w14:paraId="37FC0732" w14:textId="411046D1" w:rsidR="00941143" w:rsidRDefault="00941143" w:rsidP="0063541B">
      <w:pPr>
        <w:pStyle w:val="ListParagraph"/>
        <w:numPr>
          <w:ilvl w:val="0"/>
          <w:numId w:val="5"/>
        </w:numPr>
        <w:spacing w:line="360" w:lineRule="auto"/>
        <w:rPr>
          <w:rFonts w:cs="Times New Roman"/>
          <w:sz w:val="24"/>
        </w:rPr>
      </w:pPr>
      <w:r>
        <w:rPr>
          <w:rFonts w:cs="Times New Roman"/>
          <w:sz w:val="24"/>
        </w:rPr>
        <w:t>Ensure patient is not referred to by name during the training</w:t>
      </w:r>
    </w:p>
    <w:p w14:paraId="35D82BAC" w14:textId="18802D01" w:rsidR="007429D4" w:rsidRDefault="00941143" w:rsidP="0063541B">
      <w:pPr>
        <w:pStyle w:val="ListParagraph"/>
        <w:numPr>
          <w:ilvl w:val="0"/>
          <w:numId w:val="5"/>
        </w:numPr>
        <w:spacing w:line="360" w:lineRule="auto"/>
        <w:rPr>
          <w:rFonts w:cs="Times New Roman"/>
          <w:sz w:val="24"/>
        </w:rPr>
      </w:pPr>
      <w:r>
        <w:rPr>
          <w:rFonts w:cs="Times New Roman"/>
          <w:sz w:val="24"/>
        </w:rPr>
        <w:t>Consent is not required from</w:t>
      </w:r>
      <w:r w:rsidR="00CC0884">
        <w:rPr>
          <w:rFonts w:cs="Times New Roman"/>
          <w:sz w:val="24"/>
        </w:rPr>
        <w:t xml:space="preserve"> the patient in this instance if</w:t>
      </w:r>
      <w:r>
        <w:rPr>
          <w:rFonts w:cs="Times New Roman"/>
          <w:sz w:val="24"/>
        </w:rPr>
        <w:t xml:space="preserve"> they are not identifiable from the video</w:t>
      </w:r>
    </w:p>
    <w:p w14:paraId="6ADC178B" w14:textId="0C414F40" w:rsidR="00941143" w:rsidRPr="00393371" w:rsidRDefault="007429D4" w:rsidP="0063541B">
      <w:pPr>
        <w:spacing w:line="360" w:lineRule="auto"/>
        <w:rPr>
          <w:rFonts w:cs="Times New Roman"/>
          <w:sz w:val="24"/>
        </w:rPr>
      </w:pPr>
      <w:r>
        <w:rPr>
          <w:rFonts w:cs="Times New Roman"/>
          <w:sz w:val="24"/>
        </w:rPr>
        <w:br w:type="page"/>
      </w:r>
    </w:p>
    <w:p w14:paraId="6A8CD901" w14:textId="77777777" w:rsidR="002518D4" w:rsidRPr="00787064" w:rsidRDefault="002518D4" w:rsidP="00787064">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FE3F4E">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FE3F4E">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Default="002518D4" w:rsidP="00572818">
      <w:pPr>
        <w:pStyle w:val="ListParagraph"/>
        <w:rPr>
          <w:rFonts w:ascii="Trebuchet MS" w:hAnsi="Trebuchet MS"/>
          <w:bCs/>
          <w:noProof/>
          <w:sz w:val="24"/>
          <w:szCs w:val="24"/>
          <w:lang w:eastAsia="en-GB"/>
        </w:rPr>
      </w:pPr>
    </w:p>
    <w:p w14:paraId="3FC3B942" w14:textId="77777777" w:rsidR="00F536EC" w:rsidRPr="0063541B" w:rsidRDefault="00F536EC" w:rsidP="00F536EC">
      <w:pPr>
        <w:spacing w:line="360" w:lineRule="auto"/>
        <w:rPr>
          <w:b/>
          <w:bCs/>
          <w:noProof/>
          <w:sz w:val="24"/>
          <w:szCs w:val="24"/>
        </w:rPr>
      </w:pPr>
      <w:r w:rsidRPr="0063541B">
        <w:rPr>
          <w:b/>
          <w:bCs/>
          <w:noProof/>
          <w:sz w:val="24"/>
          <w:szCs w:val="24"/>
        </w:rPr>
        <w:t>The following information in the professional accountability and autonomy, and professional guidance sections of the RCSLT website is also particularly relevant:</w:t>
      </w:r>
    </w:p>
    <w:p w14:paraId="52A6EDB8" w14:textId="5C24DA5B" w:rsidR="00F536EC" w:rsidRPr="0063541B" w:rsidRDefault="00F536EC" w:rsidP="00F536EC">
      <w:pPr>
        <w:rPr>
          <w:rFonts w:cs="Times New Roman"/>
          <w:bCs/>
          <w:noProof/>
          <w:sz w:val="24"/>
          <w:szCs w:val="24"/>
          <w:lang w:eastAsia="en-GB"/>
        </w:rPr>
      </w:pPr>
      <w:r w:rsidRPr="0063541B">
        <w:rPr>
          <w:rFonts w:cs="Times New Roman"/>
          <w:bCs/>
          <w:noProof/>
          <w:sz w:val="24"/>
          <w:szCs w:val="24"/>
          <w:lang w:eastAsia="en-GB"/>
        </w:rPr>
        <w:t xml:space="preserve">1 – </w:t>
      </w:r>
      <w:hyperlink r:id="rId10" w:anchor="section-5" w:history="1">
        <w:r w:rsidRPr="0063541B">
          <w:rPr>
            <w:rStyle w:val="Hyperlink"/>
            <w:rFonts w:cs="Times New Roman"/>
            <w:bCs/>
            <w:noProof/>
            <w:sz w:val="24"/>
            <w:szCs w:val="24"/>
            <w:lang w:eastAsia="en-GB"/>
          </w:rPr>
          <w:t>Promote and safeguard the interests of service users and carers</w:t>
        </w:r>
      </w:hyperlink>
    </w:p>
    <w:p w14:paraId="682B01BD" w14:textId="24C859E6" w:rsidR="00CC0884" w:rsidRPr="0063541B" w:rsidRDefault="00F536EC" w:rsidP="00F536EC">
      <w:pPr>
        <w:rPr>
          <w:rFonts w:cs="Times New Roman"/>
          <w:bCs/>
          <w:noProof/>
          <w:sz w:val="24"/>
          <w:szCs w:val="24"/>
          <w:lang w:eastAsia="en-GB"/>
        </w:rPr>
      </w:pPr>
      <w:r w:rsidRPr="0063541B">
        <w:rPr>
          <w:rFonts w:cs="Times New Roman"/>
          <w:bCs/>
          <w:noProof/>
          <w:sz w:val="24"/>
          <w:szCs w:val="24"/>
          <w:lang w:eastAsia="en-GB"/>
        </w:rPr>
        <w:t xml:space="preserve">6 - </w:t>
      </w:r>
      <w:hyperlink r:id="rId11" w:anchor="section-10" w:history="1">
        <w:r w:rsidRPr="0063541B">
          <w:rPr>
            <w:rStyle w:val="Hyperlink"/>
            <w:rFonts w:cs="Times New Roman"/>
            <w:bCs/>
            <w:noProof/>
            <w:sz w:val="24"/>
            <w:szCs w:val="24"/>
            <w:lang w:eastAsia="en-GB"/>
          </w:rPr>
          <w:t>Manage risk</w:t>
        </w:r>
      </w:hyperlink>
    </w:p>
    <w:p w14:paraId="54EEA8D1" w14:textId="4F0F50B2" w:rsidR="00CC0884" w:rsidRPr="0063541B" w:rsidRDefault="0063541B" w:rsidP="00F536EC">
      <w:pPr>
        <w:spacing w:after="0" w:line="240" w:lineRule="auto"/>
        <w:rPr>
          <w:rFonts w:eastAsia="Times New Roman" w:cs="Arial"/>
          <w:sz w:val="24"/>
          <w:szCs w:val="24"/>
          <w:lang w:eastAsia="en-GB"/>
        </w:rPr>
      </w:pPr>
      <w:hyperlink r:id="rId12" w:history="1">
        <w:r w:rsidR="00F536EC" w:rsidRPr="0063541B">
          <w:rPr>
            <w:rStyle w:val="Hyperlink"/>
            <w:rFonts w:eastAsia="Times New Roman" w:cs="Arial"/>
            <w:sz w:val="24"/>
            <w:szCs w:val="24"/>
            <w:lang w:eastAsia="en-GB"/>
          </w:rPr>
          <w:t>Confidentiality</w:t>
        </w:r>
      </w:hyperlink>
    </w:p>
    <w:p w14:paraId="461AE8AC" w14:textId="77777777" w:rsidR="00CC0884" w:rsidRPr="0063541B" w:rsidRDefault="00CC0884" w:rsidP="00CC0884">
      <w:pPr>
        <w:spacing w:after="0" w:line="240" w:lineRule="auto"/>
        <w:rPr>
          <w:rFonts w:eastAsia="Times New Roman" w:cs="Arial"/>
          <w:color w:val="3148FF"/>
          <w:sz w:val="24"/>
          <w:szCs w:val="24"/>
          <w:lang w:eastAsia="en-GB"/>
        </w:rPr>
      </w:pPr>
    </w:p>
    <w:p w14:paraId="5D4EA853" w14:textId="77777777" w:rsidR="00F536EC" w:rsidRPr="0063541B" w:rsidRDefault="00F536EC" w:rsidP="00F536EC">
      <w:pPr>
        <w:pStyle w:val="ListParagraph"/>
        <w:spacing w:after="0" w:line="240" w:lineRule="auto"/>
        <w:ind w:left="0"/>
        <w:rPr>
          <w:b/>
          <w:sz w:val="24"/>
          <w:szCs w:val="24"/>
        </w:rPr>
      </w:pPr>
    </w:p>
    <w:p w14:paraId="280E15E5" w14:textId="77777777" w:rsidR="00F536EC" w:rsidRPr="0063541B" w:rsidRDefault="00F536EC" w:rsidP="00F536EC">
      <w:pPr>
        <w:pStyle w:val="ListParagraph"/>
        <w:spacing w:after="0" w:line="240" w:lineRule="auto"/>
        <w:ind w:left="0"/>
        <w:rPr>
          <w:b/>
          <w:sz w:val="24"/>
          <w:szCs w:val="24"/>
        </w:rPr>
      </w:pPr>
      <w:r w:rsidRPr="0063541B">
        <w:rPr>
          <w:b/>
          <w:sz w:val="24"/>
          <w:szCs w:val="24"/>
        </w:rPr>
        <w:t>External resources:</w:t>
      </w:r>
    </w:p>
    <w:p w14:paraId="3F6AC9DC" w14:textId="77777777" w:rsidR="00F536EC" w:rsidRPr="0063541B" w:rsidRDefault="00F536EC" w:rsidP="00F536EC">
      <w:pPr>
        <w:pStyle w:val="ListParagraph"/>
        <w:spacing w:after="0" w:line="240" w:lineRule="auto"/>
        <w:ind w:left="0"/>
        <w:rPr>
          <w:sz w:val="24"/>
          <w:szCs w:val="24"/>
        </w:rPr>
      </w:pPr>
    </w:p>
    <w:p w14:paraId="7ECEC453" w14:textId="77777777" w:rsidR="00F536EC" w:rsidRPr="0063541B" w:rsidRDefault="0063541B" w:rsidP="00F536EC">
      <w:pPr>
        <w:pStyle w:val="ListParagraph"/>
        <w:spacing w:after="0" w:line="240" w:lineRule="auto"/>
        <w:ind w:left="0"/>
        <w:rPr>
          <w:rFonts w:eastAsia="Times New Roman" w:cs="Times New Roman"/>
          <w:sz w:val="24"/>
          <w:szCs w:val="24"/>
          <w:lang w:eastAsia="en-GB"/>
        </w:rPr>
      </w:pPr>
      <w:hyperlink r:id="rId13" w:history="1">
        <w:r w:rsidR="00F536EC" w:rsidRPr="0063541B">
          <w:rPr>
            <w:rStyle w:val="Hyperlink"/>
            <w:rFonts w:eastAsia="Times New Roman" w:cs="Arial"/>
            <w:sz w:val="24"/>
            <w:szCs w:val="24"/>
            <w:lang w:eastAsia="en-GB"/>
          </w:rPr>
          <w:t>HCPC Confidentiality - Guidance for Registrants</w:t>
        </w:r>
      </w:hyperlink>
    </w:p>
    <w:p w14:paraId="74BE398C" w14:textId="526FDA14" w:rsidR="00732F5F" w:rsidRPr="0063541B" w:rsidRDefault="00732F5F" w:rsidP="00F536EC">
      <w:pPr>
        <w:spacing w:after="0" w:line="240" w:lineRule="auto"/>
        <w:rPr>
          <w:rFonts w:eastAsia="Times New Roman" w:cs="Times New Roman"/>
          <w:sz w:val="24"/>
          <w:szCs w:val="24"/>
          <w:lang w:eastAsia="en-GB"/>
        </w:rPr>
      </w:pPr>
    </w:p>
    <w:p w14:paraId="1AC88BE7" w14:textId="77777777" w:rsidR="00DF7B4F" w:rsidRPr="0063541B" w:rsidRDefault="00DF7B4F" w:rsidP="00DF7B4F">
      <w:pPr>
        <w:spacing w:line="360" w:lineRule="auto"/>
        <w:rPr>
          <w:rStyle w:val="Hyperlink"/>
          <w:bCs/>
          <w:noProof/>
          <w:sz w:val="24"/>
          <w:szCs w:val="24"/>
          <w:lang w:eastAsia="en-GB"/>
        </w:rPr>
      </w:pPr>
    </w:p>
    <w:p w14:paraId="144D0318" w14:textId="0F37EC01" w:rsidR="00393371" w:rsidRDefault="00F536EC" w:rsidP="0063541B">
      <w:pPr>
        <w:rPr>
          <w:bCs/>
          <w:noProof/>
          <w:sz w:val="24"/>
          <w:szCs w:val="24"/>
          <w:lang w:eastAsia="en-GB"/>
        </w:rPr>
      </w:pPr>
      <w:r w:rsidRPr="0063541B">
        <w:rPr>
          <w:bCs/>
          <w:noProof/>
          <w:sz w:val="24"/>
          <w:szCs w:val="24"/>
          <w:lang w:eastAsia="en-GB"/>
        </w:rPr>
        <w:br w:type="page"/>
      </w:r>
      <w:bookmarkStart w:id="0" w:name="_GoBack"/>
      <w:bookmarkEnd w:id="0"/>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FE3F4E">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FE3F4E">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FE3F4E">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FE3F4E">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31430" w14:textId="77777777" w:rsidR="00873142" w:rsidRDefault="00873142" w:rsidP="00BB28B2">
      <w:pPr>
        <w:spacing w:after="0" w:line="240" w:lineRule="auto"/>
      </w:pPr>
      <w:r>
        <w:separator/>
      </w:r>
    </w:p>
  </w:endnote>
  <w:endnote w:type="continuationSeparator" w:id="0">
    <w:p w14:paraId="70194A9B" w14:textId="77777777" w:rsidR="00873142" w:rsidRDefault="00873142"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8818" w14:textId="238B25C1" w:rsidR="00FF395B" w:rsidRDefault="00FF6FF8">
    <w:pPr>
      <w:pStyle w:val="Footer"/>
    </w:pPr>
    <w:r>
      <w:t>Practice based scenario -</w:t>
    </w:r>
    <w:r w:rsidR="007429D4">
      <w:t xml:space="preserve"> </w:t>
    </w:r>
    <w:r w:rsidR="005966A0">
      <w:t xml:space="preserve">#37 </w:t>
    </w:r>
    <w:r w:rsidR="00D16FD4">
      <w:t>F</w:t>
    </w:r>
    <w:r w:rsidR="007429D4">
      <w:t>ormer patient’s information</w:t>
    </w:r>
    <w:r w:rsidR="00D16FD4">
      <w:t xml:space="preserve"> used</w:t>
    </w:r>
    <w:r w:rsidR="007429D4">
      <w:t xml:space="preserve"> </w:t>
    </w:r>
    <w:r>
      <w:t>for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F56E5" w14:textId="77777777" w:rsidR="00873142" w:rsidRDefault="00873142" w:rsidP="00BB28B2">
      <w:pPr>
        <w:spacing w:after="0" w:line="240" w:lineRule="auto"/>
      </w:pPr>
      <w:r>
        <w:separator/>
      </w:r>
    </w:p>
  </w:footnote>
  <w:footnote w:type="continuationSeparator" w:id="0">
    <w:p w14:paraId="4E587978" w14:textId="77777777" w:rsidR="00873142" w:rsidRDefault="00873142"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E2D4D"/>
    <w:multiLevelType w:val="hybridMultilevel"/>
    <w:tmpl w:val="34783A04"/>
    <w:lvl w:ilvl="0" w:tplc="1D64E0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7"/>
  </w:num>
  <w:num w:numId="6">
    <w:abstractNumId w:val="5"/>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0"/>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EBC"/>
    <w:rsid w:val="001A35E5"/>
    <w:rsid w:val="001B65D1"/>
    <w:rsid w:val="001B68EB"/>
    <w:rsid w:val="001C1D95"/>
    <w:rsid w:val="001C3EF9"/>
    <w:rsid w:val="001D0146"/>
    <w:rsid w:val="001D01ED"/>
    <w:rsid w:val="001E0350"/>
    <w:rsid w:val="001E452F"/>
    <w:rsid w:val="001E6F49"/>
    <w:rsid w:val="001F42CE"/>
    <w:rsid w:val="001F6C7E"/>
    <w:rsid w:val="0020687F"/>
    <w:rsid w:val="00217F47"/>
    <w:rsid w:val="00247518"/>
    <w:rsid w:val="00250A41"/>
    <w:rsid w:val="002518D4"/>
    <w:rsid w:val="00267D44"/>
    <w:rsid w:val="00281DD4"/>
    <w:rsid w:val="0029411E"/>
    <w:rsid w:val="002A182F"/>
    <w:rsid w:val="002A3A64"/>
    <w:rsid w:val="002C3CC4"/>
    <w:rsid w:val="002D4A84"/>
    <w:rsid w:val="002E1690"/>
    <w:rsid w:val="002E2031"/>
    <w:rsid w:val="00321C3C"/>
    <w:rsid w:val="00325161"/>
    <w:rsid w:val="00336550"/>
    <w:rsid w:val="003460FB"/>
    <w:rsid w:val="0034661C"/>
    <w:rsid w:val="00351C7D"/>
    <w:rsid w:val="00393371"/>
    <w:rsid w:val="00397842"/>
    <w:rsid w:val="003A4F8D"/>
    <w:rsid w:val="003C0752"/>
    <w:rsid w:val="003D1CE1"/>
    <w:rsid w:val="003D1D28"/>
    <w:rsid w:val="003D3660"/>
    <w:rsid w:val="003D5152"/>
    <w:rsid w:val="003E195B"/>
    <w:rsid w:val="0040458C"/>
    <w:rsid w:val="0044522B"/>
    <w:rsid w:val="0045022A"/>
    <w:rsid w:val="00451427"/>
    <w:rsid w:val="00467B08"/>
    <w:rsid w:val="00481688"/>
    <w:rsid w:val="004A1795"/>
    <w:rsid w:val="004C58E2"/>
    <w:rsid w:val="004D6900"/>
    <w:rsid w:val="004E21AE"/>
    <w:rsid w:val="004E3773"/>
    <w:rsid w:val="004E7D2D"/>
    <w:rsid w:val="004F7EAA"/>
    <w:rsid w:val="00501506"/>
    <w:rsid w:val="00501E4D"/>
    <w:rsid w:val="00503CB2"/>
    <w:rsid w:val="005114D0"/>
    <w:rsid w:val="00512DAE"/>
    <w:rsid w:val="00515053"/>
    <w:rsid w:val="00515370"/>
    <w:rsid w:val="005157DF"/>
    <w:rsid w:val="00544670"/>
    <w:rsid w:val="005542B9"/>
    <w:rsid w:val="00572818"/>
    <w:rsid w:val="005966A0"/>
    <w:rsid w:val="005A5846"/>
    <w:rsid w:val="005A6388"/>
    <w:rsid w:val="005B03DE"/>
    <w:rsid w:val="005B1DB0"/>
    <w:rsid w:val="005B5081"/>
    <w:rsid w:val="005D1792"/>
    <w:rsid w:val="005D2B53"/>
    <w:rsid w:val="005D5E12"/>
    <w:rsid w:val="005D653B"/>
    <w:rsid w:val="005F0256"/>
    <w:rsid w:val="00603B56"/>
    <w:rsid w:val="00603B94"/>
    <w:rsid w:val="00612FBB"/>
    <w:rsid w:val="006205D5"/>
    <w:rsid w:val="006324A6"/>
    <w:rsid w:val="00633C79"/>
    <w:rsid w:val="00634D60"/>
    <w:rsid w:val="0063541B"/>
    <w:rsid w:val="006410D0"/>
    <w:rsid w:val="00646C32"/>
    <w:rsid w:val="00662ABA"/>
    <w:rsid w:val="006714EA"/>
    <w:rsid w:val="006838F3"/>
    <w:rsid w:val="006870E4"/>
    <w:rsid w:val="00690673"/>
    <w:rsid w:val="00694F6D"/>
    <w:rsid w:val="006B266B"/>
    <w:rsid w:val="006B274E"/>
    <w:rsid w:val="006B2A9E"/>
    <w:rsid w:val="006D66C4"/>
    <w:rsid w:val="006F542E"/>
    <w:rsid w:val="00704A2F"/>
    <w:rsid w:val="00713547"/>
    <w:rsid w:val="007155AE"/>
    <w:rsid w:val="0072268D"/>
    <w:rsid w:val="00722DE3"/>
    <w:rsid w:val="00732F5F"/>
    <w:rsid w:val="007353D9"/>
    <w:rsid w:val="00736FE9"/>
    <w:rsid w:val="007429D4"/>
    <w:rsid w:val="00742F57"/>
    <w:rsid w:val="00746299"/>
    <w:rsid w:val="00757173"/>
    <w:rsid w:val="0077458D"/>
    <w:rsid w:val="007761BC"/>
    <w:rsid w:val="00776ADF"/>
    <w:rsid w:val="0078212A"/>
    <w:rsid w:val="00787064"/>
    <w:rsid w:val="00791211"/>
    <w:rsid w:val="007950D5"/>
    <w:rsid w:val="007A7796"/>
    <w:rsid w:val="007A793F"/>
    <w:rsid w:val="007B24E8"/>
    <w:rsid w:val="007C0D8F"/>
    <w:rsid w:val="007D687F"/>
    <w:rsid w:val="007E0E66"/>
    <w:rsid w:val="007F0E12"/>
    <w:rsid w:val="007F33B6"/>
    <w:rsid w:val="007F3824"/>
    <w:rsid w:val="007F4DC8"/>
    <w:rsid w:val="007F7106"/>
    <w:rsid w:val="0080188E"/>
    <w:rsid w:val="00804B66"/>
    <w:rsid w:val="0082443F"/>
    <w:rsid w:val="00847D9C"/>
    <w:rsid w:val="00851DB2"/>
    <w:rsid w:val="0085208A"/>
    <w:rsid w:val="008716E4"/>
    <w:rsid w:val="00873142"/>
    <w:rsid w:val="00873799"/>
    <w:rsid w:val="0088216A"/>
    <w:rsid w:val="00894AD0"/>
    <w:rsid w:val="00897F5B"/>
    <w:rsid w:val="008C35E4"/>
    <w:rsid w:val="008C4C94"/>
    <w:rsid w:val="008C74CC"/>
    <w:rsid w:val="008C783D"/>
    <w:rsid w:val="008D407D"/>
    <w:rsid w:val="008E02AB"/>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A581A"/>
    <w:rsid w:val="009A6E36"/>
    <w:rsid w:val="009B7473"/>
    <w:rsid w:val="009C3892"/>
    <w:rsid w:val="009C3DF1"/>
    <w:rsid w:val="009C6467"/>
    <w:rsid w:val="009C7B66"/>
    <w:rsid w:val="009E2A17"/>
    <w:rsid w:val="009E6BD1"/>
    <w:rsid w:val="009F5AE9"/>
    <w:rsid w:val="009F6F00"/>
    <w:rsid w:val="00A011B8"/>
    <w:rsid w:val="00A013AA"/>
    <w:rsid w:val="00A22540"/>
    <w:rsid w:val="00A22F16"/>
    <w:rsid w:val="00A538AB"/>
    <w:rsid w:val="00A551EA"/>
    <w:rsid w:val="00A56A0B"/>
    <w:rsid w:val="00A60CB5"/>
    <w:rsid w:val="00A75114"/>
    <w:rsid w:val="00A851BD"/>
    <w:rsid w:val="00A95552"/>
    <w:rsid w:val="00A96CB5"/>
    <w:rsid w:val="00AA0BDB"/>
    <w:rsid w:val="00AC04BE"/>
    <w:rsid w:val="00AC3F3B"/>
    <w:rsid w:val="00AD3924"/>
    <w:rsid w:val="00AD42A5"/>
    <w:rsid w:val="00AE1680"/>
    <w:rsid w:val="00AE2B97"/>
    <w:rsid w:val="00B154F3"/>
    <w:rsid w:val="00B24110"/>
    <w:rsid w:val="00B35B31"/>
    <w:rsid w:val="00B41894"/>
    <w:rsid w:val="00B44FAE"/>
    <w:rsid w:val="00B464E7"/>
    <w:rsid w:val="00B52544"/>
    <w:rsid w:val="00B54130"/>
    <w:rsid w:val="00B567EA"/>
    <w:rsid w:val="00B701ED"/>
    <w:rsid w:val="00B75F3E"/>
    <w:rsid w:val="00BB28B2"/>
    <w:rsid w:val="00BC4FC1"/>
    <w:rsid w:val="00BD0D03"/>
    <w:rsid w:val="00BF3B9C"/>
    <w:rsid w:val="00BF7A83"/>
    <w:rsid w:val="00C11979"/>
    <w:rsid w:val="00C13993"/>
    <w:rsid w:val="00C60695"/>
    <w:rsid w:val="00C627B9"/>
    <w:rsid w:val="00C62E93"/>
    <w:rsid w:val="00C7257F"/>
    <w:rsid w:val="00C72DF6"/>
    <w:rsid w:val="00C80859"/>
    <w:rsid w:val="00C95E1A"/>
    <w:rsid w:val="00CB0F58"/>
    <w:rsid w:val="00CB4C09"/>
    <w:rsid w:val="00CB7F9E"/>
    <w:rsid w:val="00CC0884"/>
    <w:rsid w:val="00CC3D13"/>
    <w:rsid w:val="00CC7B68"/>
    <w:rsid w:val="00CE1DEC"/>
    <w:rsid w:val="00CF0BF1"/>
    <w:rsid w:val="00D03363"/>
    <w:rsid w:val="00D145C3"/>
    <w:rsid w:val="00D16FD4"/>
    <w:rsid w:val="00D23BE4"/>
    <w:rsid w:val="00D244A7"/>
    <w:rsid w:val="00D326F5"/>
    <w:rsid w:val="00D35B15"/>
    <w:rsid w:val="00D507F2"/>
    <w:rsid w:val="00D5799D"/>
    <w:rsid w:val="00D6067C"/>
    <w:rsid w:val="00D632D3"/>
    <w:rsid w:val="00D750BE"/>
    <w:rsid w:val="00D820F7"/>
    <w:rsid w:val="00D83820"/>
    <w:rsid w:val="00D94AA9"/>
    <w:rsid w:val="00D979C6"/>
    <w:rsid w:val="00DB7DBC"/>
    <w:rsid w:val="00DC5D6A"/>
    <w:rsid w:val="00DD4DEC"/>
    <w:rsid w:val="00DE1100"/>
    <w:rsid w:val="00DE7AEC"/>
    <w:rsid w:val="00DE7D27"/>
    <w:rsid w:val="00DF0A4B"/>
    <w:rsid w:val="00DF3B8B"/>
    <w:rsid w:val="00DF7B4F"/>
    <w:rsid w:val="00E05FE8"/>
    <w:rsid w:val="00E07144"/>
    <w:rsid w:val="00E12E4D"/>
    <w:rsid w:val="00E17F3F"/>
    <w:rsid w:val="00E24A71"/>
    <w:rsid w:val="00E272FE"/>
    <w:rsid w:val="00E465A6"/>
    <w:rsid w:val="00E660F0"/>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36EC"/>
    <w:rsid w:val="00F55A04"/>
    <w:rsid w:val="00F60217"/>
    <w:rsid w:val="00F65C60"/>
    <w:rsid w:val="00F65E9E"/>
    <w:rsid w:val="00F67E01"/>
    <w:rsid w:val="00F74469"/>
    <w:rsid w:val="00F745DE"/>
    <w:rsid w:val="00F85674"/>
    <w:rsid w:val="00FB4C3D"/>
    <w:rsid w:val="00FC7894"/>
    <w:rsid w:val="00FD041D"/>
    <w:rsid w:val="00FE3F4E"/>
    <w:rsid w:val="00FF295A"/>
    <w:rsid w:val="00FF2C14"/>
    <w:rsid w:val="00FF395B"/>
    <w:rsid w:val="00FF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c-uk.org/assets/documents/100023F1GuidanceonconfidentialityFINA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confidentia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13</cp:revision>
  <cp:lastPrinted>2016-03-01T11:23:00Z</cp:lastPrinted>
  <dcterms:created xsi:type="dcterms:W3CDTF">2018-02-06T10:37:00Z</dcterms:created>
  <dcterms:modified xsi:type="dcterms:W3CDTF">2018-11-09T14:57:00Z</dcterms:modified>
</cp:coreProperties>
</file>