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7" w:rsidRDefault="00200917" w:rsidP="0037713F">
      <w:pPr>
        <w:pBdr>
          <w:bottom w:val="single" w:sz="12" w:space="14" w:color="auto"/>
        </w:pBdr>
        <w:jc w:val="center"/>
      </w:pPr>
      <w:r>
        <w:rPr>
          <w:rFonts w:cs="Times New Roman"/>
          <w:noProof/>
          <w:sz w:val="24"/>
          <w:szCs w:val="24"/>
          <w:lang w:eastAsia="en-GB"/>
        </w:rPr>
        <w:drawing>
          <wp:inline distT="0" distB="0" distL="0" distR="0" wp14:anchorId="10A74B7D" wp14:editId="7D07A87D">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200917" w:rsidRPr="00F12C80" w:rsidRDefault="00343665" w:rsidP="000E4BF2">
      <w:pPr>
        <w:jc w:val="center"/>
        <w:rPr>
          <w:b/>
          <w:sz w:val="40"/>
          <w:szCs w:val="40"/>
        </w:rPr>
      </w:pPr>
      <w:r w:rsidRPr="00F12C80">
        <w:rPr>
          <w:b/>
          <w:i/>
          <w:sz w:val="40"/>
          <w:szCs w:val="40"/>
        </w:rPr>
        <w:t>Practice</w:t>
      </w:r>
      <w:r w:rsidRPr="00F12C80">
        <w:rPr>
          <w:b/>
          <w:sz w:val="40"/>
          <w:szCs w:val="40"/>
        </w:rPr>
        <w:t xml:space="preserve"> Based Scenario</w:t>
      </w:r>
    </w:p>
    <w:p w:rsidR="00D507F2" w:rsidRDefault="00200917" w:rsidP="00D507F2">
      <w:pPr>
        <w:pStyle w:val="ListParagraph"/>
        <w:rPr>
          <w:b/>
        </w:rPr>
      </w:pPr>
      <w:r>
        <w:rPr>
          <w:rFonts w:cs="Times New Roman"/>
          <w:noProof/>
          <w:sz w:val="24"/>
          <w:szCs w:val="24"/>
          <w:lang w:eastAsia="en-GB"/>
        </w:rPr>
        <mc:AlternateContent>
          <mc:Choice Requires="wpg">
            <w:drawing>
              <wp:anchor distT="0" distB="0" distL="114300" distR="114300" simplePos="0" relativeHeight="251743232" behindDoc="0" locked="0" layoutInCell="1" allowOverlap="1" wp14:anchorId="09272147" wp14:editId="3D3455EB">
                <wp:simplePos x="0" y="0"/>
                <wp:positionH relativeFrom="column">
                  <wp:posOffset>-63610</wp:posOffset>
                </wp:positionH>
                <wp:positionV relativeFrom="paragraph">
                  <wp:posOffset>2373</wp:posOffset>
                </wp:positionV>
                <wp:extent cx="5781675" cy="993913"/>
                <wp:effectExtent l="0" t="0" r="28575" b="15875"/>
                <wp:wrapNone/>
                <wp:docPr id="5" name="Group 5"/>
                <wp:cNvGraphicFramePr/>
                <a:graphic xmlns:a="http://schemas.openxmlformats.org/drawingml/2006/main">
                  <a:graphicData uri="http://schemas.microsoft.com/office/word/2010/wordprocessingGroup">
                    <wpg:wgp>
                      <wpg:cNvGrpSpPr/>
                      <wpg:grpSpPr>
                        <a:xfrm>
                          <a:off x="0" y="0"/>
                          <a:ext cx="5781675" cy="993913"/>
                          <a:chOff x="-17082" y="-2035534"/>
                          <a:chExt cx="5781675" cy="548640"/>
                        </a:xfrm>
                      </wpg:grpSpPr>
                      <wps:wsp>
                        <wps:cNvPr id="13" name="Rectangle 13"/>
                        <wps:cNvSpPr/>
                        <wps:spPr>
                          <a:xfrm>
                            <a:off x="-17082" y="-2035534"/>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7037" y="-2015063"/>
                            <a:ext cx="5682868" cy="528169"/>
                          </a:xfrm>
                          <a:prstGeom prst="rect">
                            <a:avLst/>
                          </a:prstGeom>
                          <a:noFill/>
                          <a:ln w="9525">
                            <a:noFill/>
                            <a:miter lim="800000"/>
                            <a:headEnd/>
                            <a:tailEnd/>
                          </a:ln>
                        </wps:spPr>
                        <wps:txbx>
                          <w:txbxContent>
                            <w:p w:rsidR="00742F57" w:rsidRPr="00EC76D8" w:rsidRDefault="00997A9A" w:rsidP="00742F57">
                              <w:pPr>
                                <w:rPr>
                                  <w:b/>
                                  <w:color w:val="FFFFFF" w:themeColor="background1"/>
                                  <w:sz w:val="52"/>
                                  <w:szCs w:val="48"/>
                                  <w:lang w:val="en-US"/>
                                </w:rPr>
                              </w:pPr>
                              <w:r w:rsidRPr="00EC76D8">
                                <w:rPr>
                                  <w:b/>
                                  <w:color w:val="FFFFFF" w:themeColor="background1"/>
                                  <w:sz w:val="48"/>
                                  <w:szCs w:val="44"/>
                                  <w:lang w:val="en-US"/>
                                </w:rPr>
                                <w:t>Counselling and discharge</w:t>
                              </w:r>
                              <w:r w:rsidR="00AF3B11" w:rsidRPr="00EC76D8">
                                <w:rPr>
                                  <w:b/>
                                  <w:color w:val="FFFFFF" w:themeColor="background1"/>
                                  <w:sz w:val="48"/>
                                  <w:szCs w:val="44"/>
                                  <w:lang w:val="en-US"/>
                                </w:rPr>
                                <w:t xml:space="preserve"> in a school setting</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id="Group 5" o:spid="_x0000_s1026" style="position:absolute;left:0;text-align:left;margin-left:-5pt;margin-top:.2pt;width:455.25pt;height:78.25pt;z-index:251743232;mso-height-relative:margin" coordorigin="-170,-20355" coordsize="5781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">
                <v:rect id="Rectangle 13" o:spid="_x0000_s1027" style="position:absolute;left:-170;top:-20355;width:57815;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6H8EA&#10;AADbAAAADwAAAGRycy9kb3ducmV2LnhtbERPTUvDQBC9C/6HZQRvdqMBCWm3pRQsXlRapb0Ou9Mk&#10;JDsbsmMT/71bKPQ2j/c5i9XkO3WmITaBDTzPMlDENriGKwM/329PBagoyA67wGTgjyKslvd3Cyxd&#10;GHlH571UKoVwLNFALdKXWkdbk8c4Cz1x4k5h8CgJDpV2A44p3Hf6JctetceGU0ONPW1qsu3+1xv4&#10;PH5Mo+S+L2J+sF+t3baFbI15fJjWc1BCk9zEV/e7S/NzuPySDt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h/BAAAA2wAAAA8AAAAAAAAAAAAAAAAAmAIAAGRycy9kb3du&#10;cmV2LnhtbFBLBQYAAAAABAAEAPUAAACGAwAAAAA=&#10;" fillcolor="#00b050" strokecolor="white [3212]" strokeweight="2pt"/>
                <v:shapetype id="_x0000_t202" coordsize="21600,21600" o:spt="202" path="m,l,21600r21600,l21600,xe">
                  <v:stroke joinstyle="miter"/>
                  <v:path gradientshapeok="t" o:connecttype="rect"/>
                </v:shapetype>
                <v:shape id="_x0000_s1028" type="#_x0000_t202" style="position:absolute;left:170;top:-20150;width:56829;height:5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kz8MA&#10;AADcAAAADwAAAGRycy9kb3ducmV2LnhtbESP3YrCMBSE7wXfIRzBG1kTd0GlGkUEQWS98OcBzjbH&#10;pticlCZb69tvFgQvh5n5hlmuO1eJlppQetYwGSsQxLk3JRcarpfdxxxEiMgGK8+k4UkB1qt+b4mZ&#10;8Q8+UXuOhUgQDhlqsDHWmZQht+QwjH1NnLybbxzGJJtCmgYfCe4q+anUVDosOS1YrGlrKb+ff52G&#10;ka3V8fu2/9mZaW7vh4Az1x60Hg66zQJEpC6+w6/23mj4UjP4P5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Pkz8MAAADcAAAADwAAAAAAAAAAAAAAAACYAgAAZHJzL2Rv&#10;d25yZXYueG1sUEsFBgAAAAAEAAQA9QAAAIgDAAAAAA==&#10;" filled="f" stroked="f">
                  <v:textbox>
                    <w:txbxContent>
                      <w:p w:rsidR="00742F57" w:rsidRPr="00EC76D8" w:rsidRDefault="00997A9A" w:rsidP="00742F57">
                        <w:pPr>
                          <w:rPr>
                            <w:b/>
                            <w:color w:val="FFFFFF" w:themeColor="background1"/>
                            <w:sz w:val="52"/>
                            <w:szCs w:val="48"/>
                            <w:lang w:val="en-US"/>
                          </w:rPr>
                        </w:pPr>
                        <w:r w:rsidRPr="00EC76D8">
                          <w:rPr>
                            <w:b/>
                            <w:color w:val="FFFFFF" w:themeColor="background1"/>
                            <w:sz w:val="48"/>
                            <w:szCs w:val="44"/>
                            <w:lang w:val="en-US"/>
                          </w:rPr>
                          <w:t>Counselling and discharge</w:t>
                        </w:r>
                        <w:r w:rsidR="00AF3B11" w:rsidRPr="00EC76D8">
                          <w:rPr>
                            <w:b/>
                            <w:color w:val="FFFFFF" w:themeColor="background1"/>
                            <w:sz w:val="48"/>
                            <w:szCs w:val="44"/>
                            <w:lang w:val="en-US"/>
                          </w:rPr>
                          <w:t xml:space="preserve"> in a school setting</w:t>
                        </w:r>
                      </w:p>
                    </w:txbxContent>
                  </v:textbox>
                </v:shape>
              </v:group>
            </w:pict>
          </mc:Fallback>
        </mc:AlternateContent>
      </w:r>
    </w:p>
    <w:p w:rsidR="001720EA" w:rsidRDefault="001720EA" w:rsidP="00F52CCE">
      <w:pPr>
        <w:rPr>
          <w:rFonts w:cs="Times New Roman"/>
          <w:b/>
          <w:sz w:val="28"/>
          <w:szCs w:val="24"/>
        </w:rPr>
      </w:pPr>
    </w:p>
    <w:p w:rsidR="00876792" w:rsidRDefault="00876792" w:rsidP="00F52CCE">
      <w:pPr>
        <w:rPr>
          <w:rFonts w:cs="Times New Roman"/>
          <w:b/>
          <w:sz w:val="28"/>
          <w:szCs w:val="24"/>
        </w:rPr>
      </w:pPr>
    </w:p>
    <w:p w:rsidR="007950D5" w:rsidRDefault="007950D5" w:rsidP="00B4521E">
      <w:pPr>
        <w:spacing w:line="360" w:lineRule="auto"/>
        <w:rPr>
          <w:rFonts w:ascii="Times New Roman" w:hAnsi="Times New Roman" w:cs="Times New Roman"/>
          <w:b/>
          <w:szCs w:val="24"/>
        </w:rPr>
      </w:pPr>
      <w:r>
        <w:rPr>
          <w:rFonts w:cs="Times New Roman"/>
          <w:b/>
          <w:sz w:val="28"/>
          <w:szCs w:val="24"/>
        </w:rPr>
        <w:t>About this document</w:t>
      </w:r>
    </w:p>
    <w:p w:rsidR="00F52CCE" w:rsidRPr="00E07144" w:rsidRDefault="00F52CCE" w:rsidP="00B4521E">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4521E">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e</w:t>
      </w:r>
      <w:r w:rsidR="00997A9A">
        <w:rPr>
          <w:rFonts w:cs="Times New Roman"/>
          <w:sz w:val="24"/>
          <w:szCs w:val="24"/>
        </w:rPr>
        <w:t>.</w:t>
      </w:r>
      <w:r w:rsidR="009A581A" w:rsidRPr="00E07144">
        <w:rPr>
          <w:rFonts w:cs="Times New Roman"/>
          <w:sz w:val="24"/>
          <w:szCs w:val="24"/>
        </w:rPr>
        <w:t>g</w:t>
      </w:r>
      <w:r w:rsidR="00997A9A">
        <w:rPr>
          <w:rFonts w:cs="Times New Roman"/>
          <w:sz w:val="24"/>
          <w:szCs w:val="24"/>
        </w:rPr>
        <w:t>.</w:t>
      </w:r>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4521E">
      <w:pPr>
        <w:spacing w:line="360" w:lineRule="auto"/>
        <w:rPr>
          <w:rFonts w:cs="Times New Roman"/>
          <w:sz w:val="24"/>
        </w:rPr>
      </w:pPr>
      <w:r w:rsidRPr="00E07144">
        <w:rPr>
          <w:rFonts w:cs="Times New Roman"/>
          <w:sz w:val="24"/>
        </w:rPr>
        <w:t xml:space="preserve">This document is broken into </w:t>
      </w:r>
      <w:r w:rsidR="00E3754E">
        <w:rPr>
          <w:rFonts w:cs="Times New Roman"/>
          <w:sz w:val="24"/>
        </w:rPr>
        <w:t>six</w:t>
      </w:r>
      <w:r w:rsidRPr="00E07144">
        <w:rPr>
          <w:rFonts w:cs="Times New Roman"/>
          <w:sz w:val="24"/>
        </w:rPr>
        <w:t xml:space="preserve"> parts:</w:t>
      </w:r>
    </w:p>
    <w:p w:rsidR="00F52CCE" w:rsidRPr="00E07144" w:rsidRDefault="00F52CCE" w:rsidP="00B4521E">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4521E">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4521E">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4521E">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4521E">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1B4299">
        <w:rPr>
          <w:rFonts w:cs="Times New Roman"/>
          <w:sz w:val="24"/>
        </w:rPr>
        <w:t>links to CQ Live themes</w:t>
      </w:r>
    </w:p>
    <w:p w:rsidR="002533B9" w:rsidRDefault="002533B9" w:rsidP="00B4521E">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EC76D8" w:rsidRDefault="00EC76D8" w:rsidP="001A0DF4">
      <w:pPr>
        <w:spacing w:line="360" w:lineRule="auto"/>
        <w:rPr>
          <w:rFonts w:cs="Times New Roman"/>
          <w:sz w:val="24"/>
        </w:rPr>
      </w:pPr>
    </w:p>
    <w:p w:rsidR="001A0DF4" w:rsidRPr="001A0DF4" w:rsidRDefault="00EC76D8" w:rsidP="001A0DF4">
      <w:pPr>
        <w:spacing w:line="360" w:lineRule="auto"/>
        <w:rPr>
          <w:rFonts w:cs="Times New Roman"/>
          <w:sz w:val="24"/>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04D19605" wp14:editId="7774F5DC">
                <wp:simplePos x="0" y="0"/>
                <wp:positionH relativeFrom="column">
                  <wp:posOffset>-109855</wp:posOffset>
                </wp:positionH>
                <wp:positionV relativeFrom="paragraph">
                  <wp:posOffset>23495</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8.65pt;margin-top:1.85pt;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00B4521E"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77ADDDC6" wp14:editId="6421EEC3">
                <wp:simplePos x="0" y="0"/>
                <wp:positionH relativeFrom="column">
                  <wp:posOffset>-66757</wp:posOffset>
                </wp:positionH>
                <wp:positionV relativeFrom="paragraph">
                  <wp:posOffset>-13998</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5.25pt;margin-top:-1.1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" fillcolor="#00b050" strokecolor="white [3212]" strokeweight="2pt"/>
            </w:pict>
          </mc:Fallback>
        </mc:AlternateContent>
      </w:r>
    </w:p>
    <w:p w:rsidR="00F52CCE" w:rsidRPr="003A455F" w:rsidRDefault="00F52CCE" w:rsidP="00F52CCE">
      <w:pPr>
        <w:rPr>
          <w:rFonts w:ascii="Times New Roman" w:hAnsi="Times New Roman" w:cs="Times New Roman"/>
        </w:rPr>
      </w:pPr>
    </w:p>
    <w:p w:rsidR="00AE56CA" w:rsidRPr="002F4D27" w:rsidRDefault="00997A9A" w:rsidP="00B4521E">
      <w:pPr>
        <w:spacing w:line="360" w:lineRule="auto"/>
        <w:rPr>
          <w:b/>
          <w:sz w:val="24"/>
          <w:szCs w:val="28"/>
        </w:rPr>
      </w:pPr>
      <w:r w:rsidRPr="002F4D27">
        <w:rPr>
          <w:b/>
          <w:sz w:val="24"/>
          <w:szCs w:val="28"/>
        </w:rPr>
        <w:t xml:space="preserve">You have been providing therapy to a child with a Developmental Language Disorder in association with his learning disability for </w:t>
      </w:r>
      <w:r w:rsidR="00B42013" w:rsidRPr="002F4D27">
        <w:rPr>
          <w:b/>
          <w:sz w:val="24"/>
          <w:szCs w:val="28"/>
        </w:rPr>
        <w:t>two years</w:t>
      </w:r>
      <w:r w:rsidRPr="002F4D27">
        <w:rPr>
          <w:b/>
          <w:sz w:val="24"/>
          <w:szCs w:val="28"/>
        </w:rPr>
        <w:t xml:space="preserve"> via school and home visits. Your review assessment and outcome measures, alongside those of the Educational Psychologist, indicate the child’s language scores are in line with his cognitive ability which under your service provider compels you to discharge the child. When you discuss discharge with the parents, they tell you they feel very unsupported and isolated. They are reluctant for Speech and Language input to end as their child enjoys your visits and has established a rapport with you.</w:t>
      </w:r>
      <w:r w:rsidR="00041670" w:rsidRPr="002F4D27">
        <w:rPr>
          <w:b/>
          <w:sz w:val="24"/>
          <w:szCs w:val="28"/>
        </w:rPr>
        <w:t xml:space="preserve"> They feel your sessions are benefiting their child’s functional communication skills even though there has been no improvement on standardised assessments. </w:t>
      </w:r>
    </w:p>
    <w:p w:rsidR="001A0DF4" w:rsidRPr="001A0DF4" w:rsidRDefault="002F4D27" w:rsidP="002F4D27">
      <w:pPr>
        <w:jc w:val="center"/>
        <w:rPr>
          <w:sz w:val="28"/>
          <w:szCs w:val="28"/>
        </w:rPr>
      </w:pPr>
      <w:r>
        <w:rPr>
          <w:noProof/>
          <w:sz w:val="28"/>
          <w:szCs w:val="28"/>
          <w:lang w:eastAsia="en-GB"/>
        </w:rPr>
        <w:drawing>
          <wp:inline distT="0" distB="0" distL="0" distR="0">
            <wp:extent cx="3218056" cy="2146852"/>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55_Child Thera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0666" cy="2148593"/>
                    </a:xfrm>
                    <a:prstGeom prst="rect">
                      <a:avLst/>
                    </a:prstGeom>
                  </pic:spPr>
                </pic:pic>
              </a:graphicData>
            </a:graphic>
          </wp:inline>
        </w:drawing>
      </w: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386BDC22" wp14:editId="1CE8D919">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2BDD5845" wp14:editId="65900DC8">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626D8CC4" wp14:editId="1FBE369D">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5F41DEBA" wp14:editId="7D0A8086">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16F197A8" wp14:editId="4D53CEFD">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23389A47" wp14:editId="4D834B84">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0F4E9DC" wp14:editId="0EBC6DC6">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4521E">
      <w:pPr>
        <w:pStyle w:val="ListParagraph"/>
        <w:spacing w:line="360" w:lineRule="auto"/>
        <w:ind w:left="360"/>
        <w:rPr>
          <w:rFonts w:ascii="Times New Roman" w:hAnsi="Times New Roman" w:cs="Times New Roman"/>
          <w:b/>
          <w:bCs/>
          <w:noProof/>
          <w:lang w:eastAsia="en-GB"/>
        </w:rPr>
      </w:pPr>
    </w:p>
    <w:p w:rsidR="006F542E" w:rsidRPr="0018159F" w:rsidRDefault="00F22D51" w:rsidP="00B4521E">
      <w:pPr>
        <w:spacing w:line="360" w:lineRule="auto"/>
        <w:rPr>
          <w:rFonts w:cs="Times New Roman"/>
          <w:sz w:val="24"/>
        </w:rPr>
      </w:pPr>
      <w:r w:rsidRPr="0018159F">
        <w:rPr>
          <w:rFonts w:cs="Times New Roman"/>
          <w:sz w:val="24"/>
        </w:rPr>
        <w:t>I</w:t>
      </w:r>
      <w:r w:rsidR="006F542E" w:rsidRPr="0018159F">
        <w:rPr>
          <w:rFonts w:cs="Times New Roman"/>
          <w:sz w:val="24"/>
        </w:rPr>
        <w:t xml:space="preserve">n this </w:t>
      </w:r>
      <w:r w:rsidR="00083084" w:rsidRPr="0018159F">
        <w:rPr>
          <w:rFonts w:cs="Times New Roman"/>
          <w:sz w:val="24"/>
        </w:rPr>
        <w:t>scenario</w:t>
      </w:r>
      <w:r w:rsidR="006F542E" w:rsidRPr="0018159F">
        <w:rPr>
          <w:rFonts w:cs="Times New Roman"/>
          <w:sz w:val="24"/>
        </w:rPr>
        <w:t xml:space="preserve">, there are different elements to consider that will be specific to where you work. </w:t>
      </w:r>
      <w:r w:rsidR="000F47B3" w:rsidRPr="00006F32">
        <w:rPr>
          <w:rFonts w:cs="Times New Roman"/>
          <w:sz w:val="24"/>
        </w:rPr>
        <w:t>Remember that if you are faced with a similar situation you will need to think about it in relation to</w:t>
      </w:r>
      <w:r w:rsidR="000F47B3" w:rsidRPr="00006F32">
        <w:rPr>
          <w:rFonts w:cs="Times New Roman"/>
          <w:sz w:val="24"/>
          <w:szCs w:val="20"/>
        </w:rPr>
        <w:t xml:space="preserve"> the frameworks within which you work, such as the Health and Care Professions Council (HCPC) Standards, RCSLT professional standards, local and national policies and also policies of your employer (or your own policies if practising independently). </w:t>
      </w:r>
      <w:r w:rsidR="00B42013">
        <w:rPr>
          <w:rFonts w:cs="Times New Roman"/>
          <w:sz w:val="24"/>
          <w:szCs w:val="20"/>
        </w:rPr>
        <w:t>T</w:t>
      </w:r>
      <w:r w:rsidR="000F47B3" w:rsidRPr="00006F32">
        <w:rPr>
          <w:rFonts w:cs="Times New Roman"/>
          <w:sz w:val="24"/>
          <w:szCs w:val="20"/>
        </w:rPr>
        <w:t>he list of prompts and resources that follow</w:t>
      </w:r>
      <w:r w:rsidR="00B42013">
        <w:rPr>
          <w:rFonts w:cs="Times New Roman"/>
          <w:sz w:val="24"/>
          <w:szCs w:val="20"/>
        </w:rPr>
        <w:t>, however,</w:t>
      </w:r>
      <w:r w:rsidR="000F47B3" w:rsidRPr="00006F32">
        <w:rPr>
          <w:rFonts w:cs="Times New Roman"/>
          <w:sz w:val="24"/>
          <w:szCs w:val="20"/>
        </w:rPr>
        <w:t xml:space="preserve"> will help with your thinking.</w:t>
      </w:r>
    </w:p>
    <w:p w:rsidR="008522EC" w:rsidRPr="00846244" w:rsidRDefault="008522EC" w:rsidP="00B4521E">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B16C26" w:rsidRPr="00ED1CF0" w:rsidRDefault="00A15528" w:rsidP="00B4521E">
      <w:pPr>
        <w:spacing w:before="240" w:line="360" w:lineRule="auto"/>
        <w:rPr>
          <w:rFonts w:cs="Times New Roman"/>
          <w:sz w:val="24"/>
          <w:szCs w:val="24"/>
        </w:rPr>
      </w:pPr>
      <w:r w:rsidRPr="00ED1CF0">
        <w:rPr>
          <w:rFonts w:cs="Times New Roman"/>
          <w:sz w:val="24"/>
          <w:szCs w:val="24"/>
        </w:rPr>
        <w:t xml:space="preserve">Please note that </w:t>
      </w:r>
      <w:r w:rsidR="00B42013" w:rsidRPr="00ED1CF0">
        <w:rPr>
          <w:rFonts w:cs="Times New Roman"/>
          <w:sz w:val="24"/>
          <w:szCs w:val="24"/>
        </w:rPr>
        <w:t>the prompts and resources provided here are not exhaustive and do</w:t>
      </w:r>
      <w:r w:rsidRPr="00ED1CF0">
        <w:rPr>
          <w:rFonts w:cs="Times New Roman"/>
          <w:sz w:val="24"/>
          <w:szCs w:val="24"/>
        </w:rPr>
        <w:t xml:space="preserve"> not constitute legal advice.</w:t>
      </w:r>
    </w:p>
    <w:p w:rsidR="00F2237A" w:rsidRPr="00B4521E" w:rsidRDefault="00C60695" w:rsidP="00B4521E">
      <w:pPr>
        <w:spacing w:before="240" w:line="360" w:lineRule="auto"/>
        <w:rPr>
          <w:rFonts w:cs="Times New Roman"/>
          <w:b/>
          <w:sz w:val="24"/>
          <w:szCs w:val="24"/>
        </w:rPr>
      </w:pPr>
      <w:r w:rsidRPr="00B4521E">
        <w:rPr>
          <w:rFonts w:cs="Times New Roman"/>
          <w:b/>
          <w:sz w:val="24"/>
          <w:szCs w:val="24"/>
        </w:rPr>
        <w:t>Prompt questions to consider</w:t>
      </w:r>
    </w:p>
    <w:p w:rsidR="00B34F2D" w:rsidRPr="00B4521E" w:rsidRDefault="00ED1CF0" w:rsidP="00B4521E">
      <w:pPr>
        <w:pStyle w:val="ListParagraph"/>
        <w:widowControl w:val="0"/>
        <w:numPr>
          <w:ilvl w:val="0"/>
          <w:numId w:val="34"/>
        </w:numPr>
        <w:autoSpaceDE w:val="0"/>
        <w:autoSpaceDN w:val="0"/>
        <w:adjustRightInd w:val="0"/>
        <w:spacing w:line="360" w:lineRule="auto"/>
        <w:rPr>
          <w:sz w:val="24"/>
          <w:szCs w:val="24"/>
        </w:rPr>
      </w:pPr>
      <w:r w:rsidRPr="00B4521E">
        <w:rPr>
          <w:sz w:val="24"/>
          <w:szCs w:val="24"/>
        </w:rPr>
        <w:t>Is discharge appropriate under guidelines of professional bodies including the RCSLT and HCPC?</w:t>
      </w:r>
    </w:p>
    <w:p w:rsidR="009E518D" w:rsidRPr="00B4521E" w:rsidRDefault="009E518D" w:rsidP="00B4521E">
      <w:pPr>
        <w:pStyle w:val="ListParagraph"/>
        <w:widowControl w:val="0"/>
        <w:numPr>
          <w:ilvl w:val="0"/>
          <w:numId w:val="34"/>
        </w:numPr>
        <w:autoSpaceDE w:val="0"/>
        <w:autoSpaceDN w:val="0"/>
        <w:adjustRightInd w:val="0"/>
        <w:spacing w:line="360" w:lineRule="auto"/>
        <w:rPr>
          <w:sz w:val="24"/>
          <w:szCs w:val="24"/>
        </w:rPr>
      </w:pPr>
      <w:r w:rsidRPr="00B4521E">
        <w:rPr>
          <w:sz w:val="24"/>
          <w:szCs w:val="24"/>
        </w:rPr>
        <w:t>Do you need to record the parents’ concerns</w:t>
      </w:r>
      <w:r w:rsidR="00754BE8" w:rsidRPr="00B4521E">
        <w:rPr>
          <w:sz w:val="24"/>
          <w:szCs w:val="24"/>
        </w:rPr>
        <w:t xml:space="preserve">? </w:t>
      </w:r>
    </w:p>
    <w:p w:rsidR="009E518D" w:rsidRPr="00B4521E" w:rsidRDefault="009E518D" w:rsidP="00B4521E">
      <w:pPr>
        <w:pStyle w:val="ListParagraph"/>
        <w:widowControl w:val="0"/>
        <w:numPr>
          <w:ilvl w:val="0"/>
          <w:numId w:val="34"/>
        </w:numPr>
        <w:autoSpaceDE w:val="0"/>
        <w:autoSpaceDN w:val="0"/>
        <w:adjustRightInd w:val="0"/>
        <w:spacing w:line="360" w:lineRule="auto"/>
        <w:rPr>
          <w:sz w:val="24"/>
          <w:szCs w:val="24"/>
        </w:rPr>
      </w:pPr>
      <w:r w:rsidRPr="00B4521E">
        <w:rPr>
          <w:sz w:val="24"/>
          <w:szCs w:val="24"/>
        </w:rPr>
        <w:t xml:space="preserve">Do you need </w:t>
      </w:r>
      <w:r w:rsidR="00041670" w:rsidRPr="00B4521E">
        <w:rPr>
          <w:sz w:val="24"/>
          <w:szCs w:val="24"/>
        </w:rPr>
        <w:t xml:space="preserve">to </w:t>
      </w:r>
      <w:r w:rsidRPr="00B4521E">
        <w:rPr>
          <w:sz w:val="24"/>
          <w:szCs w:val="24"/>
        </w:rPr>
        <w:t>seek the support of senior colleagues?</w:t>
      </w:r>
    </w:p>
    <w:p w:rsidR="009E518D" w:rsidRPr="00B4521E" w:rsidRDefault="009E518D" w:rsidP="00B4521E">
      <w:pPr>
        <w:pStyle w:val="ListParagraph"/>
        <w:widowControl w:val="0"/>
        <w:numPr>
          <w:ilvl w:val="0"/>
          <w:numId w:val="34"/>
        </w:numPr>
        <w:autoSpaceDE w:val="0"/>
        <w:autoSpaceDN w:val="0"/>
        <w:adjustRightInd w:val="0"/>
        <w:spacing w:line="360" w:lineRule="auto"/>
        <w:rPr>
          <w:sz w:val="24"/>
          <w:szCs w:val="24"/>
        </w:rPr>
      </w:pPr>
      <w:r w:rsidRPr="00B4521E">
        <w:rPr>
          <w:sz w:val="24"/>
          <w:szCs w:val="24"/>
        </w:rPr>
        <w:t>Is the discharge policy of your organisation appropriate</w:t>
      </w:r>
      <w:r w:rsidR="00041670" w:rsidRPr="00B4521E">
        <w:rPr>
          <w:sz w:val="24"/>
          <w:szCs w:val="24"/>
        </w:rPr>
        <w:t xml:space="preserve"> for this scenario</w:t>
      </w:r>
      <w:r w:rsidRPr="00B4521E">
        <w:rPr>
          <w:sz w:val="24"/>
          <w:szCs w:val="24"/>
        </w:rPr>
        <w:t>?</w:t>
      </w:r>
    </w:p>
    <w:p w:rsidR="00B34F2D" w:rsidRPr="00B4521E" w:rsidRDefault="009E518D" w:rsidP="00B4521E">
      <w:pPr>
        <w:pStyle w:val="ListParagraph"/>
        <w:widowControl w:val="0"/>
        <w:numPr>
          <w:ilvl w:val="0"/>
          <w:numId w:val="34"/>
        </w:numPr>
        <w:autoSpaceDE w:val="0"/>
        <w:autoSpaceDN w:val="0"/>
        <w:adjustRightInd w:val="0"/>
        <w:spacing w:line="360" w:lineRule="auto"/>
        <w:rPr>
          <w:sz w:val="24"/>
          <w:szCs w:val="24"/>
        </w:rPr>
      </w:pPr>
      <w:r w:rsidRPr="00B4521E">
        <w:rPr>
          <w:sz w:val="24"/>
          <w:szCs w:val="24"/>
        </w:rPr>
        <w:t xml:space="preserve">If you do not agree with the discharge policy who can you discuss these concerns with? </w:t>
      </w:r>
    </w:p>
    <w:p w:rsidR="00041670" w:rsidRPr="00B4521E" w:rsidRDefault="00041670" w:rsidP="00B4521E">
      <w:pPr>
        <w:pStyle w:val="ListParagraph"/>
        <w:widowControl w:val="0"/>
        <w:numPr>
          <w:ilvl w:val="0"/>
          <w:numId w:val="34"/>
        </w:numPr>
        <w:autoSpaceDE w:val="0"/>
        <w:autoSpaceDN w:val="0"/>
        <w:adjustRightInd w:val="0"/>
        <w:spacing w:line="360" w:lineRule="auto"/>
        <w:rPr>
          <w:sz w:val="24"/>
          <w:szCs w:val="24"/>
        </w:rPr>
      </w:pPr>
      <w:proofErr w:type="gramStart"/>
      <w:r w:rsidRPr="00B4521E">
        <w:rPr>
          <w:sz w:val="24"/>
          <w:szCs w:val="24"/>
        </w:rPr>
        <w:t>Does</w:t>
      </w:r>
      <w:proofErr w:type="gramEnd"/>
      <w:r w:rsidRPr="00B4521E">
        <w:rPr>
          <w:sz w:val="24"/>
          <w:szCs w:val="24"/>
        </w:rPr>
        <w:t xml:space="preserve"> the child and family have circumstances which may allow the child to remain on your caseload?</w:t>
      </w:r>
    </w:p>
    <w:p w:rsidR="009E518D" w:rsidRPr="00B4521E" w:rsidRDefault="00754BE8" w:rsidP="00B4521E">
      <w:pPr>
        <w:pStyle w:val="ListParagraph"/>
        <w:widowControl w:val="0"/>
        <w:numPr>
          <w:ilvl w:val="0"/>
          <w:numId w:val="34"/>
        </w:numPr>
        <w:autoSpaceDE w:val="0"/>
        <w:autoSpaceDN w:val="0"/>
        <w:adjustRightInd w:val="0"/>
        <w:spacing w:line="360" w:lineRule="auto"/>
        <w:rPr>
          <w:rFonts w:cs="Times New Roman"/>
          <w:sz w:val="24"/>
          <w:szCs w:val="24"/>
        </w:rPr>
      </w:pPr>
      <w:r w:rsidRPr="00B4521E">
        <w:rPr>
          <w:sz w:val="24"/>
          <w:szCs w:val="24"/>
        </w:rPr>
        <w:t xml:space="preserve">If discharge is appropriate how can you ameliorate the </w:t>
      </w:r>
      <w:r w:rsidR="002F48C3" w:rsidRPr="00B4521E">
        <w:rPr>
          <w:sz w:val="24"/>
          <w:szCs w:val="24"/>
        </w:rPr>
        <w:t>family’s anxiety</w:t>
      </w:r>
      <w:r w:rsidRPr="00B4521E">
        <w:rPr>
          <w:sz w:val="24"/>
          <w:szCs w:val="24"/>
        </w:rPr>
        <w:t xml:space="preserve"> about no longer having regular contact with you</w:t>
      </w:r>
      <w:r w:rsidR="00B34F2D" w:rsidRPr="00B4521E">
        <w:rPr>
          <w:sz w:val="24"/>
          <w:szCs w:val="24"/>
        </w:rPr>
        <w:t xml:space="preserve">? </w:t>
      </w:r>
    </w:p>
    <w:p w:rsidR="00EC720E" w:rsidRPr="00B4521E" w:rsidRDefault="005D5E12" w:rsidP="00B4521E">
      <w:pPr>
        <w:spacing w:line="360" w:lineRule="auto"/>
        <w:rPr>
          <w:rFonts w:cs="Times New Roman"/>
          <w:b/>
          <w:sz w:val="24"/>
          <w:szCs w:val="24"/>
        </w:rPr>
      </w:pPr>
      <w:r w:rsidRPr="00B4521E">
        <w:rPr>
          <w:rFonts w:cs="Times New Roman"/>
          <w:b/>
          <w:sz w:val="24"/>
          <w:szCs w:val="24"/>
        </w:rPr>
        <w:t>Possible next steps</w:t>
      </w:r>
    </w:p>
    <w:p w:rsidR="00B34F2D" w:rsidRPr="00B4521E" w:rsidRDefault="00B34F2D" w:rsidP="00B4521E">
      <w:pPr>
        <w:pStyle w:val="ListParagraph"/>
        <w:numPr>
          <w:ilvl w:val="0"/>
          <w:numId w:val="31"/>
        </w:numPr>
        <w:spacing w:line="360" w:lineRule="auto"/>
        <w:ind w:left="709"/>
        <w:rPr>
          <w:rFonts w:cs="Times New Roman"/>
          <w:bCs/>
          <w:noProof/>
          <w:sz w:val="24"/>
          <w:szCs w:val="24"/>
          <w:lang w:eastAsia="en-GB"/>
        </w:rPr>
      </w:pPr>
      <w:r w:rsidRPr="00B4521E">
        <w:rPr>
          <w:sz w:val="24"/>
          <w:szCs w:val="24"/>
        </w:rPr>
        <w:t>Although the child has not</w:t>
      </w:r>
      <w:r w:rsidR="00041670" w:rsidRPr="00B4521E">
        <w:rPr>
          <w:sz w:val="24"/>
          <w:szCs w:val="24"/>
        </w:rPr>
        <w:t xml:space="preserve"> improved on assessment</w:t>
      </w:r>
      <w:r w:rsidRPr="00B4521E">
        <w:rPr>
          <w:sz w:val="24"/>
          <w:szCs w:val="24"/>
        </w:rPr>
        <w:t>, ongoing SLT may be appropriate, for example:</w:t>
      </w:r>
    </w:p>
    <w:p w:rsidR="00B34F2D" w:rsidRPr="00B4521E" w:rsidRDefault="00231E40" w:rsidP="00B4521E">
      <w:pPr>
        <w:pStyle w:val="ListParagraph"/>
        <w:widowControl w:val="0"/>
        <w:numPr>
          <w:ilvl w:val="1"/>
          <w:numId w:val="38"/>
        </w:numPr>
        <w:autoSpaceDE w:val="0"/>
        <w:autoSpaceDN w:val="0"/>
        <w:adjustRightInd w:val="0"/>
        <w:spacing w:line="360" w:lineRule="auto"/>
        <w:rPr>
          <w:sz w:val="24"/>
          <w:szCs w:val="24"/>
        </w:rPr>
      </w:pPr>
      <w:r w:rsidRPr="00B4521E">
        <w:rPr>
          <w:sz w:val="24"/>
          <w:szCs w:val="24"/>
        </w:rPr>
        <w:t xml:space="preserve">Delivery of </w:t>
      </w:r>
      <w:r w:rsidR="00B34F2D" w:rsidRPr="00B4521E">
        <w:rPr>
          <w:sz w:val="24"/>
          <w:szCs w:val="24"/>
        </w:rPr>
        <w:t xml:space="preserve">more support, advise or training to the adults in the child’s environment, for example at home, school or nursery to maximise the child’s </w:t>
      </w:r>
      <w:r w:rsidR="00B34F2D" w:rsidRPr="00B4521E">
        <w:rPr>
          <w:sz w:val="24"/>
          <w:szCs w:val="24"/>
        </w:rPr>
        <w:lastRenderedPageBreak/>
        <w:t>communicative environment</w:t>
      </w:r>
      <w:r w:rsidRPr="00B4521E">
        <w:rPr>
          <w:sz w:val="24"/>
          <w:szCs w:val="24"/>
        </w:rPr>
        <w:t>.</w:t>
      </w:r>
    </w:p>
    <w:p w:rsidR="00B34F2D" w:rsidRPr="00B4521E" w:rsidRDefault="00231E40" w:rsidP="00B4521E">
      <w:pPr>
        <w:pStyle w:val="ListParagraph"/>
        <w:widowControl w:val="0"/>
        <w:numPr>
          <w:ilvl w:val="1"/>
          <w:numId w:val="38"/>
        </w:numPr>
        <w:autoSpaceDE w:val="0"/>
        <w:autoSpaceDN w:val="0"/>
        <w:adjustRightInd w:val="0"/>
        <w:spacing w:line="360" w:lineRule="auto"/>
        <w:rPr>
          <w:sz w:val="24"/>
          <w:szCs w:val="24"/>
        </w:rPr>
      </w:pPr>
      <w:r w:rsidRPr="00B4521E">
        <w:rPr>
          <w:sz w:val="24"/>
          <w:szCs w:val="24"/>
        </w:rPr>
        <w:t>O</w:t>
      </w:r>
      <w:r w:rsidR="00B34F2D" w:rsidRPr="00B4521E">
        <w:rPr>
          <w:sz w:val="24"/>
          <w:szCs w:val="24"/>
        </w:rPr>
        <w:t xml:space="preserve">utcome measures </w:t>
      </w:r>
      <w:r w:rsidRPr="00B4521E">
        <w:rPr>
          <w:sz w:val="24"/>
          <w:szCs w:val="24"/>
        </w:rPr>
        <w:t xml:space="preserve">that can be used </w:t>
      </w:r>
      <w:r w:rsidR="00B34F2D" w:rsidRPr="00B4521E">
        <w:rPr>
          <w:sz w:val="24"/>
          <w:szCs w:val="24"/>
        </w:rPr>
        <w:t xml:space="preserve">to judge whether non-direct therapy is </w:t>
      </w:r>
      <w:r w:rsidRPr="00B4521E">
        <w:rPr>
          <w:sz w:val="24"/>
          <w:szCs w:val="24"/>
        </w:rPr>
        <w:t>being effective for this child.</w:t>
      </w:r>
    </w:p>
    <w:p w:rsidR="00B34F2D" w:rsidRDefault="00B34F2D" w:rsidP="00B4521E">
      <w:pPr>
        <w:spacing w:line="360" w:lineRule="auto"/>
        <w:rPr>
          <w:rFonts w:cs="Times New Roman"/>
          <w:bCs/>
          <w:noProof/>
          <w:sz w:val="24"/>
          <w:szCs w:val="24"/>
          <w:lang w:eastAsia="en-GB"/>
        </w:rPr>
      </w:pPr>
    </w:p>
    <w:p w:rsidR="00B34F2D" w:rsidRDefault="00B34F2D" w:rsidP="00B4521E">
      <w:pPr>
        <w:pStyle w:val="ListParagraph"/>
        <w:numPr>
          <w:ilvl w:val="0"/>
          <w:numId w:val="31"/>
        </w:numPr>
        <w:spacing w:line="360" w:lineRule="auto"/>
        <w:rPr>
          <w:rFonts w:cs="Times New Roman"/>
          <w:bCs/>
          <w:noProof/>
          <w:sz w:val="24"/>
          <w:szCs w:val="24"/>
          <w:lang w:eastAsia="en-GB"/>
        </w:rPr>
      </w:pPr>
      <w:r w:rsidRPr="00B34F2D">
        <w:rPr>
          <w:rFonts w:cs="Times New Roman"/>
          <w:bCs/>
          <w:noProof/>
          <w:sz w:val="24"/>
          <w:szCs w:val="24"/>
          <w:lang w:eastAsia="en-GB"/>
        </w:rPr>
        <w:t xml:space="preserve">It may </w:t>
      </w:r>
      <w:r>
        <w:rPr>
          <w:rFonts w:cs="Times New Roman"/>
          <w:bCs/>
          <w:noProof/>
          <w:sz w:val="24"/>
          <w:szCs w:val="24"/>
          <w:lang w:eastAsia="en-GB"/>
        </w:rPr>
        <w:t xml:space="preserve">be appropriate </w:t>
      </w:r>
      <w:r w:rsidRPr="00B34F2D">
        <w:rPr>
          <w:rFonts w:cs="Times New Roman"/>
          <w:bCs/>
          <w:noProof/>
          <w:sz w:val="24"/>
          <w:szCs w:val="24"/>
          <w:lang w:eastAsia="en-GB"/>
        </w:rPr>
        <w:t>to find out more about the fa</w:t>
      </w:r>
      <w:r>
        <w:rPr>
          <w:rFonts w:cs="Times New Roman"/>
          <w:bCs/>
          <w:noProof/>
          <w:sz w:val="24"/>
          <w:szCs w:val="24"/>
          <w:lang w:eastAsia="en-GB"/>
        </w:rPr>
        <w:t>mily circumstances, for example:</w:t>
      </w:r>
    </w:p>
    <w:p w:rsidR="00B34F2D" w:rsidRPr="00B4521E" w:rsidRDefault="00B34F2D" w:rsidP="00B4521E">
      <w:pPr>
        <w:pStyle w:val="ListParagraph"/>
        <w:numPr>
          <w:ilvl w:val="0"/>
          <w:numId w:val="39"/>
        </w:numPr>
        <w:spacing w:line="360" w:lineRule="auto"/>
        <w:rPr>
          <w:rFonts w:cs="Times New Roman"/>
          <w:bCs/>
          <w:noProof/>
          <w:sz w:val="24"/>
          <w:szCs w:val="24"/>
          <w:lang w:eastAsia="en-GB"/>
        </w:rPr>
      </w:pPr>
      <w:r w:rsidRPr="00B4521E">
        <w:rPr>
          <w:rFonts w:cs="Times New Roman"/>
          <w:bCs/>
          <w:noProof/>
          <w:sz w:val="24"/>
          <w:szCs w:val="24"/>
          <w:lang w:eastAsia="en-GB"/>
        </w:rPr>
        <w:t>Is the child or family known to socials services.</w:t>
      </w:r>
    </w:p>
    <w:p w:rsidR="00B34F2D" w:rsidRPr="00B4521E" w:rsidRDefault="00B34F2D" w:rsidP="00B4521E">
      <w:pPr>
        <w:pStyle w:val="ListParagraph"/>
        <w:numPr>
          <w:ilvl w:val="0"/>
          <w:numId w:val="39"/>
        </w:numPr>
        <w:spacing w:line="360" w:lineRule="auto"/>
        <w:rPr>
          <w:rFonts w:cs="Times New Roman"/>
          <w:bCs/>
          <w:noProof/>
          <w:sz w:val="24"/>
          <w:szCs w:val="24"/>
          <w:lang w:eastAsia="en-GB"/>
        </w:rPr>
      </w:pPr>
      <w:r w:rsidRPr="00B4521E">
        <w:rPr>
          <w:rFonts w:cs="Times New Roman"/>
          <w:bCs/>
          <w:noProof/>
          <w:sz w:val="24"/>
          <w:szCs w:val="24"/>
          <w:lang w:eastAsia="en-GB"/>
        </w:rPr>
        <w:t>Are there factors which make this child more vulnerable to re-accessing services after discharge if needed.</w:t>
      </w:r>
    </w:p>
    <w:p w:rsidR="00B34F2D" w:rsidRPr="00B34F2D" w:rsidRDefault="00B34F2D" w:rsidP="00B4521E">
      <w:pPr>
        <w:spacing w:line="360" w:lineRule="auto"/>
        <w:rPr>
          <w:rFonts w:cs="Times New Roman"/>
          <w:bCs/>
          <w:noProof/>
          <w:sz w:val="24"/>
          <w:szCs w:val="24"/>
          <w:lang w:eastAsia="en-GB"/>
        </w:rPr>
      </w:pPr>
    </w:p>
    <w:p w:rsidR="00B34F2D" w:rsidRPr="00B4521E" w:rsidRDefault="00B34F2D" w:rsidP="00B4521E">
      <w:pPr>
        <w:pStyle w:val="ListParagraph"/>
        <w:widowControl w:val="0"/>
        <w:numPr>
          <w:ilvl w:val="0"/>
          <w:numId w:val="31"/>
        </w:numPr>
        <w:autoSpaceDE w:val="0"/>
        <w:autoSpaceDN w:val="0"/>
        <w:adjustRightInd w:val="0"/>
        <w:spacing w:line="360" w:lineRule="auto"/>
        <w:rPr>
          <w:sz w:val="24"/>
        </w:rPr>
      </w:pPr>
      <w:r w:rsidRPr="00B4521E">
        <w:rPr>
          <w:sz w:val="24"/>
        </w:rPr>
        <w:t>Depending on your own level of experience or banding, you may want to:</w:t>
      </w:r>
    </w:p>
    <w:p w:rsidR="00B34F2D" w:rsidRPr="00B4521E" w:rsidRDefault="00B34F2D" w:rsidP="00B4521E">
      <w:pPr>
        <w:pStyle w:val="ListParagraph"/>
        <w:widowControl w:val="0"/>
        <w:numPr>
          <w:ilvl w:val="0"/>
          <w:numId w:val="40"/>
        </w:numPr>
        <w:autoSpaceDE w:val="0"/>
        <w:autoSpaceDN w:val="0"/>
        <w:adjustRightInd w:val="0"/>
        <w:spacing w:line="360" w:lineRule="auto"/>
        <w:rPr>
          <w:sz w:val="24"/>
        </w:rPr>
      </w:pPr>
      <w:r w:rsidRPr="00B4521E">
        <w:rPr>
          <w:sz w:val="24"/>
        </w:rPr>
        <w:t xml:space="preserve">Contact your line manager for support and </w:t>
      </w:r>
      <w:proofErr w:type="gramStart"/>
      <w:r w:rsidRPr="00B4521E">
        <w:rPr>
          <w:sz w:val="24"/>
        </w:rPr>
        <w:t>advise</w:t>
      </w:r>
      <w:proofErr w:type="gramEnd"/>
      <w:r w:rsidRPr="00B4521E">
        <w:rPr>
          <w:sz w:val="24"/>
        </w:rPr>
        <w:t xml:space="preserve"> on conveying your service provider’s criteria for discharge to the family. </w:t>
      </w:r>
    </w:p>
    <w:p w:rsidR="009E518D" w:rsidRPr="00B4521E" w:rsidRDefault="009E518D" w:rsidP="00B4521E">
      <w:pPr>
        <w:pStyle w:val="ListParagraph"/>
        <w:widowControl w:val="0"/>
        <w:numPr>
          <w:ilvl w:val="0"/>
          <w:numId w:val="40"/>
        </w:numPr>
        <w:autoSpaceDE w:val="0"/>
        <w:autoSpaceDN w:val="0"/>
        <w:adjustRightInd w:val="0"/>
        <w:spacing w:line="360" w:lineRule="auto"/>
        <w:rPr>
          <w:sz w:val="24"/>
        </w:rPr>
      </w:pPr>
      <w:r w:rsidRPr="00B4521E">
        <w:rPr>
          <w:sz w:val="24"/>
        </w:rPr>
        <w:t xml:space="preserve">Raise concerns and give rationale if you feel discharge would be inappropriate in this case. </w:t>
      </w:r>
    </w:p>
    <w:p w:rsidR="00B34F2D" w:rsidRDefault="00B34F2D" w:rsidP="00B4521E">
      <w:pPr>
        <w:widowControl w:val="0"/>
        <w:autoSpaceDE w:val="0"/>
        <w:autoSpaceDN w:val="0"/>
        <w:adjustRightInd w:val="0"/>
        <w:spacing w:line="360" w:lineRule="auto"/>
      </w:pPr>
    </w:p>
    <w:p w:rsidR="00B34F2D" w:rsidRPr="00B4521E" w:rsidRDefault="00B34F2D" w:rsidP="00B4521E">
      <w:pPr>
        <w:pStyle w:val="ListParagraph"/>
        <w:widowControl w:val="0"/>
        <w:numPr>
          <w:ilvl w:val="0"/>
          <w:numId w:val="31"/>
        </w:numPr>
        <w:autoSpaceDE w:val="0"/>
        <w:autoSpaceDN w:val="0"/>
        <w:adjustRightInd w:val="0"/>
        <w:spacing w:line="360" w:lineRule="auto"/>
        <w:rPr>
          <w:sz w:val="24"/>
          <w:szCs w:val="24"/>
        </w:rPr>
      </w:pPr>
      <w:r w:rsidRPr="00B4521E">
        <w:rPr>
          <w:sz w:val="24"/>
          <w:szCs w:val="24"/>
        </w:rPr>
        <w:t>Consider steps you can take to ensure the family do feel their child’s speech, language and communication needs are being met once therapy ceases, for example:</w:t>
      </w:r>
    </w:p>
    <w:p w:rsidR="00B34F2D" w:rsidRPr="00B4521E" w:rsidRDefault="00B34F2D" w:rsidP="00B4521E">
      <w:pPr>
        <w:pStyle w:val="ListParagraph"/>
        <w:widowControl w:val="0"/>
        <w:numPr>
          <w:ilvl w:val="0"/>
          <w:numId w:val="41"/>
        </w:numPr>
        <w:autoSpaceDE w:val="0"/>
        <w:autoSpaceDN w:val="0"/>
        <w:adjustRightInd w:val="0"/>
        <w:spacing w:line="360" w:lineRule="auto"/>
        <w:rPr>
          <w:sz w:val="24"/>
          <w:szCs w:val="24"/>
        </w:rPr>
      </w:pPr>
      <w:r w:rsidRPr="00B4521E">
        <w:rPr>
          <w:sz w:val="24"/>
          <w:szCs w:val="24"/>
        </w:rPr>
        <w:t xml:space="preserve">Reassurance about the competencies of the team around the child and their knowledge and training with regards to supporting communication. </w:t>
      </w:r>
    </w:p>
    <w:p w:rsidR="00B34F2D" w:rsidRDefault="00B34F2D" w:rsidP="00B34F2D">
      <w:pPr>
        <w:widowControl w:val="0"/>
        <w:autoSpaceDE w:val="0"/>
        <w:autoSpaceDN w:val="0"/>
        <w:adjustRightInd w:val="0"/>
      </w:pPr>
    </w:p>
    <w:p w:rsidR="00B34F2D" w:rsidRDefault="00B34F2D" w:rsidP="00B34F2D">
      <w:pPr>
        <w:widowControl w:val="0"/>
        <w:autoSpaceDE w:val="0"/>
        <w:autoSpaceDN w:val="0"/>
        <w:adjustRightInd w:val="0"/>
      </w:pPr>
    </w:p>
    <w:p w:rsidR="00B34F2D" w:rsidRPr="00B34F2D" w:rsidRDefault="00B34F2D" w:rsidP="00B34F2D">
      <w:pPr>
        <w:ind w:left="360"/>
        <w:rPr>
          <w:rFonts w:cs="Times New Roman"/>
          <w:bCs/>
          <w:noProof/>
          <w:sz w:val="24"/>
          <w:szCs w:val="24"/>
          <w:lang w:eastAsia="en-GB"/>
        </w:rPr>
      </w:pPr>
    </w:p>
    <w:p w:rsidR="00A551EA" w:rsidRPr="00CB4C09" w:rsidRDefault="00A551EA" w:rsidP="00AE56CA">
      <w:pPr>
        <w:pStyle w:val="ListParagraph"/>
        <w:ind w:left="284"/>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AE56CA" w:rsidRPr="00DC44FC" w:rsidRDefault="00AE56CA"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6DCBF807" wp14:editId="44F7201A">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57974D27" wp14:editId="6277A47D">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Pr="00EC76D8" w:rsidRDefault="002518D4" w:rsidP="00EC76D8">
      <w:pPr>
        <w:rPr>
          <w:bCs/>
          <w:noProof/>
          <w:sz w:val="28"/>
          <w:szCs w:val="28"/>
          <w:lang w:eastAsia="en-GB"/>
        </w:rPr>
      </w:pPr>
      <w:bookmarkStart w:id="0" w:name="_GoBack"/>
      <w:bookmarkEnd w:id="0"/>
    </w:p>
    <w:p w:rsidR="002F4D27" w:rsidRPr="00EC76D8" w:rsidRDefault="002F4D27" w:rsidP="002F4D27">
      <w:pPr>
        <w:spacing w:line="360" w:lineRule="auto"/>
        <w:rPr>
          <w:rStyle w:val="Hyperlink"/>
          <w:rFonts w:cs="Times New Roman"/>
          <w:b/>
          <w:bCs/>
          <w:noProof/>
          <w:color w:val="auto"/>
          <w:sz w:val="24"/>
          <w:szCs w:val="24"/>
          <w:u w:val="none"/>
          <w:lang w:eastAsia="en-GB"/>
        </w:rPr>
      </w:pPr>
      <w:r w:rsidRPr="00EC76D8">
        <w:rPr>
          <w:rStyle w:val="Hyperlink"/>
          <w:rFonts w:cs="Times New Roman"/>
          <w:b/>
          <w:bCs/>
          <w:noProof/>
          <w:color w:val="auto"/>
          <w:sz w:val="24"/>
          <w:szCs w:val="24"/>
          <w:u w:val="none"/>
          <w:lang w:eastAsia="en-GB"/>
        </w:rPr>
        <w:t>The following resources will support you in this area and can be found on the RCSLT website:</w:t>
      </w:r>
    </w:p>
    <w:p w:rsidR="002F4D27" w:rsidRPr="00EC76D8" w:rsidRDefault="00EC76D8" w:rsidP="002F4D27">
      <w:pPr>
        <w:spacing w:line="360" w:lineRule="auto"/>
        <w:rPr>
          <w:rStyle w:val="Hyperlink"/>
          <w:rFonts w:cs="Times New Roman"/>
          <w:bCs/>
          <w:noProof/>
          <w:color w:val="auto"/>
          <w:sz w:val="24"/>
          <w:szCs w:val="24"/>
          <w:u w:val="none"/>
          <w:lang w:eastAsia="en-GB"/>
        </w:rPr>
      </w:pPr>
      <w:hyperlink r:id="rId10" w:history="1">
        <w:r w:rsidR="002F4D27" w:rsidRPr="00EC76D8">
          <w:rPr>
            <w:rStyle w:val="Hyperlink"/>
            <w:rFonts w:cs="Times New Roman"/>
            <w:bCs/>
            <w:noProof/>
            <w:sz w:val="24"/>
            <w:szCs w:val="24"/>
            <w:lang w:eastAsia="en-GB"/>
          </w:rPr>
          <w:t>Discharge</w:t>
        </w:r>
      </w:hyperlink>
    </w:p>
    <w:p w:rsidR="002F4D27" w:rsidRPr="00EC76D8" w:rsidRDefault="002F4D27" w:rsidP="002F4D27">
      <w:pPr>
        <w:spacing w:line="360" w:lineRule="auto"/>
        <w:rPr>
          <w:rStyle w:val="Hyperlink"/>
          <w:rFonts w:cs="Times New Roman"/>
          <w:bCs/>
          <w:noProof/>
          <w:color w:val="auto"/>
          <w:sz w:val="24"/>
          <w:szCs w:val="24"/>
          <w:u w:val="none"/>
          <w:lang w:eastAsia="en-GB"/>
        </w:rPr>
      </w:pPr>
    </w:p>
    <w:p w:rsidR="009A6DCA" w:rsidRPr="00EC76D8" w:rsidRDefault="009A6DCA" w:rsidP="00B64E86">
      <w:pPr>
        <w:rPr>
          <w:rFonts w:eastAsiaTheme="minorEastAsia" w:cs="Arial"/>
          <w:sz w:val="24"/>
          <w:szCs w:val="24"/>
        </w:rPr>
      </w:pPr>
      <w:r w:rsidRPr="00EC76D8">
        <w:rPr>
          <w:b/>
          <w:bCs/>
          <w:noProof/>
          <w:sz w:val="24"/>
          <w:szCs w:val="24"/>
          <w:lang w:eastAsia="en-GB"/>
        </w:rPr>
        <w:t>Other sources of information:</w:t>
      </w:r>
      <w:r w:rsidR="00AD7B08" w:rsidRPr="00EC76D8">
        <w:rPr>
          <w:rFonts w:eastAsiaTheme="minorEastAsia" w:cs="Arial"/>
          <w:sz w:val="24"/>
          <w:szCs w:val="24"/>
        </w:rPr>
        <w:t xml:space="preserve"> </w:t>
      </w:r>
    </w:p>
    <w:p w:rsidR="002F4D27" w:rsidRPr="00EC76D8" w:rsidRDefault="002F4D27" w:rsidP="002F4D27">
      <w:pPr>
        <w:pStyle w:val="Heading1"/>
        <w:shd w:val="clear" w:color="auto" w:fill="FFFFFF"/>
        <w:spacing w:before="180" w:beforeAutospacing="0" w:after="150" w:afterAutospacing="0"/>
        <w:rPr>
          <w:rStyle w:val="Hyperlink"/>
          <w:rFonts w:asciiTheme="minorHAnsi" w:hAnsiTheme="minorHAnsi" w:cstheme="minorHAnsi"/>
          <w:b w:val="0"/>
          <w:sz w:val="24"/>
          <w:szCs w:val="24"/>
        </w:rPr>
      </w:pPr>
      <w:r w:rsidRPr="00EC76D8">
        <w:rPr>
          <w:rFonts w:asciiTheme="minorHAnsi" w:hAnsiTheme="minorHAnsi" w:cstheme="minorHAnsi"/>
          <w:b w:val="0"/>
          <w:bCs w:val="0"/>
          <w:noProof/>
          <w:sz w:val="24"/>
          <w:szCs w:val="24"/>
        </w:rPr>
        <w:fldChar w:fldCharType="begin"/>
      </w:r>
      <w:r w:rsidRPr="00EC76D8">
        <w:rPr>
          <w:rFonts w:asciiTheme="minorHAnsi" w:hAnsiTheme="minorHAnsi" w:cstheme="minorHAnsi"/>
          <w:b w:val="0"/>
          <w:bCs w:val="0"/>
          <w:noProof/>
          <w:sz w:val="24"/>
          <w:szCs w:val="24"/>
        </w:rPr>
        <w:instrText xml:space="preserve"> HYPERLINK "http://www.hpc-uk.org/aboutregistration/standards/standardsofconductperformanceandethics/" </w:instrText>
      </w:r>
      <w:r w:rsidRPr="00EC76D8">
        <w:rPr>
          <w:rFonts w:asciiTheme="minorHAnsi" w:hAnsiTheme="minorHAnsi" w:cstheme="minorHAnsi"/>
          <w:b w:val="0"/>
          <w:bCs w:val="0"/>
          <w:noProof/>
          <w:sz w:val="24"/>
          <w:szCs w:val="24"/>
        </w:rPr>
        <w:fldChar w:fldCharType="separate"/>
      </w:r>
      <w:r w:rsidRPr="00EC76D8">
        <w:rPr>
          <w:rStyle w:val="Hyperlink"/>
          <w:rFonts w:asciiTheme="minorHAnsi" w:hAnsiTheme="minorHAnsi" w:cstheme="minorHAnsi"/>
          <w:b w:val="0"/>
          <w:bCs w:val="0"/>
          <w:noProof/>
          <w:sz w:val="24"/>
          <w:szCs w:val="24"/>
        </w:rPr>
        <w:t xml:space="preserve">HCPC </w:t>
      </w:r>
      <w:r w:rsidRPr="00EC76D8">
        <w:rPr>
          <w:rStyle w:val="Hyperlink"/>
          <w:rFonts w:asciiTheme="minorHAnsi" w:hAnsiTheme="minorHAnsi" w:cstheme="minorHAnsi"/>
          <w:b w:val="0"/>
          <w:sz w:val="24"/>
          <w:szCs w:val="24"/>
        </w:rPr>
        <w:t>Standards of conduct, performance and ethics</w:t>
      </w:r>
    </w:p>
    <w:p w:rsidR="002F4D27" w:rsidRPr="00EC76D8" w:rsidRDefault="002F4D27" w:rsidP="002F4D27">
      <w:pPr>
        <w:spacing w:line="360" w:lineRule="auto"/>
        <w:rPr>
          <w:rFonts w:cstheme="minorHAnsi"/>
          <w:noProof/>
          <w:kern w:val="36"/>
          <w:sz w:val="24"/>
          <w:szCs w:val="24"/>
          <w:lang w:eastAsia="en-GB"/>
        </w:rPr>
      </w:pPr>
      <w:r w:rsidRPr="00EC76D8">
        <w:rPr>
          <w:rFonts w:cstheme="minorHAnsi"/>
          <w:noProof/>
          <w:kern w:val="36"/>
          <w:sz w:val="24"/>
          <w:szCs w:val="24"/>
          <w:lang w:eastAsia="en-GB"/>
        </w:rPr>
        <w:fldChar w:fldCharType="end"/>
      </w:r>
      <w:hyperlink r:id="rId11" w:history="1">
        <w:r w:rsidRPr="00EC76D8">
          <w:rPr>
            <w:rStyle w:val="Hyperlink"/>
            <w:rFonts w:cs="Times New Roman"/>
            <w:bCs/>
            <w:noProof/>
            <w:sz w:val="24"/>
            <w:szCs w:val="24"/>
            <w:lang w:eastAsia="en-GB"/>
          </w:rPr>
          <w:t>Speech, language and communication needs: Evaluating outcomes</w:t>
        </w:r>
      </w:hyperlink>
    </w:p>
    <w:p w:rsidR="005B33E1" w:rsidRPr="005B33E1" w:rsidRDefault="005B33E1" w:rsidP="005B33E1">
      <w:pPr>
        <w:pStyle w:val="Heading1"/>
        <w:spacing w:before="120" w:beforeAutospacing="0" w:after="120" w:afterAutospacing="0" w:line="300" w:lineRule="atLeast"/>
        <w:rPr>
          <w:rFonts w:ascii="Arial" w:eastAsia="Times New Roman" w:hAnsi="Arial" w:cs="Arial"/>
          <w:color w:val="000000"/>
          <w:sz w:val="34"/>
          <w:szCs w:val="34"/>
        </w:rPr>
      </w:pPr>
    </w:p>
    <w:p w:rsidR="00B16C26" w:rsidRPr="00B4521E" w:rsidRDefault="00B4521E" w:rsidP="00B4521E">
      <w:pPr>
        <w:rPr>
          <w:rFonts w:eastAsiaTheme="minorEastAsia" w:cs="Arial"/>
          <w:color w:val="211E1E"/>
          <w:sz w:val="24"/>
          <w:szCs w:val="24"/>
          <w:lang w:eastAsia="en-GB"/>
        </w:rPr>
      </w:pPr>
      <w:r>
        <w:rPr>
          <w:rFonts w:eastAsiaTheme="minorEastAsia" w:cs="Arial"/>
          <w:color w:val="211E1E"/>
        </w:rPr>
        <w:br w:type="page"/>
      </w:r>
    </w:p>
    <w:p w:rsidR="004E48B7" w:rsidRPr="00A011B8" w:rsidRDefault="004E48B7" w:rsidP="00791211">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22EE28A7" wp14:editId="259A4EF5">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2BD3E100" wp14:editId="7A6B883A">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3F" w:rsidRDefault="0046253F" w:rsidP="00BB28B2">
      <w:pPr>
        <w:spacing w:after="0" w:line="240" w:lineRule="auto"/>
      </w:pPr>
      <w:r>
        <w:separator/>
      </w:r>
    </w:p>
  </w:endnote>
  <w:endnote w:type="continuationSeparator" w:id="0">
    <w:p w:rsidR="0046253F" w:rsidRDefault="0046253F"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11" w:rsidRDefault="00AF3B11" w:rsidP="00AF3B11">
    <w:pPr>
      <w:pStyle w:val="Footer"/>
    </w:pPr>
    <w:r>
      <w:t>Practice based scenario – #55 Counselling and discharge in a school setting</w:t>
    </w:r>
  </w:p>
  <w:p w:rsidR="00AF3B11" w:rsidRDefault="00AF3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3F" w:rsidRDefault="0046253F" w:rsidP="00BB28B2">
      <w:pPr>
        <w:spacing w:after="0" w:line="240" w:lineRule="auto"/>
      </w:pPr>
      <w:r>
        <w:separator/>
      </w:r>
    </w:p>
  </w:footnote>
  <w:footnote w:type="continuationSeparator" w:id="0">
    <w:p w:rsidR="0046253F" w:rsidRDefault="0046253F"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87.65pt;height:80.15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8068A"/>
    <w:multiLevelType w:val="hybridMultilevel"/>
    <w:tmpl w:val="27FAE6BC"/>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D6621C6"/>
    <w:multiLevelType w:val="hybridMultilevel"/>
    <w:tmpl w:val="D284947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A06BDE"/>
    <w:multiLevelType w:val="hybridMultilevel"/>
    <w:tmpl w:val="03F2A7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4F64D0"/>
    <w:multiLevelType w:val="hybridMultilevel"/>
    <w:tmpl w:val="728E32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C91CD1"/>
    <w:multiLevelType w:val="hybridMultilevel"/>
    <w:tmpl w:val="ED603B6C"/>
    <w:lvl w:ilvl="0" w:tplc="B3DEEA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2A4E13"/>
    <w:multiLevelType w:val="hybridMultilevel"/>
    <w:tmpl w:val="C6648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0B792A"/>
    <w:multiLevelType w:val="hybridMultilevel"/>
    <w:tmpl w:val="465C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1D00D6"/>
    <w:multiLevelType w:val="hybridMultilevel"/>
    <w:tmpl w:val="836A1342"/>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8D74C1"/>
    <w:multiLevelType w:val="multilevel"/>
    <w:tmpl w:val="BBEA8EDE"/>
    <w:lvl w:ilvl="0">
      <w:start w:val="1"/>
      <w:numFmt w:val="decimal"/>
      <w:lvlText w:val="%1."/>
      <w:lvlJc w:val="left"/>
      <w:pPr>
        <w:ind w:left="108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041FD2"/>
    <w:multiLevelType w:val="hybridMultilevel"/>
    <w:tmpl w:val="E1D8C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EC637B"/>
    <w:multiLevelType w:val="hybridMultilevel"/>
    <w:tmpl w:val="748CBC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A21F2D"/>
    <w:multiLevelType w:val="hybridMultilevel"/>
    <w:tmpl w:val="8166B2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7055BF0"/>
    <w:multiLevelType w:val="hybridMultilevel"/>
    <w:tmpl w:val="9B0A595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6"/>
  </w:num>
  <w:num w:numId="3">
    <w:abstractNumId w:val="21"/>
  </w:num>
  <w:num w:numId="4">
    <w:abstractNumId w:val="24"/>
  </w:num>
  <w:num w:numId="5">
    <w:abstractNumId w:val="29"/>
  </w:num>
  <w:num w:numId="6">
    <w:abstractNumId w:val="12"/>
  </w:num>
  <w:num w:numId="7">
    <w:abstractNumId w:val="31"/>
  </w:num>
  <w:num w:numId="8">
    <w:abstractNumId w:val="28"/>
  </w:num>
  <w:num w:numId="9">
    <w:abstractNumId w:val="9"/>
  </w:num>
  <w:num w:numId="10">
    <w:abstractNumId w:val="32"/>
  </w:num>
  <w:num w:numId="11">
    <w:abstractNumId w:val="17"/>
  </w:num>
  <w:num w:numId="12">
    <w:abstractNumId w:val="25"/>
  </w:num>
  <w:num w:numId="13">
    <w:abstractNumId w:val="27"/>
  </w:num>
  <w:num w:numId="14">
    <w:abstractNumId w:val="23"/>
  </w:num>
  <w:num w:numId="15">
    <w:abstractNumId w:val="34"/>
  </w:num>
  <w:num w:numId="16">
    <w:abstractNumId w:val="0"/>
  </w:num>
  <w:num w:numId="17">
    <w:abstractNumId w:val="7"/>
  </w:num>
  <w:num w:numId="18">
    <w:abstractNumId w:val="38"/>
  </w:num>
  <w:num w:numId="19">
    <w:abstractNumId w:val="16"/>
  </w:num>
  <w:num w:numId="20">
    <w:abstractNumId w:val="15"/>
  </w:num>
  <w:num w:numId="21">
    <w:abstractNumId w:val="2"/>
  </w:num>
  <w:num w:numId="22">
    <w:abstractNumId w:val="26"/>
  </w:num>
  <w:num w:numId="23">
    <w:abstractNumId w:val="19"/>
  </w:num>
  <w:num w:numId="24">
    <w:abstractNumId w:val="40"/>
  </w:num>
  <w:num w:numId="25">
    <w:abstractNumId w:val="5"/>
  </w:num>
  <w:num w:numId="26">
    <w:abstractNumId w:val="11"/>
  </w:num>
  <w:num w:numId="27">
    <w:abstractNumId w:val="30"/>
  </w:num>
  <w:num w:numId="28">
    <w:abstractNumId w:val="22"/>
  </w:num>
  <w:num w:numId="29">
    <w:abstractNumId w:val="18"/>
  </w:num>
  <w:num w:numId="30">
    <w:abstractNumId w:val="8"/>
  </w:num>
  <w:num w:numId="31">
    <w:abstractNumId w:val="1"/>
  </w:num>
  <w:num w:numId="32">
    <w:abstractNumId w:val="37"/>
  </w:num>
  <w:num w:numId="33">
    <w:abstractNumId w:val="33"/>
  </w:num>
  <w:num w:numId="34">
    <w:abstractNumId w:val="39"/>
  </w:num>
  <w:num w:numId="35">
    <w:abstractNumId w:val="10"/>
  </w:num>
  <w:num w:numId="36">
    <w:abstractNumId w:val="20"/>
  </w:num>
  <w:num w:numId="37">
    <w:abstractNumId w:val="14"/>
  </w:num>
  <w:num w:numId="38">
    <w:abstractNumId w:val="3"/>
  </w:num>
  <w:num w:numId="39">
    <w:abstractNumId w:val="4"/>
  </w:num>
  <w:num w:numId="40">
    <w:abstractNumId w:val="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06F32"/>
    <w:rsid w:val="00024A82"/>
    <w:rsid w:val="00032925"/>
    <w:rsid w:val="00040C66"/>
    <w:rsid w:val="00041670"/>
    <w:rsid w:val="00056945"/>
    <w:rsid w:val="00071665"/>
    <w:rsid w:val="00083084"/>
    <w:rsid w:val="000834D4"/>
    <w:rsid w:val="00090073"/>
    <w:rsid w:val="00095F59"/>
    <w:rsid w:val="000E1D88"/>
    <w:rsid w:val="000E4BF2"/>
    <w:rsid w:val="000F47B3"/>
    <w:rsid w:val="001008E3"/>
    <w:rsid w:val="001034C2"/>
    <w:rsid w:val="00106C09"/>
    <w:rsid w:val="0011139B"/>
    <w:rsid w:val="0011189A"/>
    <w:rsid w:val="00122A89"/>
    <w:rsid w:val="00127D63"/>
    <w:rsid w:val="001720EA"/>
    <w:rsid w:val="0018159F"/>
    <w:rsid w:val="00192110"/>
    <w:rsid w:val="00194E49"/>
    <w:rsid w:val="00196EBC"/>
    <w:rsid w:val="001A0DF4"/>
    <w:rsid w:val="001B4299"/>
    <w:rsid w:val="001B65D1"/>
    <w:rsid w:val="001C3EF9"/>
    <w:rsid w:val="001D0146"/>
    <w:rsid w:val="001D01ED"/>
    <w:rsid w:val="001E452F"/>
    <w:rsid w:val="001E6F49"/>
    <w:rsid w:val="001F6C7E"/>
    <w:rsid w:val="00200917"/>
    <w:rsid w:val="0020687F"/>
    <w:rsid w:val="00206E78"/>
    <w:rsid w:val="00231E40"/>
    <w:rsid w:val="00250A41"/>
    <w:rsid w:val="002518D4"/>
    <w:rsid w:val="002533B9"/>
    <w:rsid w:val="00267D44"/>
    <w:rsid w:val="00284E28"/>
    <w:rsid w:val="0029411E"/>
    <w:rsid w:val="002A182F"/>
    <w:rsid w:val="002A3A64"/>
    <w:rsid w:val="002C3CC4"/>
    <w:rsid w:val="002C7325"/>
    <w:rsid w:val="002D4A84"/>
    <w:rsid w:val="002E1039"/>
    <w:rsid w:val="002E1690"/>
    <w:rsid w:val="002E2031"/>
    <w:rsid w:val="002F48C3"/>
    <w:rsid w:val="002F4D27"/>
    <w:rsid w:val="00302632"/>
    <w:rsid w:val="00315EEF"/>
    <w:rsid w:val="00321C3C"/>
    <w:rsid w:val="00325161"/>
    <w:rsid w:val="00336550"/>
    <w:rsid w:val="00343665"/>
    <w:rsid w:val="00351280"/>
    <w:rsid w:val="00351C7D"/>
    <w:rsid w:val="003701AD"/>
    <w:rsid w:val="0037713F"/>
    <w:rsid w:val="003A4F8D"/>
    <w:rsid w:val="003C0752"/>
    <w:rsid w:val="003D1CE1"/>
    <w:rsid w:val="003D1D28"/>
    <w:rsid w:val="003D5152"/>
    <w:rsid w:val="003E195B"/>
    <w:rsid w:val="00441820"/>
    <w:rsid w:val="00451427"/>
    <w:rsid w:val="00460CD6"/>
    <w:rsid w:val="0046118C"/>
    <w:rsid w:val="0046253F"/>
    <w:rsid w:val="00467B08"/>
    <w:rsid w:val="0047109C"/>
    <w:rsid w:val="00481688"/>
    <w:rsid w:val="004A1795"/>
    <w:rsid w:val="004C58E2"/>
    <w:rsid w:val="004D6900"/>
    <w:rsid w:val="004E48B7"/>
    <w:rsid w:val="004F57F2"/>
    <w:rsid w:val="004F7EAA"/>
    <w:rsid w:val="00501E4D"/>
    <w:rsid w:val="00503CB2"/>
    <w:rsid w:val="00515370"/>
    <w:rsid w:val="00544670"/>
    <w:rsid w:val="005542B9"/>
    <w:rsid w:val="00572818"/>
    <w:rsid w:val="005A5846"/>
    <w:rsid w:val="005B03DE"/>
    <w:rsid w:val="005B1DB0"/>
    <w:rsid w:val="005B33E1"/>
    <w:rsid w:val="005D1792"/>
    <w:rsid w:val="005D2B53"/>
    <w:rsid w:val="005D54A5"/>
    <w:rsid w:val="005D5E12"/>
    <w:rsid w:val="00603B56"/>
    <w:rsid w:val="00612FBB"/>
    <w:rsid w:val="006324A6"/>
    <w:rsid w:val="00633C79"/>
    <w:rsid w:val="00634D60"/>
    <w:rsid w:val="006410D0"/>
    <w:rsid w:val="006450A3"/>
    <w:rsid w:val="00646C32"/>
    <w:rsid w:val="00661A94"/>
    <w:rsid w:val="00662ABA"/>
    <w:rsid w:val="006714EA"/>
    <w:rsid w:val="00676D9C"/>
    <w:rsid w:val="006838F3"/>
    <w:rsid w:val="006870E4"/>
    <w:rsid w:val="00694F6D"/>
    <w:rsid w:val="006B266B"/>
    <w:rsid w:val="006B274E"/>
    <w:rsid w:val="006D66C4"/>
    <w:rsid w:val="006F542E"/>
    <w:rsid w:val="00713547"/>
    <w:rsid w:val="007155AE"/>
    <w:rsid w:val="00721A4D"/>
    <w:rsid w:val="0072268D"/>
    <w:rsid w:val="00722DE3"/>
    <w:rsid w:val="007353D9"/>
    <w:rsid w:val="00736FE9"/>
    <w:rsid w:val="007413B9"/>
    <w:rsid w:val="00742F57"/>
    <w:rsid w:val="00746299"/>
    <w:rsid w:val="00754BE8"/>
    <w:rsid w:val="007550C1"/>
    <w:rsid w:val="00757173"/>
    <w:rsid w:val="00762DDC"/>
    <w:rsid w:val="007761BC"/>
    <w:rsid w:val="00776ADF"/>
    <w:rsid w:val="00791211"/>
    <w:rsid w:val="007950D5"/>
    <w:rsid w:val="007A793F"/>
    <w:rsid w:val="007C0D8F"/>
    <w:rsid w:val="007D687F"/>
    <w:rsid w:val="007F33B6"/>
    <w:rsid w:val="007F3824"/>
    <w:rsid w:val="007F4DC8"/>
    <w:rsid w:val="007F7106"/>
    <w:rsid w:val="0082443F"/>
    <w:rsid w:val="00847D9C"/>
    <w:rsid w:val="00851DB2"/>
    <w:rsid w:val="0085208A"/>
    <w:rsid w:val="008522EC"/>
    <w:rsid w:val="008716E4"/>
    <w:rsid w:val="00876792"/>
    <w:rsid w:val="0088216A"/>
    <w:rsid w:val="00894AD0"/>
    <w:rsid w:val="008C35E4"/>
    <w:rsid w:val="008C4C94"/>
    <w:rsid w:val="008E02AB"/>
    <w:rsid w:val="008E69AD"/>
    <w:rsid w:val="008F187F"/>
    <w:rsid w:val="00914EF1"/>
    <w:rsid w:val="00927B25"/>
    <w:rsid w:val="009358AF"/>
    <w:rsid w:val="009366C7"/>
    <w:rsid w:val="00936756"/>
    <w:rsid w:val="009468F2"/>
    <w:rsid w:val="0095546C"/>
    <w:rsid w:val="009628C3"/>
    <w:rsid w:val="00972F30"/>
    <w:rsid w:val="0098381C"/>
    <w:rsid w:val="00994B7F"/>
    <w:rsid w:val="00997A9A"/>
    <w:rsid w:val="009A1C23"/>
    <w:rsid w:val="009A581A"/>
    <w:rsid w:val="009A6DCA"/>
    <w:rsid w:val="009A6E36"/>
    <w:rsid w:val="009C3892"/>
    <w:rsid w:val="009C3DF1"/>
    <w:rsid w:val="009C7B66"/>
    <w:rsid w:val="009E518D"/>
    <w:rsid w:val="009E6BD1"/>
    <w:rsid w:val="009F64A5"/>
    <w:rsid w:val="00A011B8"/>
    <w:rsid w:val="00A013AA"/>
    <w:rsid w:val="00A15528"/>
    <w:rsid w:val="00A22540"/>
    <w:rsid w:val="00A50B11"/>
    <w:rsid w:val="00A538AB"/>
    <w:rsid w:val="00A551EA"/>
    <w:rsid w:val="00A56A0B"/>
    <w:rsid w:val="00A60CB5"/>
    <w:rsid w:val="00A851BD"/>
    <w:rsid w:val="00A92252"/>
    <w:rsid w:val="00A95552"/>
    <w:rsid w:val="00AA0BDB"/>
    <w:rsid w:val="00AB5B07"/>
    <w:rsid w:val="00AC04BE"/>
    <w:rsid w:val="00AD3924"/>
    <w:rsid w:val="00AD41C2"/>
    <w:rsid w:val="00AD7B08"/>
    <w:rsid w:val="00AE1680"/>
    <w:rsid w:val="00AE2B97"/>
    <w:rsid w:val="00AE56CA"/>
    <w:rsid w:val="00AF3B11"/>
    <w:rsid w:val="00B154F3"/>
    <w:rsid w:val="00B16C26"/>
    <w:rsid w:val="00B24110"/>
    <w:rsid w:val="00B341F2"/>
    <w:rsid w:val="00B34F2D"/>
    <w:rsid w:val="00B35B31"/>
    <w:rsid w:val="00B41894"/>
    <w:rsid w:val="00B42013"/>
    <w:rsid w:val="00B4521E"/>
    <w:rsid w:val="00B464E7"/>
    <w:rsid w:val="00B52544"/>
    <w:rsid w:val="00B54130"/>
    <w:rsid w:val="00B62A74"/>
    <w:rsid w:val="00B64E86"/>
    <w:rsid w:val="00B701ED"/>
    <w:rsid w:val="00BA515C"/>
    <w:rsid w:val="00BB28B2"/>
    <w:rsid w:val="00BD0D03"/>
    <w:rsid w:val="00BF3B9C"/>
    <w:rsid w:val="00BF7A83"/>
    <w:rsid w:val="00C079CB"/>
    <w:rsid w:val="00C11979"/>
    <w:rsid w:val="00C13993"/>
    <w:rsid w:val="00C319A2"/>
    <w:rsid w:val="00C60695"/>
    <w:rsid w:val="00C62E93"/>
    <w:rsid w:val="00C71844"/>
    <w:rsid w:val="00C7257F"/>
    <w:rsid w:val="00C73FF2"/>
    <w:rsid w:val="00C80859"/>
    <w:rsid w:val="00C85426"/>
    <w:rsid w:val="00CB0F58"/>
    <w:rsid w:val="00CB4C09"/>
    <w:rsid w:val="00CB7F9E"/>
    <w:rsid w:val="00CC3D13"/>
    <w:rsid w:val="00CE1DEC"/>
    <w:rsid w:val="00CE3670"/>
    <w:rsid w:val="00CF0BF1"/>
    <w:rsid w:val="00D145C3"/>
    <w:rsid w:val="00D23BE4"/>
    <w:rsid w:val="00D244A7"/>
    <w:rsid w:val="00D507F2"/>
    <w:rsid w:val="00D5799D"/>
    <w:rsid w:val="00D6067C"/>
    <w:rsid w:val="00D632D3"/>
    <w:rsid w:val="00D750BE"/>
    <w:rsid w:val="00D820F7"/>
    <w:rsid w:val="00D94AA9"/>
    <w:rsid w:val="00D979C6"/>
    <w:rsid w:val="00DC44FC"/>
    <w:rsid w:val="00DC5D6A"/>
    <w:rsid w:val="00DC769B"/>
    <w:rsid w:val="00DD4DEC"/>
    <w:rsid w:val="00DE1100"/>
    <w:rsid w:val="00DE7AEC"/>
    <w:rsid w:val="00E07144"/>
    <w:rsid w:val="00E12E4D"/>
    <w:rsid w:val="00E17F3F"/>
    <w:rsid w:val="00E3754E"/>
    <w:rsid w:val="00E465A6"/>
    <w:rsid w:val="00E625CF"/>
    <w:rsid w:val="00E660F0"/>
    <w:rsid w:val="00E70A33"/>
    <w:rsid w:val="00E75300"/>
    <w:rsid w:val="00E85472"/>
    <w:rsid w:val="00E867B9"/>
    <w:rsid w:val="00E97D31"/>
    <w:rsid w:val="00EA2EF4"/>
    <w:rsid w:val="00EB23F2"/>
    <w:rsid w:val="00EC720E"/>
    <w:rsid w:val="00EC76D8"/>
    <w:rsid w:val="00ED1CF0"/>
    <w:rsid w:val="00EE774B"/>
    <w:rsid w:val="00EE783D"/>
    <w:rsid w:val="00EF7464"/>
    <w:rsid w:val="00EF7C2F"/>
    <w:rsid w:val="00F00D44"/>
    <w:rsid w:val="00F12758"/>
    <w:rsid w:val="00F12C80"/>
    <w:rsid w:val="00F14004"/>
    <w:rsid w:val="00F2237A"/>
    <w:rsid w:val="00F22D51"/>
    <w:rsid w:val="00F32565"/>
    <w:rsid w:val="00F52CCE"/>
    <w:rsid w:val="00F55A04"/>
    <w:rsid w:val="00F60217"/>
    <w:rsid w:val="00F65E9E"/>
    <w:rsid w:val="00F745DE"/>
    <w:rsid w:val="00F85674"/>
    <w:rsid w:val="00F90623"/>
    <w:rsid w:val="00FB4C3D"/>
    <w:rsid w:val="00FC7894"/>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3E1"/>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character" w:styleId="FollowedHyperlink">
    <w:name w:val="FollowedHyperlink"/>
    <w:basedOn w:val="DefaultParagraphFont"/>
    <w:uiPriority w:val="99"/>
    <w:semiHidden/>
    <w:unhideWhenUsed/>
    <w:rsid w:val="00994B7F"/>
    <w:rPr>
      <w:color w:val="800080" w:themeColor="followedHyperlink"/>
      <w:u w:val="single"/>
    </w:rPr>
  </w:style>
  <w:style w:type="paragraph" w:customStyle="1" w:styleId="BodyA">
    <w:name w:val="Body A"/>
    <w:rsid w:val="009A6DCA"/>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9A6DCA"/>
    <w:rPr>
      <w:rFonts w:ascii="Trebuchet MS" w:eastAsia="Trebuchet MS" w:hAnsi="Trebuchet MS" w:cs="Trebuchet MS"/>
      <w:sz w:val="24"/>
      <w:szCs w:val="24"/>
      <w:u w:val="single"/>
      <w:lang w:val="en-US"/>
    </w:rPr>
  </w:style>
  <w:style w:type="paragraph" w:styleId="NormalWeb">
    <w:name w:val="Normal (Web)"/>
    <w:basedOn w:val="Normal"/>
    <w:uiPriority w:val="99"/>
    <w:unhideWhenUsed/>
    <w:rsid w:val="009A6DCA"/>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997A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33E1"/>
    <w:rPr>
      <w:rFonts w:ascii="Times New Roman" w:hAnsi="Times New Roman" w:cs="Times New Roman"/>
      <w:b/>
      <w:bCs/>
      <w:kern w:val="36"/>
      <w:sz w:val="48"/>
      <w:szCs w:val="48"/>
      <w:lang w:eastAsia="en-GB"/>
    </w:rPr>
  </w:style>
  <w:style w:type="character" w:customStyle="1" w:styleId="apple-converted-space">
    <w:name w:val="apple-converted-space"/>
    <w:basedOn w:val="DefaultParagraphFont"/>
    <w:rsid w:val="005B3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3E1"/>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character" w:styleId="FollowedHyperlink">
    <w:name w:val="FollowedHyperlink"/>
    <w:basedOn w:val="DefaultParagraphFont"/>
    <w:uiPriority w:val="99"/>
    <w:semiHidden/>
    <w:unhideWhenUsed/>
    <w:rsid w:val="00994B7F"/>
    <w:rPr>
      <w:color w:val="800080" w:themeColor="followedHyperlink"/>
      <w:u w:val="single"/>
    </w:rPr>
  </w:style>
  <w:style w:type="paragraph" w:customStyle="1" w:styleId="BodyA">
    <w:name w:val="Body A"/>
    <w:rsid w:val="009A6DCA"/>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9A6DCA"/>
    <w:rPr>
      <w:rFonts w:ascii="Trebuchet MS" w:eastAsia="Trebuchet MS" w:hAnsi="Trebuchet MS" w:cs="Trebuchet MS"/>
      <w:sz w:val="24"/>
      <w:szCs w:val="24"/>
      <w:u w:val="single"/>
      <w:lang w:val="en-US"/>
    </w:rPr>
  </w:style>
  <w:style w:type="paragraph" w:styleId="NormalWeb">
    <w:name w:val="Normal (Web)"/>
    <w:basedOn w:val="Normal"/>
    <w:uiPriority w:val="99"/>
    <w:unhideWhenUsed/>
    <w:rsid w:val="009A6DCA"/>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997A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33E1"/>
    <w:rPr>
      <w:rFonts w:ascii="Times New Roman" w:hAnsi="Times New Roman" w:cs="Times New Roman"/>
      <w:b/>
      <w:bCs/>
      <w:kern w:val="36"/>
      <w:sz w:val="48"/>
      <w:szCs w:val="48"/>
      <w:lang w:eastAsia="en-GB"/>
    </w:rPr>
  </w:style>
  <w:style w:type="character" w:customStyle="1" w:styleId="apple-converted-space">
    <w:name w:val="apple-converted-space"/>
    <w:basedOn w:val="DefaultParagraphFont"/>
    <w:rsid w:val="005B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3053">
      <w:bodyDiv w:val="1"/>
      <w:marLeft w:val="0"/>
      <w:marRight w:val="0"/>
      <w:marTop w:val="0"/>
      <w:marBottom w:val="0"/>
      <w:divBdr>
        <w:top w:val="none" w:sz="0" w:space="0" w:color="auto"/>
        <w:left w:val="none" w:sz="0" w:space="0" w:color="auto"/>
        <w:bottom w:val="none" w:sz="0" w:space="0" w:color="auto"/>
        <w:right w:val="none" w:sz="0" w:space="0" w:color="auto"/>
      </w:divBdr>
    </w:div>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449906070">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511531962">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communicationtrust.org.uk/media/12886/slcn_tools_evaluating-outcomes_1_.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cslt.org/discharg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6</cp:revision>
  <cp:lastPrinted>2016-03-15T10:56:00Z</cp:lastPrinted>
  <dcterms:created xsi:type="dcterms:W3CDTF">2018-08-31T13:32:00Z</dcterms:created>
  <dcterms:modified xsi:type="dcterms:W3CDTF">2018-11-09T15:30:00Z</dcterms:modified>
</cp:coreProperties>
</file>