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FB" w:rsidRPr="00CB7518" w:rsidRDefault="00FE01FB" w:rsidP="00CB729B">
      <w:pPr>
        <w:spacing w:after="0" w:line="240" w:lineRule="auto"/>
        <w:jc w:val="center"/>
        <w:rPr>
          <w:rFonts w:ascii="Arial" w:hAnsi="Arial" w:cs="Arial"/>
          <w:b/>
          <w:sz w:val="25"/>
          <w:szCs w:val="25"/>
        </w:rPr>
      </w:pPr>
      <w:r w:rsidRPr="00CB7518">
        <w:rPr>
          <w:rFonts w:ascii="Arial" w:hAnsi="Arial" w:cs="Arial"/>
          <w:b/>
          <w:sz w:val="25"/>
          <w:szCs w:val="25"/>
        </w:rPr>
        <w:t xml:space="preserve">Educational opportunities available to children and young people </w:t>
      </w:r>
    </w:p>
    <w:p w:rsidR="00FE01FB" w:rsidRPr="00CB7518" w:rsidRDefault="00FE01FB" w:rsidP="00CB729B">
      <w:pPr>
        <w:spacing w:after="0" w:line="240" w:lineRule="auto"/>
        <w:jc w:val="center"/>
        <w:rPr>
          <w:rFonts w:ascii="Arial" w:hAnsi="Arial" w:cs="Arial"/>
          <w:b/>
          <w:sz w:val="25"/>
          <w:szCs w:val="25"/>
        </w:rPr>
      </w:pPr>
      <w:proofErr w:type="gramStart"/>
      <w:r w:rsidRPr="00CB7518">
        <w:rPr>
          <w:rFonts w:ascii="Arial" w:hAnsi="Arial" w:cs="Arial"/>
          <w:b/>
          <w:sz w:val="25"/>
          <w:szCs w:val="25"/>
        </w:rPr>
        <w:t>from</w:t>
      </w:r>
      <w:proofErr w:type="gramEnd"/>
      <w:r w:rsidRPr="00CB7518">
        <w:rPr>
          <w:rFonts w:ascii="Arial" w:hAnsi="Arial" w:cs="Arial"/>
          <w:b/>
          <w:sz w:val="25"/>
          <w:szCs w:val="25"/>
        </w:rPr>
        <w:t xml:space="preserve"> working class backgrounds</w:t>
      </w:r>
    </w:p>
    <w:p w:rsidR="00FE01FB" w:rsidRPr="00CB7518" w:rsidRDefault="00FE01FB" w:rsidP="00CB729B">
      <w:pPr>
        <w:spacing w:after="0" w:line="240" w:lineRule="auto"/>
        <w:jc w:val="center"/>
        <w:rPr>
          <w:rFonts w:ascii="Arial" w:hAnsi="Arial" w:cs="Arial"/>
          <w:b/>
          <w:sz w:val="25"/>
          <w:szCs w:val="25"/>
        </w:rPr>
      </w:pPr>
      <w:r w:rsidRPr="00CB7518">
        <w:rPr>
          <w:rFonts w:ascii="Arial" w:hAnsi="Arial" w:cs="Arial"/>
          <w:b/>
          <w:sz w:val="25"/>
          <w:szCs w:val="25"/>
        </w:rPr>
        <w:t>Baroness Morris of Yardley debate – 5 March 2020</w:t>
      </w:r>
    </w:p>
    <w:p w:rsidR="00FE01FB" w:rsidRPr="00CB7518" w:rsidRDefault="00FE01FB" w:rsidP="00CB729B">
      <w:pPr>
        <w:spacing w:after="0" w:line="240" w:lineRule="auto"/>
        <w:rPr>
          <w:rFonts w:ascii="Arial" w:hAnsi="Arial" w:cs="Arial"/>
          <w:sz w:val="25"/>
          <w:szCs w:val="25"/>
        </w:rPr>
      </w:pPr>
    </w:p>
    <w:p w:rsidR="00FE01FB" w:rsidRPr="00CB7518" w:rsidRDefault="0066433B" w:rsidP="00CB729B">
      <w:pPr>
        <w:spacing w:after="0" w:line="240" w:lineRule="auto"/>
        <w:rPr>
          <w:rFonts w:ascii="Arial" w:hAnsi="Arial" w:cs="Arial"/>
          <w:b/>
          <w:sz w:val="24"/>
          <w:szCs w:val="24"/>
          <w:u w:val="single"/>
        </w:rPr>
      </w:pPr>
      <w:r w:rsidRPr="00CB7518">
        <w:rPr>
          <w:rFonts w:ascii="Arial" w:hAnsi="Arial" w:cs="Arial"/>
          <w:b/>
          <w:sz w:val="24"/>
          <w:szCs w:val="24"/>
          <w:u w:val="single"/>
        </w:rPr>
        <w:t>Executive summary</w:t>
      </w:r>
    </w:p>
    <w:tbl>
      <w:tblPr>
        <w:tblStyle w:val="TableGrid"/>
        <w:tblW w:w="0" w:type="auto"/>
        <w:tblLook w:val="04A0" w:firstRow="1" w:lastRow="0" w:firstColumn="1" w:lastColumn="0" w:noHBand="0" w:noVBand="1"/>
      </w:tblPr>
      <w:tblGrid>
        <w:gridCol w:w="10598"/>
      </w:tblGrid>
      <w:tr w:rsidR="00B536F4" w:rsidRPr="00CB7518" w:rsidTr="00CB7518">
        <w:tc>
          <w:tcPr>
            <w:tcW w:w="10598" w:type="dxa"/>
          </w:tcPr>
          <w:p w:rsidR="00B536F4" w:rsidRPr="00CB7518" w:rsidRDefault="00B536F4" w:rsidP="00CB729B">
            <w:pPr>
              <w:pStyle w:val="ListParagraph"/>
              <w:numPr>
                <w:ilvl w:val="0"/>
                <w:numId w:val="1"/>
              </w:numPr>
              <w:rPr>
                <w:rFonts w:ascii="Arial" w:hAnsi="Arial" w:cs="Arial"/>
                <w:sz w:val="24"/>
                <w:szCs w:val="24"/>
              </w:rPr>
            </w:pPr>
            <w:r w:rsidRPr="00CB7518">
              <w:rPr>
                <w:rFonts w:ascii="Arial" w:hAnsi="Arial" w:cs="Arial"/>
                <w:sz w:val="24"/>
                <w:szCs w:val="24"/>
              </w:rPr>
              <w:t xml:space="preserve">Speech, language and communication </w:t>
            </w:r>
            <w:r w:rsidR="00CD7855">
              <w:rPr>
                <w:rFonts w:ascii="Arial" w:hAnsi="Arial" w:cs="Arial"/>
                <w:sz w:val="24"/>
                <w:szCs w:val="24"/>
              </w:rPr>
              <w:t xml:space="preserve">skills </w:t>
            </w:r>
            <w:r w:rsidRPr="00CB7518">
              <w:rPr>
                <w:rFonts w:ascii="Arial" w:hAnsi="Arial" w:cs="Arial"/>
                <w:sz w:val="24"/>
                <w:szCs w:val="24"/>
              </w:rPr>
              <w:t>are central to educational attainment.</w:t>
            </w:r>
          </w:p>
          <w:p w:rsidR="00B536F4" w:rsidRPr="00CB7518" w:rsidRDefault="00B536F4" w:rsidP="00CB729B">
            <w:pPr>
              <w:pStyle w:val="ListParagraph"/>
              <w:numPr>
                <w:ilvl w:val="0"/>
                <w:numId w:val="1"/>
              </w:numPr>
              <w:rPr>
                <w:rFonts w:ascii="Arial" w:hAnsi="Arial" w:cs="Arial"/>
                <w:sz w:val="24"/>
                <w:szCs w:val="24"/>
              </w:rPr>
            </w:pPr>
            <w:r w:rsidRPr="00CB7518">
              <w:rPr>
                <w:rFonts w:ascii="Arial" w:hAnsi="Arial" w:cs="Arial"/>
                <w:sz w:val="24"/>
                <w:szCs w:val="24"/>
              </w:rPr>
              <w:t xml:space="preserve">Over 10% of children and young people in the UK have some form </w:t>
            </w:r>
            <w:r w:rsidR="00C66A65" w:rsidRPr="00CB7518">
              <w:rPr>
                <w:rFonts w:ascii="Arial" w:hAnsi="Arial" w:cs="Arial"/>
                <w:sz w:val="24"/>
                <w:szCs w:val="24"/>
              </w:rPr>
              <w:t>of long-term communication need which impacts on their daily life.</w:t>
            </w:r>
            <w:r w:rsidR="00CB729B" w:rsidRPr="00CB7518">
              <w:rPr>
                <w:rFonts w:ascii="Arial" w:hAnsi="Arial" w:cs="Arial"/>
                <w:sz w:val="24"/>
                <w:szCs w:val="24"/>
                <w:vertAlign w:val="superscript"/>
              </w:rPr>
              <w:t>1</w:t>
            </w:r>
          </w:p>
          <w:p w:rsidR="00B536F4" w:rsidRPr="00CB7518" w:rsidRDefault="00B536F4" w:rsidP="00CB729B">
            <w:pPr>
              <w:pStyle w:val="ListParagraph"/>
              <w:numPr>
                <w:ilvl w:val="0"/>
                <w:numId w:val="1"/>
              </w:numPr>
              <w:rPr>
                <w:rFonts w:ascii="Arial" w:hAnsi="Arial" w:cs="Arial"/>
                <w:sz w:val="24"/>
                <w:szCs w:val="24"/>
              </w:rPr>
            </w:pPr>
            <w:r w:rsidRPr="00CB7518">
              <w:rPr>
                <w:rFonts w:ascii="Arial" w:hAnsi="Arial" w:cs="Arial"/>
                <w:sz w:val="24"/>
                <w:szCs w:val="24"/>
              </w:rPr>
              <w:t>In areas of social disadvantage around 50% of children start school with delayed language and other identified communication needs.</w:t>
            </w:r>
            <w:r w:rsidR="00CB729B" w:rsidRPr="00CB7518">
              <w:rPr>
                <w:rFonts w:ascii="Arial" w:hAnsi="Arial" w:cs="Arial"/>
                <w:sz w:val="24"/>
                <w:szCs w:val="24"/>
                <w:vertAlign w:val="superscript"/>
              </w:rPr>
              <w:t>2,3</w:t>
            </w:r>
          </w:p>
          <w:p w:rsidR="00B536F4" w:rsidRDefault="00B536F4" w:rsidP="00CB729B">
            <w:pPr>
              <w:pStyle w:val="ListParagraph"/>
              <w:numPr>
                <w:ilvl w:val="0"/>
                <w:numId w:val="1"/>
              </w:numPr>
              <w:rPr>
                <w:rFonts w:ascii="Arial" w:hAnsi="Arial" w:cs="Arial"/>
                <w:sz w:val="24"/>
                <w:szCs w:val="24"/>
              </w:rPr>
            </w:pPr>
            <w:r w:rsidRPr="00CB7518">
              <w:rPr>
                <w:rFonts w:ascii="Arial" w:hAnsi="Arial" w:cs="Arial"/>
                <w:sz w:val="24"/>
                <w:szCs w:val="24"/>
              </w:rPr>
              <w:t xml:space="preserve">Left unidentified and unsupported these communication needs can have a significant negative impact on children and young people’s educational opportunities, including of those from working class backgrounds. </w:t>
            </w:r>
          </w:p>
          <w:p w:rsidR="00010913" w:rsidRPr="00CB7518" w:rsidRDefault="00010913" w:rsidP="00CB729B">
            <w:pPr>
              <w:pStyle w:val="ListParagraph"/>
              <w:numPr>
                <w:ilvl w:val="0"/>
                <w:numId w:val="1"/>
              </w:numPr>
              <w:rPr>
                <w:rFonts w:ascii="Arial" w:hAnsi="Arial" w:cs="Arial"/>
                <w:sz w:val="24"/>
                <w:szCs w:val="24"/>
              </w:rPr>
            </w:pPr>
            <w:r>
              <w:rPr>
                <w:rFonts w:ascii="Arial" w:hAnsi="Arial" w:cs="Arial"/>
                <w:sz w:val="24"/>
                <w:szCs w:val="24"/>
              </w:rPr>
              <w:t xml:space="preserve">Children from poorer backgrounds </w:t>
            </w:r>
            <w:r w:rsidR="00694307">
              <w:rPr>
                <w:rFonts w:ascii="Arial" w:hAnsi="Arial" w:cs="Arial"/>
                <w:sz w:val="24"/>
                <w:szCs w:val="24"/>
              </w:rPr>
              <w:t xml:space="preserve">with communication needs </w:t>
            </w:r>
            <w:bookmarkStart w:id="0" w:name="_GoBack"/>
            <w:bookmarkEnd w:id="0"/>
            <w:r>
              <w:rPr>
                <w:rFonts w:ascii="Arial" w:hAnsi="Arial" w:cs="Arial"/>
                <w:sz w:val="24"/>
                <w:szCs w:val="24"/>
              </w:rPr>
              <w:t>can be impacted in the earlies</w:t>
            </w:r>
            <w:r w:rsidR="00694307">
              <w:rPr>
                <w:rFonts w:ascii="Arial" w:hAnsi="Arial" w:cs="Arial"/>
                <w:sz w:val="24"/>
                <w:szCs w:val="24"/>
              </w:rPr>
              <w:t>t</w:t>
            </w:r>
            <w:r>
              <w:rPr>
                <w:rFonts w:ascii="Arial" w:hAnsi="Arial" w:cs="Arial"/>
                <w:sz w:val="24"/>
                <w:szCs w:val="24"/>
              </w:rPr>
              <w:t xml:space="preserve"> years, in school and in higher education and employment.</w:t>
            </w:r>
          </w:p>
          <w:p w:rsidR="00B536F4" w:rsidRPr="00CB7518" w:rsidRDefault="00CB7518" w:rsidP="00CD7855">
            <w:pPr>
              <w:pStyle w:val="ListParagraph"/>
              <w:numPr>
                <w:ilvl w:val="0"/>
                <w:numId w:val="1"/>
              </w:numPr>
              <w:rPr>
                <w:rFonts w:ascii="Arial" w:hAnsi="Arial" w:cs="Arial"/>
                <w:sz w:val="24"/>
                <w:szCs w:val="24"/>
              </w:rPr>
            </w:pPr>
            <w:r>
              <w:rPr>
                <w:rFonts w:ascii="Arial" w:hAnsi="Arial" w:cs="Arial"/>
                <w:sz w:val="24"/>
                <w:szCs w:val="24"/>
              </w:rPr>
              <w:t xml:space="preserve">Improving early intervention, supporting children with long-term communication needs, promoting </w:t>
            </w:r>
            <w:r w:rsidR="00B536F4" w:rsidRPr="00CB7518">
              <w:rPr>
                <w:rFonts w:ascii="Arial" w:hAnsi="Arial" w:cs="Arial"/>
                <w:sz w:val="24"/>
                <w:szCs w:val="24"/>
              </w:rPr>
              <w:t>the professional development of the education workforce and incentivising schools to prioritise speech, language and communication would help to improve the educational opportunities of children and young people with communication</w:t>
            </w:r>
            <w:r>
              <w:rPr>
                <w:rFonts w:ascii="Arial" w:hAnsi="Arial" w:cs="Arial"/>
                <w:sz w:val="24"/>
                <w:szCs w:val="24"/>
              </w:rPr>
              <w:t xml:space="preserve"> needs</w:t>
            </w:r>
            <w:r w:rsidR="00B536F4" w:rsidRPr="00CB7518">
              <w:rPr>
                <w:rFonts w:ascii="Arial" w:hAnsi="Arial" w:cs="Arial"/>
                <w:sz w:val="24"/>
                <w:szCs w:val="24"/>
              </w:rPr>
              <w:t xml:space="preserve">, </w:t>
            </w:r>
            <w:r w:rsidR="00CD7855">
              <w:rPr>
                <w:rFonts w:ascii="Arial" w:hAnsi="Arial" w:cs="Arial"/>
                <w:sz w:val="24"/>
                <w:szCs w:val="24"/>
              </w:rPr>
              <w:t>with potential to impact most on</w:t>
            </w:r>
            <w:r w:rsidR="00CD7855" w:rsidRPr="00CB7518">
              <w:rPr>
                <w:rFonts w:ascii="Arial" w:hAnsi="Arial" w:cs="Arial"/>
                <w:sz w:val="24"/>
                <w:szCs w:val="24"/>
              </w:rPr>
              <w:t xml:space="preserve"> </w:t>
            </w:r>
            <w:r w:rsidR="00B536F4" w:rsidRPr="00CB7518">
              <w:rPr>
                <w:rFonts w:ascii="Arial" w:hAnsi="Arial" w:cs="Arial"/>
                <w:sz w:val="24"/>
                <w:szCs w:val="24"/>
              </w:rPr>
              <w:t>those from working class backgrounds.</w:t>
            </w:r>
          </w:p>
        </w:tc>
      </w:tr>
    </w:tbl>
    <w:p w:rsidR="00010913" w:rsidRPr="00CB7518" w:rsidRDefault="00010913" w:rsidP="00010913">
      <w:pPr>
        <w:spacing w:after="0" w:line="360" w:lineRule="auto"/>
        <w:rPr>
          <w:rFonts w:ascii="Arial" w:hAnsi="Arial" w:cs="Arial"/>
          <w:sz w:val="23"/>
          <w:szCs w:val="23"/>
        </w:rPr>
      </w:pPr>
    </w:p>
    <w:p w:rsidR="00B536F4" w:rsidRPr="00CB7518" w:rsidRDefault="00B536F4" w:rsidP="00CB729B">
      <w:pPr>
        <w:spacing w:after="0" w:line="240" w:lineRule="auto"/>
        <w:rPr>
          <w:rFonts w:ascii="Arial" w:hAnsi="Arial" w:cs="Arial"/>
          <w:b/>
          <w:sz w:val="24"/>
          <w:szCs w:val="24"/>
          <w:u w:val="single"/>
        </w:rPr>
      </w:pPr>
      <w:r w:rsidRPr="00CB7518">
        <w:rPr>
          <w:rFonts w:ascii="Arial" w:hAnsi="Arial" w:cs="Arial"/>
          <w:b/>
          <w:sz w:val="24"/>
          <w:szCs w:val="24"/>
          <w:u w:val="single"/>
        </w:rPr>
        <w:t>Speech, language and communication and educational atta</w:t>
      </w:r>
      <w:r w:rsidR="00C66A65" w:rsidRPr="00CB7518">
        <w:rPr>
          <w:rFonts w:ascii="Arial" w:hAnsi="Arial" w:cs="Arial"/>
          <w:b/>
          <w:sz w:val="24"/>
          <w:szCs w:val="24"/>
          <w:u w:val="single"/>
        </w:rPr>
        <w:t>inment</w:t>
      </w:r>
    </w:p>
    <w:p w:rsidR="00C66A65" w:rsidRPr="00CB7518" w:rsidRDefault="00C66A65" w:rsidP="00CB729B">
      <w:pPr>
        <w:pStyle w:val="Heading3"/>
        <w:numPr>
          <w:ilvl w:val="0"/>
          <w:numId w:val="3"/>
        </w:numPr>
        <w:spacing w:before="0" w:beforeAutospacing="0" w:after="0" w:afterAutospacing="0"/>
        <w:rPr>
          <w:rFonts w:ascii="Arial" w:hAnsi="Arial" w:cs="Arial"/>
          <w:b w:val="0"/>
          <w:sz w:val="23"/>
          <w:szCs w:val="23"/>
          <w:shd w:val="clear" w:color="auto" w:fill="FFFFFF"/>
        </w:rPr>
      </w:pPr>
      <w:r w:rsidRPr="00CB7518">
        <w:rPr>
          <w:rFonts w:ascii="Arial" w:hAnsi="Arial" w:cs="Arial"/>
          <w:b w:val="0"/>
          <w:sz w:val="23"/>
          <w:szCs w:val="23"/>
        </w:rPr>
        <w:t xml:space="preserve">The recently published </w:t>
      </w:r>
      <w:r w:rsidRPr="00CB7518">
        <w:rPr>
          <w:rFonts w:ascii="Arial" w:hAnsi="Arial" w:cs="Arial"/>
          <w:b w:val="0"/>
          <w:bCs w:val="0"/>
          <w:i/>
          <w:sz w:val="23"/>
          <w:szCs w:val="23"/>
        </w:rPr>
        <w:t>Health Equity in England: The Marmot Review 10 Years On</w:t>
      </w:r>
      <w:r w:rsidRPr="00CB7518">
        <w:rPr>
          <w:rFonts w:ascii="Arial" w:hAnsi="Arial" w:cs="Arial"/>
          <w:b w:val="0"/>
          <w:bCs w:val="0"/>
          <w:sz w:val="23"/>
          <w:szCs w:val="23"/>
        </w:rPr>
        <w:t xml:space="preserve"> highlighted that </w:t>
      </w:r>
      <w:r w:rsidR="00E93D43" w:rsidRPr="00CB7518">
        <w:rPr>
          <w:rFonts w:ascii="Arial" w:hAnsi="Arial" w:cs="Arial"/>
          <w:b w:val="0"/>
          <w:sz w:val="23"/>
          <w:szCs w:val="23"/>
          <w:shd w:val="clear" w:color="auto" w:fill="FFFFFF"/>
        </w:rPr>
        <w:t>‘</w:t>
      </w:r>
      <w:r w:rsidR="00B04914" w:rsidRPr="00CB7518">
        <w:rPr>
          <w:rFonts w:ascii="Arial" w:hAnsi="Arial" w:cs="Arial"/>
          <w:b w:val="0"/>
          <w:sz w:val="23"/>
          <w:szCs w:val="23"/>
          <w:shd w:val="clear" w:color="auto" w:fill="FFFFFF"/>
        </w:rPr>
        <w:t>s</w:t>
      </w:r>
      <w:r w:rsidRPr="00CB7518">
        <w:rPr>
          <w:rFonts w:ascii="Arial" w:hAnsi="Arial" w:cs="Arial"/>
          <w:b w:val="0"/>
          <w:sz w:val="23"/>
          <w:szCs w:val="23"/>
          <w:shd w:val="clear" w:color="auto" w:fill="FFFFFF"/>
        </w:rPr>
        <w:t xml:space="preserve">trong communication and language skills in the early years are linked with success in education, higher levels of qualifications, higher wages </w:t>
      </w:r>
      <w:r w:rsidR="00E93D43" w:rsidRPr="00CB7518">
        <w:rPr>
          <w:rFonts w:ascii="Arial" w:hAnsi="Arial" w:cs="Arial"/>
          <w:b w:val="0"/>
          <w:sz w:val="23"/>
          <w:szCs w:val="23"/>
          <w:shd w:val="clear" w:color="auto" w:fill="FFFFFF"/>
        </w:rPr>
        <w:t>and better health.’</w:t>
      </w:r>
      <w:r w:rsidR="00CB729B" w:rsidRPr="00CB7518">
        <w:rPr>
          <w:rFonts w:ascii="Arial" w:hAnsi="Arial" w:cs="Arial"/>
          <w:b w:val="0"/>
          <w:sz w:val="23"/>
          <w:szCs w:val="23"/>
          <w:shd w:val="clear" w:color="auto" w:fill="FFFFFF"/>
          <w:vertAlign w:val="superscript"/>
        </w:rPr>
        <w:t>4</w:t>
      </w:r>
    </w:p>
    <w:p w:rsidR="00C66A65" w:rsidRPr="00CB7518" w:rsidRDefault="00C66A65" w:rsidP="00CB729B">
      <w:pPr>
        <w:pStyle w:val="Heading3"/>
        <w:numPr>
          <w:ilvl w:val="0"/>
          <w:numId w:val="3"/>
        </w:numPr>
        <w:spacing w:before="0" w:beforeAutospacing="0" w:after="0" w:afterAutospacing="0"/>
        <w:rPr>
          <w:rFonts w:ascii="Arial" w:hAnsi="Arial" w:cs="Arial"/>
          <w:b w:val="0"/>
          <w:sz w:val="23"/>
          <w:szCs w:val="23"/>
          <w:shd w:val="clear" w:color="auto" w:fill="FFFFFF"/>
        </w:rPr>
      </w:pPr>
      <w:r w:rsidRPr="00CB7518">
        <w:rPr>
          <w:rFonts w:ascii="Arial" w:hAnsi="Arial" w:cs="Arial"/>
          <w:b w:val="0"/>
          <w:sz w:val="23"/>
          <w:szCs w:val="23"/>
          <w:shd w:val="clear" w:color="auto" w:fill="FFFFFF"/>
        </w:rPr>
        <w:t>Research by Save the Children has revealed:</w:t>
      </w:r>
    </w:p>
    <w:p w:rsidR="00E93D43" w:rsidRPr="00CB7518" w:rsidRDefault="00E93D43" w:rsidP="00CB729B">
      <w:pPr>
        <w:pStyle w:val="Heading3"/>
        <w:numPr>
          <w:ilvl w:val="1"/>
          <w:numId w:val="3"/>
        </w:numPr>
        <w:spacing w:before="0" w:beforeAutospacing="0" w:after="0" w:afterAutospacing="0"/>
        <w:rPr>
          <w:rFonts w:ascii="Arial" w:hAnsi="Arial" w:cs="Arial"/>
          <w:b w:val="0"/>
          <w:sz w:val="23"/>
          <w:szCs w:val="23"/>
        </w:rPr>
      </w:pPr>
      <w:r w:rsidRPr="00CB7518">
        <w:rPr>
          <w:rFonts w:ascii="Arial" w:hAnsi="Arial" w:cs="Arial"/>
          <w:b w:val="0"/>
          <w:sz w:val="23"/>
          <w:szCs w:val="23"/>
        </w:rPr>
        <w:t>1</w:t>
      </w:r>
      <w:r w:rsidR="00C66A65" w:rsidRPr="00CB7518">
        <w:rPr>
          <w:rFonts w:ascii="Arial" w:hAnsi="Arial" w:cs="Arial"/>
          <w:b w:val="0"/>
          <w:sz w:val="23"/>
          <w:szCs w:val="23"/>
        </w:rPr>
        <w:t xml:space="preserve"> in </w:t>
      </w:r>
      <w:r w:rsidRPr="00CB7518">
        <w:rPr>
          <w:rFonts w:ascii="Arial" w:hAnsi="Arial" w:cs="Arial"/>
          <w:b w:val="0"/>
          <w:sz w:val="23"/>
          <w:szCs w:val="23"/>
        </w:rPr>
        <w:t xml:space="preserve">4 </w:t>
      </w:r>
      <w:r w:rsidR="00C66A65" w:rsidRPr="00CB7518">
        <w:rPr>
          <w:rFonts w:ascii="Arial" w:hAnsi="Arial" w:cs="Arial"/>
          <w:b w:val="0"/>
          <w:sz w:val="23"/>
          <w:szCs w:val="23"/>
        </w:rPr>
        <w:t>children who stru</w:t>
      </w:r>
      <w:r w:rsidRPr="00CB7518">
        <w:rPr>
          <w:rFonts w:ascii="Arial" w:hAnsi="Arial" w:cs="Arial"/>
          <w:b w:val="0"/>
          <w:sz w:val="23"/>
          <w:szCs w:val="23"/>
        </w:rPr>
        <w:t xml:space="preserve">ggled with language at age 5 </w:t>
      </w:r>
      <w:r w:rsidR="00C66A65" w:rsidRPr="00CB7518">
        <w:rPr>
          <w:rFonts w:ascii="Arial" w:hAnsi="Arial" w:cs="Arial"/>
          <w:b w:val="0"/>
          <w:sz w:val="23"/>
          <w:szCs w:val="23"/>
        </w:rPr>
        <w:t>did not reach the expected standard in English at the end o</w:t>
      </w:r>
      <w:r w:rsidRPr="00CB7518">
        <w:rPr>
          <w:rFonts w:ascii="Arial" w:hAnsi="Arial" w:cs="Arial"/>
          <w:b w:val="0"/>
          <w:sz w:val="23"/>
          <w:szCs w:val="23"/>
        </w:rPr>
        <w:t xml:space="preserve">f primary school compared with 1 </w:t>
      </w:r>
      <w:r w:rsidR="00C66A65" w:rsidRPr="00CB7518">
        <w:rPr>
          <w:rFonts w:ascii="Arial" w:hAnsi="Arial" w:cs="Arial"/>
          <w:b w:val="0"/>
          <w:sz w:val="23"/>
          <w:szCs w:val="23"/>
        </w:rPr>
        <w:t xml:space="preserve">in 25 children who had </w:t>
      </w:r>
      <w:r w:rsidRPr="00CB7518">
        <w:rPr>
          <w:rFonts w:ascii="Arial" w:hAnsi="Arial" w:cs="Arial"/>
          <w:b w:val="0"/>
          <w:sz w:val="23"/>
          <w:szCs w:val="23"/>
        </w:rPr>
        <w:t>good language skills at the same age</w:t>
      </w:r>
      <w:r w:rsidR="00B04914" w:rsidRPr="00CB7518">
        <w:rPr>
          <w:rFonts w:ascii="Arial" w:hAnsi="Arial" w:cs="Arial"/>
          <w:b w:val="0"/>
          <w:sz w:val="23"/>
          <w:szCs w:val="23"/>
        </w:rPr>
        <w:t>.</w:t>
      </w:r>
      <w:r w:rsidR="00CB729B" w:rsidRPr="00CB7518">
        <w:rPr>
          <w:rFonts w:ascii="Arial" w:hAnsi="Arial" w:cs="Arial"/>
          <w:b w:val="0"/>
          <w:sz w:val="23"/>
          <w:szCs w:val="23"/>
          <w:vertAlign w:val="superscript"/>
        </w:rPr>
        <w:t>5</w:t>
      </w:r>
    </w:p>
    <w:p w:rsidR="00C66A65" w:rsidRPr="00CB7518" w:rsidRDefault="00E93D43" w:rsidP="00CB729B">
      <w:pPr>
        <w:pStyle w:val="Heading3"/>
        <w:numPr>
          <w:ilvl w:val="1"/>
          <w:numId w:val="3"/>
        </w:numPr>
        <w:spacing w:before="0" w:beforeAutospacing="0" w:after="0" w:afterAutospacing="0"/>
        <w:rPr>
          <w:rFonts w:ascii="Arial" w:hAnsi="Arial" w:cs="Arial"/>
          <w:b w:val="0"/>
          <w:sz w:val="23"/>
          <w:szCs w:val="23"/>
        </w:rPr>
      </w:pPr>
      <w:r w:rsidRPr="00CB7518">
        <w:rPr>
          <w:rFonts w:ascii="Arial" w:hAnsi="Arial" w:cs="Arial"/>
          <w:b w:val="0"/>
          <w:sz w:val="23"/>
          <w:szCs w:val="23"/>
        </w:rPr>
        <w:t>1 in 5</w:t>
      </w:r>
      <w:r w:rsidR="00C66A65" w:rsidRPr="00CB7518">
        <w:rPr>
          <w:rFonts w:ascii="Arial" w:hAnsi="Arial" w:cs="Arial"/>
          <w:b w:val="0"/>
          <w:sz w:val="23"/>
          <w:szCs w:val="23"/>
        </w:rPr>
        <w:t xml:space="preserve"> children who s</w:t>
      </w:r>
      <w:r w:rsidRPr="00CB7518">
        <w:rPr>
          <w:rFonts w:ascii="Arial" w:hAnsi="Arial" w:cs="Arial"/>
          <w:b w:val="0"/>
          <w:sz w:val="23"/>
          <w:szCs w:val="23"/>
        </w:rPr>
        <w:t xml:space="preserve">truggled with language at age 5 </w:t>
      </w:r>
      <w:r w:rsidR="00C66A65" w:rsidRPr="00CB7518">
        <w:rPr>
          <w:rFonts w:ascii="Arial" w:hAnsi="Arial" w:cs="Arial"/>
          <w:b w:val="0"/>
          <w:sz w:val="23"/>
          <w:szCs w:val="23"/>
        </w:rPr>
        <w:t xml:space="preserve">did not reach the expected standard in maths at the end of primary school compared with </w:t>
      </w:r>
      <w:r w:rsidRPr="00CB7518">
        <w:rPr>
          <w:rFonts w:ascii="Arial" w:hAnsi="Arial" w:cs="Arial"/>
          <w:b w:val="0"/>
          <w:sz w:val="23"/>
          <w:szCs w:val="23"/>
        </w:rPr>
        <w:t>1</w:t>
      </w:r>
      <w:r w:rsidR="00C66A65" w:rsidRPr="00CB7518">
        <w:rPr>
          <w:rFonts w:ascii="Arial" w:hAnsi="Arial" w:cs="Arial"/>
          <w:b w:val="0"/>
          <w:sz w:val="23"/>
          <w:szCs w:val="23"/>
        </w:rPr>
        <w:t xml:space="preserve"> in 50 children who had good language skills at </w:t>
      </w:r>
      <w:r w:rsidRPr="00CB7518">
        <w:rPr>
          <w:rFonts w:ascii="Arial" w:hAnsi="Arial" w:cs="Arial"/>
          <w:b w:val="0"/>
          <w:sz w:val="23"/>
          <w:szCs w:val="23"/>
        </w:rPr>
        <w:t>the same age</w:t>
      </w:r>
      <w:r w:rsidR="00C66A65" w:rsidRPr="00CB7518">
        <w:rPr>
          <w:rFonts w:ascii="Arial" w:hAnsi="Arial" w:cs="Arial"/>
          <w:b w:val="0"/>
          <w:sz w:val="23"/>
          <w:szCs w:val="23"/>
        </w:rPr>
        <w:t>.</w:t>
      </w:r>
      <w:r w:rsidR="00CB729B" w:rsidRPr="00CB7518">
        <w:rPr>
          <w:rFonts w:ascii="Arial" w:hAnsi="Arial" w:cs="Arial"/>
          <w:b w:val="0"/>
          <w:sz w:val="23"/>
          <w:szCs w:val="23"/>
          <w:vertAlign w:val="superscript"/>
        </w:rPr>
        <w:t>6</w:t>
      </w:r>
    </w:p>
    <w:p w:rsidR="00E93D43" w:rsidRDefault="00E93D43" w:rsidP="00010913">
      <w:pPr>
        <w:pStyle w:val="Heading3"/>
        <w:spacing w:before="0" w:beforeAutospacing="0" w:after="0" w:afterAutospacing="0" w:line="360" w:lineRule="auto"/>
        <w:rPr>
          <w:rFonts w:ascii="Arial" w:hAnsi="Arial" w:cs="Arial"/>
          <w:b w:val="0"/>
          <w:sz w:val="23"/>
          <w:szCs w:val="23"/>
          <w:shd w:val="clear" w:color="auto" w:fill="FFFFFF"/>
        </w:rPr>
      </w:pPr>
    </w:p>
    <w:p w:rsidR="00CB729B" w:rsidRPr="00CB7518" w:rsidRDefault="00CB729B" w:rsidP="00CB729B">
      <w:pPr>
        <w:pStyle w:val="Heading3"/>
        <w:spacing w:before="0" w:beforeAutospacing="0" w:after="0" w:afterAutospacing="0"/>
        <w:rPr>
          <w:rFonts w:ascii="Arial" w:hAnsi="Arial" w:cs="Arial"/>
          <w:sz w:val="24"/>
          <w:szCs w:val="24"/>
          <w:u w:val="single"/>
          <w:shd w:val="clear" w:color="auto" w:fill="FFFFFF"/>
        </w:rPr>
      </w:pPr>
      <w:r w:rsidRPr="00CB7518">
        <w:rPr>
          <w:rFonts w:ascii="Arial" w:hAnsi="Arial" w:cs="Arial"/>
          <w:sz w:val="24"/>
          <w:szCs w:val="24"/>
          <w:u w:val="single"/>
          <w:shd w:val="clear" w:color="auto" w:fill="FFFFFF"/>
        </w:rPr>
        <w:t>Speech, language and communication and poorer children</w:t>
      </w:r>
    </w:p>
    <w:p w:rsidR="00DF64E7" w:rsidRPr="00CB7518" w:rsidRDefault="00CB729B" w:rsidP="00010913">
      <w:pPr>
        <w:pStyle w:val="ListParagraph"/>
        <w:numPr>
          <w:ilvl w:val="0"/>
          <w:numId w:val="6"/>
        </w:numPr>
        <w:spacing w:after="0" w:line="240" w:lineRule="auto"/>
        <w:ind w:hanging="357"/>
        <w:contextualSpacing w:val="0"/>
        <w:rPr>
          <w:rFonts w:ascii="Arial" w:hAnsi="Arial" w:cs="Arial"/>
          <w:sz w:val="23"/>
          <w:szCs w:val="23"/>
        </w:rPr>
      </w:pPr>
      <w:r w:rsidRPr="00CB7518">
        <w:rPr>
          <w:rFonts w:ascii="Arial" w:hAnsi="Arial" w:cs="Arial"/>
          <w:sz w:val="23"/>
          <w:szCs w:val="23"/>
        </w:rPr>
        <w:t xml:space="preserve">An analysis of Department for Education figures </w:t>
      </w:r>
      <w:r w:rsidR="00DF64E7" w:rsidRPr="00CB7518">
        <w:rPr>
          <w:rFonts w:ascii="Arial" w:hAnsi="Arial" w:cs="Arial"/>
          <w:sz w:val="23"/>
          <w:szCs w:val="23"/>
        </w:rPr>
        <w:t>by Save the Children found that:</w:t>
      </w:r>
    </w:p>
    <w:p w:rsidR="00E93D43" w:rsidRPr="00CB7518" w:rsidRDefault="00DF64E7" w:rsidP="00010913">
      <w:pPr>
        <w:pStyle w:val="ListParagraph"/>
        <w:numPr>
          <w:ilvl w:val="1"/>
          <w:numId w:val="6"/>
        </w:numPr>
        <w:spacing w:after="0" w:line="240" w:lineRule="auto"/>
        <w:ind w:hanging="357"/>
        <w:contextualSpacing w:val="0"/>
        <w:rPr>
          <w:rFonts w:ascii="Arial" w:hAnsi="Arial" w:cs="Arial"/>
          <w:sz w:val="23"/>
          <w:szCs w:val="23"/>
        </w:rPr>
      </w:pPr>
      <w:r w:rsidRPr="00CB7518">
        <w:rPr>
          <w:rFonts w:ascii="Arial" w:hAnsi="Arial" w:cs="Arial"/>
          <w:sz w:val="23"/>
          <w:szCs w:val="23"/>
        </w:rPr>
        <w:t>1 child in 5</w:t>
      </w:r>
      <w:r w:rsidR="00E93D43" w:rsidRPr="00CB7518">
        <w:rPr>
          <w:rFonts w:ascii="Arial" w:hAnsi="Arial" w:cs="Arial"/>
          <w:sz w:val="23"/>
          <w:szCs w:val="23"/>
        </w:rPr>
        <w:t xml:space="preserve"> starts primary school in England without the language skills they need to succeed, a figure that rises to </w:t>
      </w:r>
      <w:r w:rsidRPr="00CB7518">
        <w:rPr>
          <w:rFonts w:ascii="Arial" w:hAnsi="Arial" w:cs="Arial"/>
          <w:sz w:val="23"/>
          <w:szCs w:val="23"/>
        </w:rPr>
        <w:t>1 in 3</w:t>
      </w:r>
      <w:r w:rsidR="00E93D43" w:rsidRPr="00CB7518">
        <w:rPr>
          <w:rFonts w:ascii="Arial" w:hAnsi="Arial" w:cs="Arial"/>
          <w:sz w:val="23"/>
          <w:szCs w:val="23"/>
        </w:rPr>
        <w:t xml:space="preserve"> of the poorest children.</w:t>
      </w:r>
      <w:r w:rsidR="00CB729B" w:rsidRPr="00CB7518">
        <w:rPr>
          <w:rFonts w:ascii="Arial" w:hAnsi="Arial" w:cs="Arial"/>
          <w:sz w:val="23"/>
          <w:szCs w:val="23"/>
          <w:vertAlign w:val="superscript"/>
        </w:rPr>
        <w:t>7</w:t>
      </w:r>
    </w:p>
    <w:p w:rsidR="00CD7855" w:rsidRPr="001A5133" w:rsidRDefault="00CD7855" w:rsidP="00010913">
      <w:pPr>
        <w:pStyle w:val="ListParagraph"/>
        <w:numPr>
          <w:ilvl w:val="0"/>
          <w:numId w:val="6"/>
        </w:numPr>
        <w:spacing w:after="0" w:line="240" w:lineRule="auto"/>
        <w:ind w:hanging="357"/>
        <w:contextualSpacing w:val="0"/>
        <w:rPr>
          <w:rFonts w:ascii="Arial" w:hAnsi="Arial" w:cs="Arial"/>
          <w:sz w:val="23"/>
          <w:szCs w:val="23"/>
        </w:rPr>
      </w:pPr>
      <w:r>
        <w:rPr>
          <w:rFonts w:ascii="Arial" w:hAnsi="Arial" w:cs="Arial"/>
          <w:sz w:val="23"/>
          <w:szCs w:val="23"/>
        </w:rPr>
        <w:t xml:space="preserve">Children who are entitled to free school meals and live in deprived neighbourhoods are more than twice as likely to have identified </w:t>
      </w:r>
      <w:r w:rsidR="00010913">
        <w:rPr>
          <w:rFonts w:ascii="Arial" w:hAnsi="Arial" w:cs="Arial"/>
          <w:sz w:val="23"/>
          <w:szCs w:val="23"/>
        </w:rPr>
        <w:t>speech, language and communication needs</w:t>
      </w:r>
      <w:r>
        <w:rPr>
          <w:rFonts w:ascii="Arial" w:hAnsi="Arial" w:cs="Arial"/>
          <w:sz w:val="23"/>
          <w:szCs w:val="23"/>
        </w:rPr>
        <w:t>.</w:t>
      </w:r>
      <w:r w:rsidR="00010913">
        <w:rPr>
          <w:rFonts w:ascii="Arial" w:hAnsi="Arial" w:cs="Arial"/>
          <w:sz w:val="23"/>
          <w:szCs w:val="23"/>
          <w:vertAlign w:val="superscript"/>
        </w:rPr>
        <w:t>8</w:t>
      </w:r>
    </w:p>
    <w:p w:rsidR="001A5133" w:rsidRDefault="001A5133" w:rsidP="00010913">
      <w:pPr>
        <w:spacing w:after="0" w:line="240" w:lineRule="auto"/>
        <w:rPr>
          <w:rFonts w:ascii="Arial" w:hAnsi="Arial" w:cs="Arial"/>
          <w:sz w:val="23"/>
          <w:szCs w:val="23"/>
        </w:rPr>
      </w:pPr>
    </w:p>
    <w:p w:rsidR="001A5133" w:rsidRPr="001A5133" w:rsidRDefault="001A5133" w:rsidP="00010913">
      <w:pPr>
        <w:shd w:val="clear" w:color="auto" w:fill="FFFFFF"/>
        <w:spacing w:after="0" w:line="240" w:lineRule="auto"/>
        <w:rPr>
          <w:rFonts w:ascii="Arial" w:hAnsi="Arial" w:cs="Arial"/>
          <w:b/>
          <w:sz w:val="23"/>
          <w:szCs w:val="23"/>
        </w:rPr>
      </w:pPr>
      <w:r w:rsidRPr="001A5133">
        <w:rPr>
          <w:rFonts w:ascii="Arial" w:hAnsi="Arial" w:cs="Arial"/>
          <w:b/>
          <w:sz w:val="23"/>
          <w:szCs w:val="23"/>
        </w:rPr>
        <w:t>In the earliest years</w:t>
      </w:r>
    </w:p>
    <w:p w:rsidR="001A5133" w:rsidRPr="001A5133" w:rsidRDefault="001A5133" w:rsidP="00010913">
      <w:pPr>
        <w:autoSpaceDE w:val="0"/>
        <w:autoSpaceDN w:val="0"/>
        <w:adjustRightInd w:val="0"/>
        <w:spacing w:after="0" w:line="240" w:lineRule="auto"/>
        <w:rPr>
          <w:rFonts w:ascii="Arial" w:hAnsi="Arial" w:cs="Arial"/>
          <w:sz w:val="23"/>
          <w:szCs w:val="23"/>
        </w:rPr>
      </w:pPr>
      <w:r w:rsidRPr="001A5133">
        <w:rPr>
          <w:rFonts w:ascii="Arial" w:hAnsi="Arial" w:cs="Arial"/>
          <w:sz w:val="23"/>
          <w:szCs w:val="23"/>
        </w:rPr>
        <w:t>The ‘word gap’ opens up in the early years:</w:t>
      </w:r>
    </w:p>
    <w:p w:rsidR="001A5133" w:rsidRPr="001A5133" w:rsidRDefault="001A5133" w:rsidP="00010913">
      <w:pPr>
        <w:pStyle w:val="ListParagraph"/>
        <w:numPr>
          <w:ilvl w:val="0"/>
          <w:numId w:val="10"/>
        </w:numPr>
        <w:autoSpaceDE w:val="0"/>
        <w:autoSpaceDN w:val="0"/>
        <w:adjustRightInd w:val="0"/>
        <w:spacing w:after="0" w:line="240" w:lineRule="auto"/>
        <w:contextualSpacing w:val="0"/>
        <w:rPr>
          <w:rFonts w:ascii="Arial" w:hAnsi="Arial" w:cs="Arial"/>
          <w:sz w:val="23"/>
          <w:szCs w:val="23"/>
        </w:rPr>
      </w:pPr>
      <w:r w:rsidRPr="001A5133">
        <w:rPr>
          <w:rFonts w:ascii="Arial" w:hAnsi="Arial" w:cs="Arial"/>
          <w:sz w:val="23"/>
          <w:szCs w:val="23"/>
        </w:rPr>
        <w:t>Studies have found that at age three children in the lowest income group had language skills on average 17.4 months behind children in the highest income group. By the age of five, the gap is 19 months.</w:t>
      </w:r>
      <w:r>
        <w:rPr>
          <w:rFonts w:ascii="Arial" w:hAnsi="Arial" w:cs="Arial"/>
          <w:sz w:val="23"/>
          <w:szCs w:val="23"/>
        </w:rPr>
        <w:t xml:space="preserve"> </w:t>
      </w:r>
      <w:r w:rsidRPr="001A5133">
        <w:rPr>
          <w:rFonts w:ascii="Arial" w:hAnsi="Arial" w:cs="Arial"/>
          <w:sz w:val="23"/>
          <w:szCs w:val="23"/>
        </w:rPr>
        <w:t>This gap is larger in the UK than in other developed countries.</w:t>
      </w:r>
      <w:r w:rsidR="00010913">
        <w:rPr>
          <w:rFonts w:ascii="Arial" w:hAnsi="Arial" w:cs="Arial"/>
          <w:sz w:val="23"/>
          <w:szCs w:val="23"/>
          <w:vertAlign w:val="superscript"/>
        </w:rPr>
        <w:t>9</w:t>
      </w:r>
    </w:p>
    <w:p w:rsidR="00134FA7" w:rsidRDefault="00134FA7" w:rsidP="00010913">
      <w:pPr>
        <w:shd w:val="clear" w:color="auto" w:fill="FFFFFF"/>
        <w:spacing w:after="0" w:line="240" w:lineRule="auto"/>
        <w:rPr>
          <w:rFonts w:ascii="Arial" w:hAnsi="Arial" w:cs="Arial"/>
          <w:b/>
          <w:sz w:val="23"/>
          <w:szCs w:val="23"/>
        </w:rPr>
      </w:pPr>
    </w:p>
    <w:p w:rsidR="001A5133" w:rsidRPr="001A5133" w:rsidRDefault="001A5133" w:rsidP="00010913">
      <w:pPr>
        <w:shd w:val="clear" w:color="auto" w:fill="FFFFFF"/>
        <w:spacing w:after="0" w:line="240" w:lineRule="auto"/>
        <w:rPr>
          <w:rFonts w:ascii="Arial" w:hAnsi="Arial" w:cs="Arial"/>
          <w:b/>
          <w:sz w:val="23"/>
          <w:szCs w:val="23"/>
        </w:rPr>
      </w:pPr>
      <w:r w:rsidRPr="001A5133">
        <w:rPr>
          <w:rFonts w:ascii="Arial" w:hAnsi="Arial" w:cs="Arial"/>
          <w:b/>
          <w:sz w:val="23"/>
          <w:szCs w:val="23"/>
        </w:rPr>
        <w:t>In school</w:t>
      </w:r>
    </w:p>
    <w:p w:rsidR="001A5133" w:rsidRPr="001A5133" w:rsidRDefault="001A5133" w:rsidP="00010913">
      <w:pPr>
        <w:spacing w:after="0" w:line="240" w:lineRule="auto"/>
        <w:rPr>
          <w:rFonts w:ascii="Arial" w:hAnsi="Arial" w:cs="Arial"/>
          <w:sz w:val="23"/>
          <w:szCs w:val="23"/>
        </w:rPr>
      </w:pPr>
      <w:r w:rsidRPr="001A5133">
        <w:rPr>
          <w:rFonts w:ascii="Arial" w:hAnsi="Arial" w:cs="Arial"/>
          <w:sz w:val="23"/>
          <w:szCs w:val="23"/>
        </w:rPr>
        <w:t>Without support, children from poorer backgrounds who are behind in language are less likely than their peers to catch up over time:</w:t>
      </w:r>
    </w:p>
    <w:p w:rsidR="001A5133" w:rsidRPr="001A5133" w:rsidRDefault="001A5133" w:rsidP="00010913">
      <w:pPr>
        <w:pStyle w:val="ListParagraph"/>
        <w:numPr>
          <w:ilvl w:val="0"/>
          <w:numId w:val="11"/>
        </w:numPr>
        <w:spacing w:after="0" w:line="240" w:lineRule="auto"/>
        <w:contextualSpacing w:val="0"/>
        <w:rPr>
          <w:rFonts w:ascii="Arial" w:hAnsi="Arial" w:cs="Arial"/>
          <w:sz w:val="23"/>
          <w:szCs w:val="23"/>
        </w:rPr>
      </w:pPr>
      <w:r w:rsidRPr="001A5133">
        <w:rPr>
          <w:rFonts w:ascii="Arial" w:hAnsi="Arial" w:cs="Arial"/>
          <w:sz w:val="23"/>
          <w:szCs w:val="23"/>
        </w:rPr>
        <w:lastRenderedPageBreak/>
        <w:t>Children living in poverty who experience delayed language at age three are significantly more likely to be behind in literacy at age 11 than children in better-off families who also experienced delayed language.</w:t>
      </w:r>
      <w:r w:rsidR="00010913">
        <w:rPr>
          <w:rFonts w:ascii="Arial" w:hAnsi="Arial" w:cs="Arial"/>
          <w:sz w:val="23"/>
          <w:szCs w:val="23"/>
          <w:vertAlign w:val="superscript"/>
        </w:rPr>
        <w:t>10</w:t>
      </w:r>
    </w:p>
    <w:p w:rsidR="001A5133" w:rsidRPr="001A5133" w:rsidRDefault="001A5133" w:rsidP="00010913">
      <w:pPr>
        <w:pStyle w:val="ListParagraph"/>
        <w:spacing w:after="0" w:line="240" w:lineRule="auto"/>
        <w:ind w:left="714"/>
        <w:contextualSpacing w:val="0"/>
        <w:rPr>
          <w:rFonts w:ascii="Arial" w:hAnsi="Arial" w:cs="Arial"/>
          <w:sz w:val="23"/>
          <w:szCs w:val="23"/>
        </w:rPr>
      </w:pPr>
    </w:p>
    <w:p w:rsidR="001A5133" w:rsidRPr="001A5133" w:rsidRDefault="001A5133" w:rsidP="00010913">
      <w:pPr>
        <w:spacing w:after="0" w:line="240" w:lineRule="auto"/>
        <w:rPr>
          <w:rFonts w:ascii="Arial" w:hAnsi="Arial" w:cs="Arial"/>
          <w:b/>
          <w:sz w:val="23"/>
          <w:szCs w:val="23"/>
        </w:rPr>
      </w:pPr>
      <w:r w:rsidRPr="001A5133">
        <w:rPr>
          <w:rFonts w:ascii="Arial" w:hAnsi="Arial" w:cs="Arial"/>
          <w:b/>
          <w:sz w:val="23"/>
          <w:szCs w:val="23"/>
        </w:rPr>
        <w:t>In higher education and employment</w:t>
      </w:r>
    </w:p>
    <w:p w:rsidR="001A5133" w:rsidRPr="001A5133" w:rsidRDefault="001A5133" w:rsidP="00010913">
      <w:pPr>
        <w:spacing w:after="0" w:line="240" w:lineRule="auto"/>
        <w:rPr>
          <w:rFonts w:ascii="Arial" w:hAnsi="Arial" w:cs="Arial"/>
          <w:sz w:val="23"/>
          <w:szCs w:val="23"/>
        </w:rPr>
      </w:pPr>
      <w:r w:rsidRPr="001A5133">
        <w:rPr>
          <w:rFonts w:ascii="Arial" w:hAnsi="Arial" w:cs="Arial"/>
          <w:sz w:val="23"/>
          <w:szCs w:val="23"/>
        </w:rPr>
        <w:t xml:space="preserve">One key factor in the over-representation of children educated in the private sector in elite universities and in white-collar professions </w:t>
      </w:r>
      <w:proofErr w:type="gramStart"/>
      <w:r w:rsidRPr="001A5133">
        <w:rPr>
          <w:rFonts w:ascii="Arial" w:hAnsi="Arial" w:cs="Arial"/>
          <w:sz w:val="23"/>
          <w:szCs w:val="23"/>
        </w:rPr>
        <w:t>is</w:t>
      </w:r>
      <w:proofErr w:type="gramEnd"/>
      <w:r w:rsidRPr="001A5133">
        <w:rPr>
          <w:rFonts w:ascii="Arial" w:hAnsi="Arial" w:cs="Arial"/>
          <w:sz w:val="23"/>
          <w:szCs w:val="23"/>
        </w:rPr>
        <w:t xml:space="preserve"> their more developed and confident communication skills:</w:t>
      </w:r>
    </w:p>
    <w:p w:rsidR="001A5133" w:rsidRPr="001A5133" w:rsidRDefault="001A5133" w:rsidP="00010913">
      <w:pPr>
        <w:pStyle w:val="ListParagraph"/>
        <w:numPr>
          <w:ilvl w:val="0"/>
          <w:numId w:val="12"/>
        </w:numPr>
        <w:spacing w:after="0" w:line="240" w:lineRule="auto"/>
        <w:contextualSpacing w:val="0"/>
        <w:rPr>
          <w:rFonts w:ascii="Arial" w:hAnsi="Arial" w:cs="Arial"/>
          <w:b/>
          <w:sz w:val="23"/>
          <w:szCs w:val="23"/>
        </w:rPr>
      </w:pPr>
      <w:r w:rsidRPr="001A5133">
        <w:rPr>
          <w:rFonts w:ascii="Arial" w:hAnsi="Arial" w:cs="Arial"/>
          <w:sz w:val="23"/>
          <w:szCs w:val="23"/>
        </w:rPr>
        <w:t>In a survey of 900 teachers across the UK, teachers in independent schools reported fewer barriers to initiating talk-based activities than those in state schools.</w:t>
      </w:r>
      <w:r w:rsidR="00010913">
        <w:rPr>
          <w:rFonts w:ascii="Arial" w:hAnsi="Arial" w:cs="Arial"/>
          <w:sz w:val="23"/>
          <w:szCs w:val="23"/>
          <w:vertAlign w:val="superscript"/>
        </w:rPr>
        <w:t>11</w:t>
      </w:r>
    </w:p>
    <w:p w:rsidR="001A5133" w:rsidRDefault="001A5133" w:rsidP="00010913">
      <w:pPr>
        <w:spacing w:after="0" w:line="240" w:lineRule="auto"/>
        <w:rPr>
          <w:rFonts w:ascii="Arial" w:hAnsi="Arial" w:cs="Arial"/>
          <w:b/>
          <w:sz w:val="23"/>
          <w:szCs w:val="23"/>
        </w:rPr>
      </w:pPr>
    </w:p>
    <w:p w:rsidR="001A5133" w:rsidRPr="001A5133" w:rsidRDefault="001A5133" w:rsidP="00010913">
      <w:pPr>
        <w:spacing w:after="0" w:line="240" w:lineRule="auto"/>
        <w:jc w:val="both"/>
        <w:rPr>
          <w:rFonts w:ascii="Arial" w:hAnsi="Arial" w:cs="Arial"/>
          <w:bCs/>
          <w:iCs/>
          <w:sz w:val="23"/>
          <w:szCs w:val="23"/>
        </w:rPr>
      </w:pPr>
      <w:r w:rsidRPr="001A5133">
        <w:rPr>
          <w:rFonts w:ascii="Arial" w:hAnsi="Arial" w:cs="Arial"/>
          <w:bCs/>
          <w:iCs/>
          <w:sz w:val="23"/>
          <w:szCs w:val="23"/>
        </w:rPr>
        <w:t>There is also strong evidence that poor language in childhood predicts poor employment prospects:</w:t>
      </w:r>
    </w:p>
    <w:p w:rsidR="001A5133" w:rsidRPr="001A5133" w:rsidRDefault="001A5133" w:rsidP="00010913">
      <w:pPr>
        <w:pStyle w:val="ListParagraph"/>
        <w:numPr>
          <w:ilvl w:val="0"/>
          <w:numId w:val="11"/>
        </w:numPr>
        <w:spacing w:after="0" w:line="240" w:lineRule="auto"/>
        <w:contextualSpacing w:val="0"/>
        <w:rPr>
          <w:rFonts w:ascii="Arial" w:hAnsi="Arial" w:cs="Arial"/>
          <w:sz w:val="23"/>
          <w:szCs w:val="23"/>
        </w:rPr>
      </w:pPr>
      <w:r w:rsidRPr="001A5133">
        <w:rPr>
          <w:rFonts w:ascii="Arial" w:hAnsi="Arial" w:cs="Arial"/>
          <w:sz w:val="23"/>
          <w:szCs w:val="23"/>
        </w:rPr>
        <w:t>Five year olds with poor language skills are twice as likely to be unemployed in their thirties.</w:t>
      </w:r>
      <w:r w:rsidR="00010913">
        <w:rPr>
          <w:rFonts w:ascii="Arial" w:hAnsi="Arial" w:cs="Arial"/>
          <w:sz w:val="23"/>
          <w:szCs w:val="23"/>
          <w:vertAlign w:val="superscript"/>
        </w:rPr>
        <w:t>12</w:t>
      </w:r>
    </w:p>
    <w:p w:rsidR="001A5133" w:rsidRPr="00010913" w:rsidRDefault="001A5133" w:rsidP="00010913">
      <w:pPr>
        <w:pStyle w:val="ListParagraph"/>
        <w:numPr>
          <w:ilvl w:val="0"/>
          <w:numId w:val="11"/>
        </w:numPr>
        <w:spacing w:after="0" w:line="240" w:lineRule="auto"/>
        <w:ind w:left="714" w:hanging="357"/>
        <w:contextualSpacing w:val="0"/>
        <w:rPr>
          <w:rFonts w:ascii="Arial" w:hAnsi="Arial" w:cs="Arial"/>
          <w:sz w:val="23"/>
          <w:szCs w:val="23"/>
        </w:rPr>
      </w:pPr>
      <w:r w:rsidRPr="001A5133">
        <w:rPr>
          <w:rFonts w:ascii="Arial" w:hAnsi="Arial" w:cs="Arial"/>
          <w:sz w:val="23"/>
          <w:szCs w:val="23"/>
        </w:rPr>
        <w:t>A study of unemployed young men found that 88% had some level of language difficulty.</w:t>
      </w:r>
      <w:r w:rsidR="00010913">
        <w:rPr>
          <w:rFonts w:ascii="Arial" w:hAnsi="Arial" w:cs="Arial"/>
          <w:sz w:val="23"/>
          <w:szCs w:val="23"/>
          <w:vertAlign w:val="superscript"/>
        </w:rPr>
        <w:t>13</w:t>
      </w:r>
    </w:p>
    <w:p w:rsidR="00CB7518" w:rsidRDefault="00CB7518" w:rsidP="00010913">
      <w:pPr>
        <w:widowControl w:val="0"/>
        <w:autoSpaceDE w:val="0"/>
        <w:autoSpaceDN w:val="0"/>
        <w:spacing w:after="0" w:line="360" w:lineRule="auto"/>
        <w:rPr>
          <w:rFonts w:ascii="Arial" w:hAnsi="Arial" w:cs="Arial"/>
          <w:b/>
          <w:sz w:val="23"/>
          <w:szCs w:val="23"/>
          <w:u w:val="single"/>
        </w:rPr>
      </w:pPr>
    </w:p>
    <w:p w:rsidR="00226B16" w:rsidRPr="00CB7518" w:rsidRDefault="00226B16" w:rsidP="00F62A01">
      <w:pPr>
        <w:widowControl w:val="0"/>
        <w:autoSpaceDE w:val="0"/>
        <w:autoSpaceDN w:val="0"/>
        <w:spacing w:after="0" w:line="240" w:lineRule="auto"/>
        <w:rPr>
          <w:rFonts w:ascii="Arial" w:hAnsi="Arial" w:cs="Arial"/>
          <w:b/>
          <w:sz w:val="24"/>
          <w:szCs w:val="24"/>
          <w:u w:val="single"/>
        </w:rPr>
      </w:pPr>
      <w:r w:rsidRPr="00CB7518">
        <w:rPr>
          <w:rFonts w:ascii="Arial" w:hAnsi="Arial" w:cs="Arial"/>
          <w:b/>
          <w:sz w:val="24"/>
          <w:szCs w:val="24"/>
          <w:u w:val="single"/>
        </w:rPr>
        <w:t>Improving educational opportunities for children and young people from working-class backgrounds</w:t>
      </w:r>
    </w:p>
    <w:p w:rsidR="00226B16" w:rsidRPr="00CB7518" w:rsidRDefault="00226B16" w:rsidP="00F62A01">
      <w:pPr>
        <w:widowControl w:val="0"/>
        <w:autoSpaceDE w:val="0"/>
        <w:autoSpaceDN w:val="0"/>
        <w:spacing w:after="0" w:line="240" w:lineRule="auto"/>
        <w:rPr>
          <w:rFonts w:ascii="Arial" w:hAnsi="Arial" w:cs="Arial"/>
          <w:sz w:val="23"/>
          <w:szCs w:val="23"/>
        </w:rPr>
      </w:pPr>
      <w:r w:rsidRPr="00CB7518">
        <w:rPr>
          <w:rFonts w:ascii="Arial" w:hAnsi="Arial" w:cs="Arial"/>
          <w:sz w:val="23"/>
          <w:szCs w:val="23"/>
        </w:rPr>
        <w:t>Ensuring that children and young people’s communication needs are identified and supported is essential to improving their educational opportunities, particularly for those from working-class</w:t>
      </w:r>
      <w:r w:rsidR="00F62A01" w:rsidRPr="00CB7518">
        <w:rPr>
          <w:rFonts w:ascii="Arial" w:hAnsi="Arial" w:cs="Arial"/>
          <w:sz w:val="23"/>
          <w:szCs w:val="23"/>
        </w:rPr>
        <w:t xml:space="preserve"> background given that around half of children starting school in areas of social disadvantage have delayed language or other identified communication needs.</w:t>
      </w:r>
    </w:p>
    <w:p w:rsidR="00F62A01" w:rsidRPr="00012BB0" w:rsidRDefault="00F62A01" w:rsidP="00F62A01">
      <w:pPr>
        <w:widowControl w:val="0"/>
        <w:autoSpaceDE w:val="0"/>
        <w:autoSpaceDN w:val="0"/>
        <w:spacing w:after="0" w:line="240" w:lineRule="auto"/>
        <w:rPr>
          <w:rFonts w:ascii="Arial" w:hAnsi="Arial" w:cs="Arial"/>
          <w:sz w:val="23"/>
          <w:szCs w:val="23"/>
        </w:rPr>
      </w:pPr>
    </w:p>
    <w:p w:rsidR="00F62A01" w:rsidRPr="00CB7518" w:rsidRDefault="00F62A01" w:rsidP="00F62A01">
      <w:pPr>
        <w:widowControl w:val="0"/>
        <w:autoSpaceDE w:val="0"/>
        <w:autoSpaceDN w:val="0"/>
        <w:spacing w:after="0" w:line="240" w:lineRule="auto"/>
        <w:rPr>
          <w:rFonts w:ascii="Arial" w:hAnsi="Arial" w:cs="Arial"/>
          <w:b/>
          <w:i/>
          <w:sz w:val="23"/>
          <w:szCs w:val="23"/>
        </w:rPr>
      </w:pPr>
      <w:r w:rsidRPr="00CB7518">
        <w:rPr>
          <w:rFonts w:ascii="Arial" w:hAnsi="Arial" w:cs="Arial"/>
          <w:b/>
          <w:i/>
          <w:sz w:val="23"/>
          <w:szCs w:val="23"/>
        </w:rPr>
        <w:t>Early intervention</w:t>
      </w:r>
    </w:p>
    <w:p w:rsidR="00F62A01" w:rsidRPr="00CB7518" w:rsidRDefault="00F62A01" w:rsidP="00F62A01">
      <w:pPr>
        <w:widowControl w:val="0"/>
        <w:autoSpaceDE w:val="0"/>
        <w:autoSpaceDN w:val="0"/>
        <w:spacing w:after="0" w:line="240" w:lineRule="auto"/>
        <w:rPr>
          <w:rFonts w:ascii="Arial" w:hAnsi="Arial" w:cs="Arial"/>
          <w:sz w:val="23"/>
          <w:szCs w:val="23"/>
        </w:rPr>
      </w:pPr>
      <w:r w:rsidRPr="00CB7518">
        <w:rPr>
          <w:rFonts w:ascii="Arial" w:hAnsi="Arial" w:cs="Arial"/>
          <w:sz w:val="23"/>
          <w:szCs w:val="23"/>
        </w:rPr>
        <w:t xml:space="preserve">To improve early intervention, the Royal College of Speech and Language Therapists (RCSLT) </w:t>
      </w:r>
      <w:proofErr w:type="gramStart"/>
      <w:r w:rsidRPr="00CB7518">
        <w:rPr>
          <w:rFonts w:ascii="Arial" w:hAnsi="Arial" w:cs="Arial"/>
          <w:sz w:val="23"/>
          <w:szCs w:val="23"/>
        </w:rPr>
        <w:t>recommends</w:t>
      </w:r>
      <w:proofErr w:type="gramEnd"/>
      <w:r w:rsidRPr="00CB7518">
        <w:rPr>
          <w:rFonts w:ascii="Arial" w:hAnsi="Arial" w:cs="Arial"/>
          <w:sz w:val="23"/>
          <w:szCs w:val="23"/>
        </w:rPr>
        <w:t xml:space="preserve"> that:</w:t>
      </w:r>
    </w:p>
    <w:p w:rsidR="00F62A01" w:rsidRPr="00CB7518" w:rsidRDefault="00F62A01" w:rsidP="00F62A01">
      <w:pPr>
        <w:pStyle w:val="ListParagraph"/>
        <w:widowControl w:val="0"/>
        <w:numPr>
          <w:ilvl w:val="0"/>
          <w:numId w:val="7"/>
        </w:numPr>
        <w:autoSpaceDE w:val="0"/>
        <w:autoSpaceDN w:val="0"/>
        <w:spacing w:after="0" w:line="240" w:lineRule="auto"/>
        <w:rPr>
          <w:rFonts w:ascii="Arial" w:hAnsi="Arial" w:cs="Arial"/>
          <w:sz w:val="23"/>
          <w:szCs w:val="23"/>
        </w:rPr>
      </w:pPr>
      <w:proofErr w:type="gramStart"/>
      <w:r w:rsidRPr="00CB7518">
        <w:rPr>
          <w:rFonts w:ascii="Arial" w:hAnsi="Arial" w:cs="Arial"/>
          <w:sz w:val="23"/>
          <w:szCs w:val="23"/>
        </w:rPr>
        <w:t>leaders</w:t>
      </w:r>
      <w:proofErr w:type="gramEnd"/>
      <w:r w:rsidRPr="00CB7518">
        <w:rPr>
          <w:rFonts w:ascii="Arial" w:hAnsi="Arial" w:cs="Arial"/>
          <w:sz w:val="23"/>
          <w:szCs w:val="23"/>
        </w:rPr>
        <w:t xml:space="preserve"> across education and health should prioritise and jointly commission early years speech, language and communication services, in line with the upcoming Public Health England guidance.</w:t>
      </w:r>
    </w:p>
    <w:p w:rsidR="00F62A01" w:rsidRPr="00CB7518" w:rsidRDefault="00F62A01" w:rsidP="00F62A01">
      <w:pPr>
        <w:pStyle w:val="ListParagraph"/>
        <w:widowControl w:val="0"/>
        <w:numPr>
          <w:ilvl w:val="0"/>
          <w:numId w:val="7"/>
        </w:numPr>
        <w:autoSpaceDE w:val="0"/>
        <w:autoSpaceDN w:val="0"/>
        <w:spacing w:after="0" w:line="240" w:lineRule="auto"/>
        <w:rPr>
          <w:rFonts w:ascii="Arial" w:hAnsi="Arial" w:cs="Arial"/>
          <w:sz w:val="23"/>
          <w:szCs w:val="23"/>
        </w:rPr>
      </w:pPr>
      <w:proofErr w:type="gramStart"/>
      <w:r w:rsidRPr="00CB7518">
        <w:rPr>
          <w:rFonts w:ascii="Arial" w:hAnsi="Arial" w:cs="Arial"/>
          <w:sz w:val="23"/>
          <w:szCs w:val="23"/>
        </w:rPr>
        <w:t>to</w:t>
      </w:r>
      <w:proofErr w:type="gramEnd"/>
      <w:r w:rsidRPr="00CB7518">
        <w:rPr>
          <w:rFonts w:ascii="Arial" w:hAnsi="Arial" w:cs="Arial"/>
          <w:sz w:val="23"/>
          <w:szCs w:val="23"/>
        </w:rPr>
        <w:t xml:space="preserve"> ensure the guidance is followed across the country, the Government should require all areas to have a joint strategic plan in place which assesses the level of speech, language and communication needs in their area, and outlines the joint commissioning plans to meet that need.</w:t>
      </w:r>
    </w:p>
    <w:p w:rsidR="00F62A01" w:rsidRPr="003E1407" w:rsidRDefault="00F62A01" w:rsidP="00F62A01">
      <w:pPr>
        <w:widowControl w:val="0"/>
        <w:autoSpaceDE w:val="0"/>
        <w:autoSpaceDN w:val="0"/>
        <w:spacing w:after="0" w:line="240" w:lineRule="auto"/>
        <w:rPr>
          <w:rFonts w:ascii="Arial" w:hAnsi="Arial" w:cs="Arial"/>
          <w:sz w:val="23"/>
          <w:szCs w:val="23"/>
        </w:rPr>
      </w:pPr>
    </w:p>
    <w:p w:rsidR="00F62A01" w:rsidRPr="00CB7518" w:rsidRDefault="00F62A01" w:rsidP="00F62A01">
      <w:pPr>
        <w:widowControl w:val="0"/>
        <w:autoSpaceDE w:val="0"/>
        <w:autoSpaceDN w:val="0"/>
        <w:spacing w:after="0" w:line="240" w:lineRule="auto"/>
        <w:rPr>
          <w:rFonts w:ascii="Arial" w:hAnsi="Arial" w:cs="Arial"/>
          <w:b/>
          <w:i/>
          <w:sz w:val="23"/>
          <w:szCs w:val="23"/>
        </w:rPr>
      </w:pPr>
      <w:r w:rsidRPr="00CB7518">
        <w:rPr>
          <w:rFonts w:ascii="Arial" w:hAnsi="Arial" w:cs="Arial"/>
          <w:b/>
          <w:i/>
          <w:sz w:val="23"/>
          <w:szCs w:val="23"/>
        </w:rPr>
        <w:t>Children and young people with long-term needs</w:t>
      </w:r>
    </w:p>
    <w:p w:rsidR="00F62A01" w:rsidRPr="00CB7518" w:rsidRDefault="00F62A01" w:rsidP="00F62A01">
      <w:pPr>
        <w:widowControl w:val="0"/>
        <w:autoSpaceDE w:val="0"/>
        <w:autoSpaceDN w:val="0"/>
        <w:spacing w:after="0" w:line="240" w:lineRule="auto"/>
        <w:rPr>
          <w:rFonts w:ascii="Arial" w:hAnsi="Arial" w:cs="Arial"/>
          <w:sz w:val="23"/>
          <w:szCs w:val="23"/>
        </w:rPr>
      </w:pPr>
      <w:r w:rsidRPr="00CB7518">
        <w:rPr>
          <w:rFonts w:ascii="Arial" w:hAnsi="Arial" w:cs="Arial"/>
          <w:sz w:val="23"/>
          <w:szCs w:val="23"/>
        </w:rPr>
        <w:t>To ensure that children and young people with long-term needs, including those from working-class backgrounds, receive the support they need, the RCSLT recommends:</w:t>
      </w:r>
    </w:p>
    <w:p w:rsidR="00F62A01" w:rsidRPr="00CB7518" w:rsidRDefault="00F62A01" w:rsidP="00F62A01">
      <w:pPr>
        <w:pStyle w:val="ListParagraph"/>
        <w:widowControl w:val="0"/>
        <w:numPr>
          <w:ilvl w:val="0"/>
          <w:numId w:val="9"/>
        </w:numPr>
        <w:autoSpaceDE w:val="0"/>
        <w:autoSpaceDN w:val="0"/>
        <w:spacing w:after="0" w:line="240" w:lineRule="auto"/>
        <w:rPr>
          <w:rFonts w:ascii="Arial" w:hAnsi="Arial" w:cs="Arial"/>
          <w:sz w:val="23"/>
          <w:szCs w:val="23"/>
        </w:rPr>
      </w:pPr>
      <w:r w:rsidRPr="00CB7518">
        <w:rPr>
          <w:rFonts w:ascii="Arial" w:hAnsi="Arial" w:cs="Arial"/>
          <w:sz w:val="23"/>
          <w:szCs w:val="23"/>
        </w:rPr>
        <w:t>the Government should develop an evidence-based integrated pathway for children and young people with SLCN aged 0-25, building on the guidance Public Health England is due to publish on speech, language and communication services for children aged 0-5.</w:t>
      </w:r>
    </w:p>
    <w:p w:rsidR="00F62A01" w:rsidRPr="00CB7518" w:rsidRDefault="00F62A01" w:rsidP="00F62A01">
      <w:pPr>
        <w:widowControl w:val="0"/>
        <w:autoSpaceDE w:val="0"/>
        <w:autoSpaceDN w:val="0"/>
        <w:spacing w:after="0" w:line="240" w:lineRule="auto"/>
        <w:rPr>
          <w:rFonts w:ascii="Arial" w:hAnsi="Arial" w:cs="Arial"/>
          <w:sz w:val="23"/>
          <w:szCs w:val="23"/>
        </w:rPr>
      </w:pPr>
    </w:p>
    <w:p w:rsidR="00F62A01" w:rsidRPr="00B752B2" w:rsidRDefault="00F62A01" w:rsidP="00F62A01">
      <w:pPr>
        <w:widowControl w:val="0"/>
        <w:autoSpaceDE w:val="0"/>
        <w:autoSpaceDN w:val="0"/>
        <w:spacing w:after="0" w:line="240" w:lineRule="auto"/>
        <w:rPr>
          <w:rFonts w:ascii="Arial" w:hAnsi="Arial" w:cs="Arial"/>
          <w:b/>
          <w:i/>
          <w:sz w:val="23"/>
          <w:szCs w:val="23"/>
        </w:rPr>
      </w:pPr>
      <w:r w:rsidRPr="00B752B2">
        <w:rPr>
          <w:rFonts w:ascii="Arial" w:hAnsi="Arial" w:cs="Arial"/>
          <w:b/>
          <w:i/>
          <w:sz w:val="23"/>
          <w:szCs w:val="23"/>
        </w:rPr>
        <w:t>Professional development and incentivising schools</w:t>
      </w:r>
    </w:p>
    <w:p w:rsidR="00F62A01" w:rsidRPr="00CB7518" w:rsidRDefault="00067D24" w:rsidP="00F62A01">
      <w:pPr>
        <w:widowControl w:val="0"/>
        <w:autoSpaceDE w:val="0"/>
        <w:autoSpaceDN w:val="0"/>
        <w:spacing w:after="0" w:line="240" w:lineRule="auto"/>
        <w:rPr>
          <w:rFonts w:ascii="Arial" w:hAnsi="Arial" w:cs="Arial"/>
          <w:sz w:val="23"/>
          <w:szCs w:val="23"/>
        </w:rPr>
      </w:pPr>
      <w:r>
        <w:rPr>
          <w:rFonts w:ascii="Arial" w:hAnsi="Arial" w:cs="Arial"/>
          <w:sz w:val="23"/>
          <w:szCs w:val="23"/>
        </w:rPr>
        <w:t>In the</w:t>
      </w:r>
      <w:r w:rsidR="00F62A01" w:rsidRPr="00CB7518">
        <w:rPr>
          <w:rFonts w:ascii="Arial" w:hAnsi="Arial" w:cs="Arial"/>
          <w:sz w:val="23"/>
          <w:szCs w:val="23"/>
        </w:rPr>
        <w:t xml:space="preserve"> </w:t>
      </w:r>
      <w:r w:rsidR="00F62A01" w:rsidRPr="00CB7518">
        <w:rPr>
          <w:rFonts w:ascii="Arial" w:hAnsi="Arial" w:cs="Arial"/>
          <w:i/>
          <w:sz w:val="23"/>
          <w:szCs w:val="23"/>
        </w:rPr>
        <w:t>Bercow: Ten Years On – 1</w:t>
      </w:r>
      <w:r w:rsidR="00F62A01" w:rsidRPr="00CB7518">
        <w:rPr>
          <w:rFonts w:ascii="Arial" w:hAnsi="Arial" w:cs="Arial"/>
          <w:i/>
          <w:sz w:val="23"/>
          <w:szCs w:val="23"/>
          <w:vertAlign w:val="superscript"/>
        </w:rPr>
        <w:t>st</w:t>
      </w:r>
      <w:r w:rsidR="00F62A01" w:rsidRPr="00CB7518">
        <w:rPr>
          <w:rFonts w:ascii="Arial" w:hAnsi="Arial" w:cs="Arial"/>
          <w:i/>
          <w:sz w:val="23"/>
          <w:szCs w:val="23"/>
        </w:rPr>
        <w:t xml:space="preserve"> Anniversary Update</w:t>
      </w:r>
      <w:r w:rsidR="00CB7518" w:rsidRPr="00CB7518">
        <w:rPr>
          <w:rFonts w:ascii="Arial" w:hAnsi="Arial" w:cs="Arial"/>
          <w:sz w:val="23"/>
          <w:szCs w:val="23"/>
          <w:vertAlign w:val="superscript"/>
        </w:rPr>
        <w:t>1</w:t>
      </w:r>
      <w:r w:rsidR="00010913">
        <w:rPr>
          <w:rFonts w:ascii="Arial" w:hAnsi="Arial" w:cs="Arial"/>
          <w:sz w:val="23"/>
          <w:szCs w:val="23"/>
          <w:vertAlign w:val="superscript"/>
        </w:rPr>
        <w:t>4</w:t>
      </w:r>
      <w:r w:rsidR="00F62A01" w:rsidRPr="00CB7518">
        <w:rPr>
          <w:rFonts w:ascii="Arial" w:hAnsi="Arial" w:cs="Arial"/>
          <w:sz w:val="23"/>
          <w:szCs w:val="23"/>
        </w:rPr>
        <w:t>, I CAN, the children’s communication charity, and the RCSLT recommended:</w:t>
      </w:r>
    </w:p>
    <w:p w:rsidR="00F62A01" w:rsidRPr="00B752B2" w:rsidRDefault="00F62A01" w:rsidP="00CB7518">
      <w:pPr>
        <w:pStyle w:val="ListParagraph"/>
        <w:widowControl w:val="0"/>
        <w:numPr>
          <w:ilvl w:val="0"/>
          <w:numId w:val="9"/>
        </w:numPr>
        <w:autoSpaceDE w:val="0"/>
        <w:autoSpaceDN w:val="0"/>
        <w:spacing w:after="0" w:line="240" w:lineRule="auto"/>
        <w:rPr>
          <w:rFonts w:ascii="Arial" w:hAnsi="Arial" w:cs="Arial"/>
          <w:sz w:val="23"/>
          <w:szCs w:val="23"/>
        </w:rPr>
      </w:pPr>
      <w:proofErr w:type="gramStart"/>
      <w:r w:rsidRPr="00B752B2">
        <w:rPr>
          <w:rFonts w:ascii="Arial" w:hAnsi="Arial" w:cs="Arial"/>
          <w:b/>
          <w:sz w:val="23"/>
          <w:szCs w:val="23"/>
        </w:rPr>
        <w:t>professional</w:t>
      </w:r>
      <w:proofErr w:type="gramEnd"/>
      <w:r w:rsidRPr="00B752B2">
        <w:rPr>
          <w:rFonts w:ascii="Arial" w:hAnsi="Arial" w:cs="Arial"/>
          <w:b/>
          <w:sz w:val="23"/>
          <w:szCs w:val="23"/>
        </w:rPr>
        <w:t xml:space="preserve"> development of education workforce</w:t>
      </w:r>
      <w:r w:rsidRPr="00B752B2">
        <w:rPr>
          <w:rFonts w:ascii="Arial" w:hAnsi="Arial" w:cs="Arial"/>
          <w:sz w:val="23"/>
          <w:szCs w:val="23"/>
        </w:rPr>
        <w:t xml:space="preserve"> </w:t>
      </w:r>
      <w:r w:rsidR="00B752B2" w:rsidRPr="00B752B2">
        <w:rPr>
          <w:rFonts w:ascii="Arial" w:hAnsi="Arial" w:cs="Arial"/>
          <w:sz w:val="23"/>
          <w:szCs w:val="23"/>
        </w:rPr>
        <w:t>–</w:t>
      </w:r>
      <w:r w:rsidRPr="00B752B2">
        <w:rPr>
          <w:rFonts w:ascii="Arial" w:hAnsi="Arial" w:cs="Arial"/>
          <w:sz w:val="23"/>
          <w:szCs w:val="23"/>
        </w:rPr>
        <w:t xml:space="preserve"> </w:t>
      </w:r>
      <w:r w:rsidR="00B752B2" w:rsidRPr="00B752B2">
        <w:rPr>
          <w:rFonts w:ascii="Arial" w:hAnsi="Arial" w:cs="Arial"/>
          <w:sz w:val="23"/>
          <w:szCs w:val="23"/>
        </w:rPr>
        <w:t xml:space="preserve">teachers need to be able to </w:t>
      </w:r>
      <w:r w:rsidR="00067D24">
        <w:rPr>
          <w:rFonts w:ascii="Arial" w:hAnsi="Arial" w:cs="Arial"/>
          <w:sz w:val="23"/>
          <w:szCs w:val="23"/>
        </w:rPr>
        <w:t xml:space="preserve">identify children and young people who may have communication needs </w:t>
      </w:r>
      <w:r w:rsidR="00B752B2" w:rsidRPr="00B752B2">
        <w:rPr>
          <w:rFonts w:ascii="Arial" w:hAnsi="Arial" w:cs="Arial"/>
          <w:sz w:val="23"/>
          <w:szCs w:val="23"/>
        </w:rPr>
        <w:t>as early as possible and support them effectively. This</w:t>
      </w:r>
      <w:r w:rsidRPr="00B752B2">
        <w:rPr>
          <w:rFonts w:ascii="Arial" w:hAnsi="Arial" w:cs="Arial"/>
          <w:sz w:val="23"/>
          <w:szCs w:val="23"/>
        </w:rPr>
        <w:t xml:space="preserve"> should be addressed both through the early career framework for new teachers, as well as through providing national programmes of training for all education staff. </w:t>
      </w:r>
    </w:p>
    <w:p w:rsidR="00F62A01" w:rsidRPr="00CB7518" w:rsidRDefault="00F62A01" w:rsidP="00CB7518">
      <w:pPr>
        <w:pStyle w:val="ListParagraph"/>
        <w:widowControl w:val="0"/>
        <w:numPr>
          <w:ilvl w:val="0"/>
          <w:numId w:val="9"/>
        </w:numPr>
        <w:autoSpaceDE w:val="0"/>
        <w:autoSpaceDN w:val="0"/>
        <w:spacing w:after="0" w:line="240" w:lineRule="auto"/>
        <w:rPr>
          <w:rFonts w:ascii="Arial" w:hAnsi="Arial" w:cs="Arial"/>
          <w:sz w:val="23"/>
          <w:szCs w:val="23"/>
        </w:rPr>
      </w:pPr>
      <w:proofErr w:type="gramStart"/>
      <w:r w:rsidRPr="00CB7518">
        <w:rPr>
          <w:rFonts w:ascii="Arial" w:hAnsi="Arial" w:cs="Arial"/>
          <w:b/>
          <w:sz w:val="23"/>
          <w:szCs w:val="23"/>
        </w:rPr>
        <w:t>incentivising</w:t>
      </w:r>
      <w:proofErr w:type="gramEnd"/>
      <w:r w:rsidRPr="00CB7518">
        <w:rPr>
          <w:rFonts w:ascii="Arial" w:hAnsi="Arial" w:cs="Arial"/>
          <w:b/>
          <w:sz w:val="23"/>
          <w:szCs w:val="23"/>
        </w:rPr>
        <w:t xml:space="preserve"> schools</w:t>
      </w:r>
      <w:r w:rsidRPr="00CB7518">
        <w:rPr>
          <w:rFonts w:ascii="Arial" w:hAnsi="Arial" w:cs="Arial"/>
          <w:sz w:val="23"/>
          <w:szCs w:val="23"/>
        </w:rPr>
        <w:t xml:space="preserve"> - with increasing pressures on their time and budgets, it’s essential that schools are encouraged from the top to give speech, language and communication the priority it deserves. This should include providing guidance to schools on how they can use their pupil premium funding to develop language skills</w:t>
      </w:r>
      <w:r w:rsidR="001A5133">
        <w:rPr>
          <w:rFonts w:ascii="Arial" w:hAnsi="Arial" w:cs="Arial"/>
          <w:sz w:val="23"/>
          <w:szCs w:val="23"/>
        </w:rPr>
        <w:t>.</w:t>
      </w:r>
    </w:p>
    <w:p w:rsidR="00F62A01" w:rsidRDefault="00F62A01" w:rsidP="00CB7518">
      <w:pPr>
        <w:widowControl w:val="0"/>
        <w:autoSpaceDE w:val="0"/>
        <w:autoSpaceDN w:val="0"/>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10682"/>
      </w:tblGrid>
      <w:tr w:rsidR="00CB7518" w:rsidTr="00CB7518">
        <w:tc>
          <w:tcPr>
            <w:tcW w:w="10682" w:type="dxa"/>
          </w:tcPr>
          <w:p w:rsidR="00CB7518" w:rsidRPr="00CB7518" w:rsidRDefault="00CB7518" w:rsidP="00CB7518">
            <w:pPr>
              <w:widowControl w:val="0"/>
              <w:autoSpaceDE w:val="0"/>
              <w:autoSpaceDN w:val="0"/>
              <w:jc w:val="center"/>
              <w:rPr>
                <w:rFonts w:ascii="Arial" w:hAnsi="Arial" w:cs="Arial"/>
                <w:sz w:val="20"/>
                <w:szCs w:val="20"/>
              </w:rPr>
            </w:pPr>
            <w:r w:rsidRPr="00CB7518">
              <w:rPr>
                <w:rFonts w:ascii="Arial" w:hAnsi="Arial" w:cs="Arial"/>
                <w:sz w:val="20"/>
                <w:szCs w:val="20"/>
              </w:rPr>
              <w:t xml:space="preserve">For more information contact Peter Just on </w:t>
            </w:r>
            <w:hyperlink r:id="rId9" w:history="1">
              <w:r w:rsidR="00B752B2" w:rsidRPr="00321BDB">
                <w:rPr>
                  <w:rStyle w:val="Hyperlink"/>
                  <w:rFonts w:ascii="Arial" w:hAnsi="Arial" w:cs="Arial"/>
                  <w:sz w:val="20"/>
                  <w:szCs w:val="20"/>
                </w:rPr>
                <w:t>peter.just@rcslt.org</w:t>
              </w:r>
            </w:hyperlink>
            <w:r w:rsidR="00B752B2">
              <w:rPr>
                <w:rFonts w:ascii="Arial" w:hAnsi="Arial" w:cs="Arial"/>
                <w:sz w:val="20"/>
                <w:szCs w:val="20"/>
              </w:rPr>
              <w:t xml:space="preserve"> or 020 7378 3630.</w:t>
            </w:r>
          </w:p>
        </w:tc>
      </w:tr>
    </w:tbl>
    <w:p w:rsidR="00CB7518" w:rsidRDefault="00CB7518" w:rsidP="00CB7518">
      <w:pPr>
        <w:widowControl w:val="0"/>
        <w:autoSpaceDE w:val="0"/>
        <w:autoSpaceDN w:val="0"/>
        <w:spacing w:after="0" w:line="240" w:lineRule="auto"/>
        <w:rPr>
          <w:rFonts w:ascii="Arial" w:hAnsi="Arial" w:cs="Arial"/>
          <w:sz w:val="23"/>
          <w:szCs w:val="23"/>
        </w:rPr>
      </w:pPr>
    </w:p>
    <w:p w:rsidR="00134FA7" w:rsidRDefault="00134FA7" w:rsidP="00CB729B">
      <w:pPr>
        <w:pStyle w:val="Heading3"/>
        <w:spacing w:before="0" w:beforeAutospacing="0" w:after="0" w:afterAutospacing="0"/>
        <w:rPr>
          <w:rFonts w:ascii="Arial" w:hAnsi="Arial" w:cs="Arial"/>
          <w:sz w:val="23"/>
          <w:szCs w:val="23"/>
        </w:rPr>
      </w:pPr>
    </w:p>
    <w:p w:rsidR="00010913" w:rsidRDefault="00010913" w:rsidP="00CB729B">
      <w:pPr>
        <w:pStyle w:val="Heading3"/>
        <w:spacing w:before="0" w:beforeAutospacing="0" w:after="0" w:afterAutospacing="0"/>
        <w:rPr>
          <w:rFonts w:ascii="Arial" w:hAnsi="Arial" w:cs="Arial"/>
          <w:sz w:val="23"/>
          <w:szCs w:val="23"/>
        </w:rPr>
      </w:pPr>
    </w:p>
    <w:p w:rsidR="00010913" w:rsidRDefault="00010913" w:rsidP="00CB729B">
      <w:pPr>
        <w:pStyle w:val="Heading3"/>
        <w:spacing w:before="0" w:beforeAutospacing="0" w:after="0" w:afterAutospacing="0"/>
        <w:rPr>
          <w:rFonts w:ascii="Arial" w:hAnsi="Arial" w:cs="Arial"/>
          <w:sz w:val="23"/>
          <w:szCs w:val="23"/>
        </w:rPr>
      </w:pPr>
    </w:p>
    <w:p w:rsidR="00010913" w:rsidRDefault="00010913" w:rsidP="00CB729B">
      <w:pPr>
        <w:pStyle w:val="Heading3"/>
        <w:spacing w:before="0" w:beforeAutospacing="0" w:after="0" w:afterAutospacing="0"/>
        <w:rPr>
          <w:rFonts w:ascii="Arial" w:hAnsi="Arial" w:cs="Arial"/>
          <w:sz w:val="23"/>
          <w:szCs w:val="23"/>
        </w:rPr>
      </w:pPr>
    </w:p>
    <w:p w:rsidR="00010913" w:rsidRDefault="00010913" w:rsidP="00CB729B">
      <w:pPr>
        <w:pStyle w:val="Heading3"/>
        <w:spacing w:before="0" w:beforeAutospacing="0" w:after="0" w:afterAutospacing="0"/>
        <w:rPr>
          <w:rFonts w:ascii="Arial" w:hAnsi="Arial" w:cs="Arial"/>
          <w:sz w:val="23"/>
          <w:szCs w:val="23"/>
        </w:rPr>
      </w:pPr>
    </w:p>
    <w:p w:rsidR="00134FA7" w:rsidRDefault="00134FA7" w:rsidP="00CB729B">
      <w:pPr>
        <w:pStyle w:val="Heading3"/>
        <w:spacing w:before="0" w:beforeAutospacing="0" w:after="0" w:afterAutospacing="0"/>
        <w:rPr>
          <w:rFonts w:ascii="Arial" w:hAnsi="Arial" w:cs="Arial"/>
          <w:sz w:val="23"/>
          <w:szCs w:val="23"/>
        </w:rPr>
      </w:pPr>
    </w:p>
    <w:p w:rsidR="00B04914" w:rsidRPr="00CB7518" w:rsidRDefault="00B04914" w:rsidP="00CB729B">
      <w:pPr>
        <w:pStyle w:val="Heading3"/>
        <w:spacing w:before="0" w:beforeAutospacing="0" w:after="0" w:afterAutospacing="0"/>
        <w:rPr>
          <w:rFonts w:ascii="Arial" w:hAnsi="Arial" w:cs="Arial"/>
          <w:sz w:val="23"/>
          <w:szCs w:val="23"/>
        </w:rPr>
      </w:pPr>
      <w:r w:rsidRPr="00CB7518">
        <w:rPr>
          <w:rFonts w:ascii="Arial" w:hAnsi="Arial" w:cs="Arial"/>
          <w:sz w:val="23"/>
          <w:szCs w:val="23"/>
        </w:rPr>
        <w:lastRenderedPageBreak/>
        <w:t>References</w:t>
      </w:r>
    </w:p>
    <w:p w:rsidR="00CB729B" w:rsidRPr="00CB7518" w:rsidRDefault="00CB729B" w:rsidP="00DF64E7">
      <w:pPr>
        <w:spacing w:after="0" w:line="240" w:lineRule="auto"/>
        <w:rPr>
          <w:rFonts w:ascii="Arial" w:hAnsi="Arial" w:cs="Arial"/>
          <w:sz w:val="18"/>
          <w:szCs w:val="18"/>
        </w:rPr>
      </w:pPr>
      <w:r w:rsidRPr="00CB7518">
        <w:rPr>
          <w:rFonts w:ascii="Arial" w:hAnsi="Arial" w:cs="Arial"/>
          <w:sz w:val="18"/>
          <w:szCs w:val="18"/>
        </w:rPr>
        <w:t xml:space="preserve">1 </w:t>
      </w:r>
      <w:proofErr w:type="spellStart"/>
      <w:r w:rsidRPr="00CB7518">
        <w:rPr>
          <w:rFonts w:ascii="Arial" w:hAnsi="Arial" w:cs="Arial"/>
          <w:sz w:val="18"/>
          <w:szCs w:val="18"/>
        </w:rPr>
        <w:t>Norbury</w:t>
      </w:r>
      <w:proofErr w:type="spellEnd"/>
      <w:r w:rsidRPr="00CB7518">
        <w:rPr>
          <w:rFonts w:ascii="Arial" w:hAnsi="Arial" w:cs="Arial"/>
          <w:sz w:val="18"/>
          <w:szCs w:val="18"/>
        </w:rPr>
        <w:t xml:space="preserve">, C.F., Gooch, D., Wray, C., Baird, G., </w:t>
      </w:r>
      <w:proofErr w:type="spellStart"/>
      <w:r w:rsidRPr="00CB7518">
        <w:rPr>
          <w:rFonts w:ascii="Arial" w:hAnsi="Arial" w:cs="Arial"/>
          <w:sz w:val="18"/>
          <w:szCs w:val="18"/>
        </w:rPr>
        <w:t>Charman</w:t>
      </w:r>
      <w:proofErr w:type="spellEnd"/>
      <w:r w:rsidRPr="00CB7518">
        <w:rPr>
          <w:rFonts w:ascii="Arial" w:hAnsi="Arial" w:cs="Arial"/>
          <w:sz w:val="18"/>
          <w:szCs w:val="18"/>
        </w:rPr>
        <w:t xml:space="preserve">, T., </w:t>
      </w:r>
      <w:proofErr w:type="spellStart"/>
      <w:r w:rsidRPr="00CB7518">
        <w:rPr>
          <w:rFonts w:ascii="Arial" w:hAnsi="Arial" w:cs="Arial"/>
          <w:sz w:val="18"/>
          <w:szCs w:val="18"/>
        </w:rPr>
        <w:t>Simonoff</w:t>
      </w:r>
      <w:proofErr w:type="spellEnd"/>
      <w:r w:rsidRPr="00CB7518">
        <w:rPr>
          <w:rFonts w:ascii="Arial" w:hAnsi="Arial" w:cs="Arial"/>
          <w:sz w:val="18"/>
          <w:szCs w:val="18"/>
        </w:rPr>
        <w:t xml:space="preserve">, E., </w:t>
      </w:r>
      <w:proofErr w:type="spellStart"/>
      <w:r w:rsidRPr="00CB7518">
        <w:rPr>
          <w:rFonts w:ascii="Arial" w:hAnsi="Arial" w:cs="Arial"/>
          <w:sz w:val="18"/>
          <w:szCs w:val="18"/>
        </w:rPr>
        <w:t>Vamvakas</w:t>
      </w:r>
      <w:proofErr w:type="spellEnd"/>
      <w:r w:rsidRPr="00CB7518">
        <w:rPr>
          <w:rFonts w:ascii="Arial" w:hAnsi="Arial" w:cs="Arial"/>
          <w:sz w:val="18"/>
          <w:szCs w:val="18"/>
        </w:rPr>
        <w:t xml:space="preserve">, A. and Pickles, A. (2016) </w:t>
      </w:r>
      <w:proofErr w:type="gramStart"/>
      <w:r w:rsidRPr="00CB7518">
        <w:rPr>
          <w:rFonts w:ascii="Arial" w:hAnsi="Arial" w:cs="Arial"/>
          <w:sz w:val="18"/>
          <w:szCs w:val="18"/>
        </w:rPr>
        <w:t>The</w:t>
      </w:r>
      <w:proofErr w:type="gramEnd"/>
      <w:r w:rsidRPr="00CB7518">
        <w:rPr>
          <w:rFonts w:ascii="Arial" w:hAnsi="Arial" w:cs="Arial"/>
          <w:sz w:val="18"/>
          <w:szCs w:val="18"/>
        </w:rPr>
        <w:t xml:space="preserve"> impact of nonverbal ability on prevalence and clinical presentation of language disorder: evidence from a population study.</w:t>
      </w:r>
    </w:p>
    <w:p w:rsidR="00CB729B" w:rsidRPr="00CB7518" w:rsidRDefault="00CB729B" w:rsidP="00DF64E7">
      <w:pPr>
        <w:spacing w:after="0" w:line="240" w:lineRule="auto"/>
        <w:rPr>
          <w:rFonts w:ascii="Arial" w:hAnsi="Arial" w:cs="Arial"/>
          <w:sz w:val="18"/>
          <w:szCs w:val="18"/>
        </w:rPr>
      </w:pPr>
      <w:r w:rsidRPr="00CB7518">
        <w:rPr>
          <w:rFonts w:ascii="Arial" w:hAnsi="Arial" w:cs="Arial"/>
          <w:sz w:val="18"/>
          <w:szCs w:val="18"/>
        </w:rPr>
        <w:t xml:space="preserve">2 Locke, A., </w:t>
      </w:r>
      <w:proofErr w:type="spellStart"/>
      <w:r w:rsidRPr="00CB7518">
        <w:rPr>
          <w:rFonts w:ascii="Arial" w:hAnsi="Arial" w:cs="Arial"/>
          <w:sz w:val="18"/>
          <w:szCs w:val="18"/>
        </w:rPr>
        <w:t>Ginsborg</w:t>
      </w:r>
      <w:proofErr w:type="spellEnd"/>
      <w:r w:rsidRPr="00CB7518">
        <w:rPr>
          <w:rFonts w:ascii="Arial" w:hAnsi="Arial" w:cs="Arial"/>
          <w:sz w:val="18"/>
          <w:szCs w:val="18"/>
        </w:rPr>
        <w:t>, J. &amp; Peers, I. (2002) Development and Disadvantage: implications for early years International Journal of Language and Communication Disorders Vol 37:1.</w:t>
      </w:r>
    </w:p>
    <w:p w:rsidR="00CB729B" w:rsidRPr="00CB7518" w:rsidRDefault="00CB729B" w:rsidP="00DF64E7">
      <w:pPr>
        <w:spacing w:after="0" w:line="240" w:lineRule="auto"/>
        <w:rPr>
          <w:rFonts w:ascii="Arial" w:hAnsi="Arial" w:cs="Arial"/>
          <w:sz w:val="18"/>
          <w:szCs w:val="18"/>
        </w:rPr>
      </w:pPr>
      <w:r w:rsidRPr="00CB7518">
        <w:rPr>
          <w:rFonts w:ascii="Arial" w:hAnsi="Arial" w:cs="Arial"/>
          <w:sz w:val="18"/>
          <w:szCs w:val="18"/>
        </w:rPr>
        <w:t xml:space="preserve">3 Law, J., </w:t>
      </w:r>
      <w:proofErr w:type="spellStart"/>
      <w:r w:rsidRPr="00CB7518">
        <w:rPr>
          <w:rFonts w:ascii="Arial" w:hAnsi="Arial" w:cs="Arial"/>
          <w:sz w:val="18"/>
          <w:szCs w:val="18"/>
        </w:rPr>
        <w:t>McBean</w:t>
      </w:r>
      <w:proofErr w:type="spellEnd"/>
      <w:r w:rsidRPr="00CB7518">
        <w:rPr>
          <w:rFonts w:ascii="Arial" w:hAnsi="Arial" w:cs="Arial"/>
          <w:sz w:val="18"/>
          <w:szCs w:val="18"/>
        </w:rPr>
        <w:t>, K and Rush, R. (2011) Communication skills in a population of primary school</w:t>
      </w:r>
      <w:r w:rsidRPr="00CB7518">
        <w:rPr>
          <w:rFonts w:ascii="Arial" w:hAnsi="Arial" w:cs="Arial"/>
          <w:sz w:val="18"/>
          <w:szCs w:val="18"/>
        </w:rPr>
        <w:noBreakHyphen/>
        <w:t>aged children raised in an area of pronounced social disadvantage International Journal of Language and Communication Disorders, 46, (6) pp 657–664.</w:t>
      </w:r>
    </w:p>
    <w:p w:rsidR="00DF64E7" w:rsidRPr="00CB7518" w:rsidRDefault="00CB729B" w:rsidP="00DF64E7">
      <w:pPr>
        <w:spacing w:after="0" w:line="240" w:lineRule="auto"/>
        <w:rPr>
          <w:rFonts w:ascii="Arial" w:hAnsi="Arial" w:cs="Arial"/>
          <w:sz w:val="18"/>
          <w:szCs w:val="18"/>
        </w:rPr>
      </w:pPr>
      <w:proofErr w:type="gramStart"/>
      <w:r w:rsidRPr="00CB7518">
        <w:rPr>
          <w:rFonts w:ascii="Arial" w:hAnsi="Arial" w:cs="Arial"/>
          <w:sz w:val="18"/>
          <w:szCs w:val="18"/>
        </w:rPr>
        <w:t>4</w:t>
      </w:r>
      <w:r w:rsidR="00B04914" w:rsidRPr="00CB7518">
        <w:rPr>
          <w:rFonts w:ascii="Arial" w:hAnsi="Arial" w:cs="Arial"/>
          <w:sz w:val="18"/>
          <w:szCs w:val="18"/>
        </w:rPr>
        <w:t xml:space="preserve"> Institute of Health Equity (2020).</w:t>
      </w:r>
      <w:proofErr w:type="gramEnd"/>
      <w:r w:rsidR="00B04914" w:rsidRPr="00CB7518">
        <w:rPr>
          <w:rFonts w:ascii="Arial" w:hAnsi="Arial" w:cs="Arial"/>
          <w:sz w:val="18"/>
          <w:szCs w:val="18"/>
        </w:rPr>
        <w:t xml:space="preserve"> Health Equity in England: The Marmot Review 10 Years On.</w:t>
      </w:r>
      <w:r w:rsidR="00DF64E7" w:rsidRPr="00CB7518">
        <w:rPr>
          <w:rFonts w:ascii="Arial" w:hAnsi="Arial" w:cs="Arial"/>
          <w:sz w:val="18"/>
          <w:szCs w:val="18"/>
        </w:rPr>
        <w:t xml:space="preserve"> </w:t>
      </w:r>
      <w:hyperlink r:id="rId10" w:history="1">
        <w:r w:rsidR="00DF64E7" w:rsidRPr="00CB7518">
          <w:rPr>
            <w:rStyle w:val="Hyperlink"/>
            <w:rFonts w:ascii="Arial" w:hAnsi="Arial" w:cs="Arial"/>
            <w:sz w:val="18"/>
            <w:szCs w:val="18"/>
          </w:rPr>
          <w:t>https://bit.ly/3cncyfo</w:t>
        </w:r>
      </w:hyperlink>
    </w:p>
    <w:p w:rsidR="00E93D43" w:rsidRPr="00CB7518" w:rsidRDefault="00CB729B" w:rsidP="00DF64E7">
      <w:pPr>
        <w:spacing w:after="0" w:line="240" w:lineRule="auto"/>
        <w:rPr>
          <w:rFonts w:ascii="Arial" w:hAnsi="Arial" w:cs="Arial"/>
          <w:sz w:val="18"/>
          <w:szCs w:val="18"/>
        </w:rPr>
      </w:pPr>
      <w:r w:rsidRPr="00CB7518">
        <w:rPr>
          <w:rFonts w:ascii="Arial" w:hAnsi="Arial" w:cs="Arial"/>
          <w:sz w:val="18"/>
          <w:szCs w:val="18"/>
        </w:rPr>
        <w:t>5</w:t>
      </w:r>
      <w:r w:rsidR="00226B16" w:rsidRPr="00CB7518">
        <w:rPr>
          <w:rFonts w:ascii="Arial" w:hAnsi="Arial" w:cs="Arial"/>
          <w:sz w:val="18"/>
          <w:szCs w:val="18"/>
        </w:rPr>
        <w:t xml:space="preserve"> Save the Children. </w:t>
      </w:r>
      <w:r w:rsidR="00E93D43" w:rsidRPr="00CB7518">
        <w:rPr>
          <w:rFonts w:ascii="Arial" w:hAnsi="Arial" w:cs="Arial"/>
          <w:sz w:val="18"/>
          <w:szCs w:val="18"/>
        </w:rPr>
        <w:t>Early language development and children’</w:t>
      </w:r>
      <w:r w:rsidRPr="00CB7518">
        <w:rPr>
          <w:rFonts w:ascii="Arial" w:hAnsi="Arial" w:cs="Arial"/>
          <w:sz w:val="18"/>
          <w:szCs w:val="18"/>
        </w:rPr>
        <w:t>s primary school attainment in English and M</w:t>
      </w:r>
      <w:r w:rsidR="00E93D43" w:rsidRPr="00CB7518">
        <w:rPr>
          <w:rFonts w:ascii="Arial" w:hAnsi="Arial" w:cs="Arial"/>
          <w:sz w:val="18"/>
          <w:szCs w:val="18"/>
        </w:rPr>
        <w:t>aths: new research findings.</w:t>
      </w:r>
      <w:r w:rsidRPr="00CB7518">
        <w:rPr>
          <w:rFonts w:ascii="Arial" w:hAnsi="Arial" w:cs="Arial"/>
          <w:sz w:val="18"/>
          <w:szCs w:val="18"/>
        </w:rPr>
        <w:t xml:space="preserve"> </w:t>
      </w:r>
      <w:hyperlink r:id="rId11" w:history="1">
        <w:r w:rsidR="00DF64E7" w:rsidRPr="00CB7518">
          <w:rPr>
            <w:rStyle w:val="Hyperlink"/>
            <w:rFonts w:ascii="Arial" w:hAnsi="Arial" w:cs="Arial"/>
            <w:sz w:val="18"/>
            <w:szCs w:val="18"/>
          </w:rPr>
          <w:t>https://bit.ly/394ysSh</w:t>
        </w:r>
      </w:hyperlink>
    </w:p>
    <w:p w:rsidR="00E93D43" w:rsidRPr="00CB7518" w:rsidRDefault="00CB729B" w:rsidP="00DF64E7">
      <w:pPr>
        <w:spacing w:after="0" w:line="240" w:lineRule="auto"/>
        <w:rPr>
          <w:rFonts w:ascii="Arial" w:hAnsi="Arial" w:cs="Arial"/>
          <w:sz w:val="18"/>
          <w:szCs w:val="18"/>
        </w:rPr>
      </w:pPr>
      <w:proofErr w:type="gramStart"/>
      <w:r w:rsidRPr="00CB7518">
        <w:rPr>
          <w:rFonts w:ascii="Arial" w:hAnsi="Arial" w:cs="Arial"/>
          <w:sz w:val="18"/>
          <w:szCs w:val="18"/>
        </w:rPr>
        <w:t xml:space="preserve">6 </w:t>
      </w:r>
      <w:r w:rsidR="00E93D43" w:rsidRPr="00CB7518">
        <w:rPr>
          <w:rFonts w:ascii="Arial" w:hAnsi="Arial" w:cs="Arial"/>
          <w:sz w:val="18"/>
          <w:szCs w:val="18"/>
        </w:rPr>
        <w:t>ibid.</w:t>
      </w:r>
      <w:proofErr w:type="gramEnd"/>
    </w:p>
    <w:p w:rsidR="00CB729B" w:rsidRPr="00CB7518" w:rsidRDefault="00CB729B" w:rsidP="00DF64E7">
      <w:pPr>
        <w:spacing w:after="0" w:line="240" w:lineRule="auto"/>
        <w:rPr>
          <w:rFonts w:ascii="Arial" w:hAnsi="Arial" w:cs="Arial"/>
          <w:sz w:val="18"/>
          <w:szCs w:val="18"/>
        </w:rPr>
      </w:pPr>
      <w:proofErr w:type="gramStart"/>
      <w:r w:rsidRPr="00CB7518">
        <w:rPr>
          <w:rFonts w:ascii="Arial" w:hAnsi="Arial" w:cs="Arial"/>
          <w:sz w:val="18"/>
          <w:szCs w:val="18"/>
        </w:rPr>
        <w:t>7 ibid.</w:t>
      </w:r>
      <w:proofErr w:type="gramEnd"/>
    </w:p>
    <w:p w:rsidR="00CD7855" w:rsidRPr="00010913" w:rsidRDefault="00010913" w:rsidP="00DF64E7">
      <w:pPr>
        <w:spacing w:after="0" w:line="240" w:lineRule="auto"/>
        <w:rPr>
          <w:rFonts w:ascii="Arial" w:hAnsi="Arial" w:cs="Arial"/>
          <w:sz w:val="18"/>
          <w:szCs w:val="18"/>
        </w:rPr>
      </w:pPr>
      <w:proofErr w:type="gramStart"/>
      <w:r>
        <w:rPr>
          <w:rFonts w:ascii="Arial" w:hAnsi="Arial" w:cs="Arial"/>
          <w:sz w:val="18"/>
          <w:szCs w:val="18"/>
        </w:rPr>
        <w:t xml:space="preserve">8 </w:t>
      </w:r>
      <w:proofErr w:type="spellStart"/>
      <w:r w:rsidR="00CD7855" w:rsidRPr="00010913">
        <w:rPr>
          <w:rStyle w:val="Hyperlink"/>
          <w:rFonts w:ascii="Arial" w:hAnsi="Arial" w:cs="Arial"/>
          <w:color w:val="auto"/>
          <w:sz w:val="18"/>
          <w:szCs w:val="18"/>
          <w:u w:val="none"/>
        </w:rPr>
        <w:t>Dockrell</w:t>
      </w:r>
      <w:proofErr w:type="spellEnd"/>
      <w:r w:rsidR="00CD7855" w:rsidRPr="00010913">
        <w:rPr>
          <w:rStyle w:val="Hyperlink"/>
          <w:rFonts w:ascii="Arial" w:hAnsi="Arial" w:cs="Arial"/>
          <w:color w:val="auto"/>
          <w:sz w:val="18"/>
          <w:szCs w:val="18"/>
          <w:u w:val="none"/>
        </w:rPr>
        <w:t>, J., Ricketts, J. and Lindsay, G. (2012).</w:t>
      </w:r>
      <w:proofErr w:type="gramEnd"/>
      <w:r w:rsidR="00CD7855" w:rsidRPr="00010913">
        <w:rPr>
          <w:rStyle w:val="Hyperlink"/>
          <w:rFonts w:ascii="Arial" w:hAnsi="Arial" w:cs="Arial"/>
          <w:color w:val="auto"/>
          <w:sz w:val="18"/>
          <w:szCs w:val="18"/>
          <w:u w:val="none"/>
        </w:rPr>
        <w:t xml:space="preserve"> Understanding speech, language and communication needs: profiles of need and provision. [Research report (Great Br</w:t>
      </w:r>
      <w:r>
        <w:rPr>
          <w:rStyle w:val="Hyperlink"/>
          <w:rFonts w:ascii="Arial" w:hAnsi="Arial" w:cs="Arial"/>
          <w:color w:val="auto"/>
          <w:sz w:val="18"/>
          <w:szCs w:val="18"/>
          <w:u w:val="none"/>
        </w:rPr>
        <w:t>itain. Department for Education</w:t>
      </w:r>
      <w:r w:rsidR="00CD7855" w:rsidRPr="00010913">
        <w:rPr>
          <w:rStyle w:val="Hyperlink"/>
          <w:rFonts w:ascii="Arial" w:hAnsi="Arial" w:cs="Arial"/>
          <w:color w:val="auto"/>
          <w:sz w:val="18"/>
          <w:szCs w:val="18"/>
          <w:u w:val="none"/>
        </w:rPr>
        <w:t xml:space="preserve">] </w:t>
      </w:r>
      <w:hyperlink r:id="rId12" w:history="1">
        <w:r w:rsidR="00CD7855" w:rsidRPr="00010913">
          <w:rPr>
            <w:rStyle w:val="Hyperlink"/>
            <w:rFonts w:ascii="Arial" w:hAnsi="Arial" w:cs="Arial"/>
            <w:color w:val="auto"/>
            <w:sz w:val="18"/>
            <w:szCs w:val="18"/>
            <w:u w:val="none"/>
          </w:rPr>
          <w:t>https://dera.ioe.ac.uk/16322/1/DFE-RR247-BCRP4.pdf</w:t>
        </w:r>
      </w:hyperlink>
    </w:p>
    <w:p w:rsidR="001A5133" w:rsidRDefault="00010913" w:rsidP="001A5133">
      <w:pPr>
        <w:spacing w:after="0" w:line="240" w:lineRule="auto"/>
        <w:rPr>
          <w:rFonts w:ascii="Arial" w:hAnsi="Arial" w:cs="Arial"/>
          <w:sz w:val="18"/>
          <w:szCs w:val="18"/>
        </w:rPr>
      </w:pPr>
      <w:proofErr w:type="gramStart"/>
      <w:r>
        <w:rPr>
          <w:rFonts w:ascii="Arial" w:hAnsi="Arial" w:cs="Arial"/>
          <w:sz w:val="18"/>
          <w:szCs w:val="18"/>
        </w:rPr>
        <w:t>9</w:t>
      </w:r>
      <w:r w:rsidR="001A5133">
        <w:rPr>
          <w:rFonts w:ascii="Arial" w:hAnsi="Arial" w:cs="Arial"/>
          <w:sz w:val="18"/>
          <w:szCs w:val="18"/>
        </w:rPr>
        <w:t xml:space="preserve"> </w:t>
      </w:r>
      <w:proofErr w:type="spellStart"/>
      <w:r w:rsidR="001A5133" w:rsidRPr="001A5133">
        <w:rPr>
          <w:rFonts w:ascii="Arial" w:hAnsi="Arial" w:cs="Arial"/>
          <w:sz w:val="18"/>
          <w:szCs w:val="18"/>
        </w:rPr>
        <w:t>Waldfogel</w:t>
      </w:r>
      <w:proofErr w:type="spellEnd"/>
      <w:r w:rsidR="001A5133" w:rsidRPr="001A5133">
        <w:rPr>
          <w:rFonts w:ascii="Arial" w:hAnsi="Arial" w:cs="Arial"/>
          <w:sz w:val="18"/>
          <w:szCs w:val="18"/>
        </w:rPr>
        <w:t xml:space="preserve">, J., &amp; </w:t>
      </w:r>
      <w:proofErr w:type="spellStart"/>
      <w:r w:rsidR="001A5133" w:rsidRPr="001A5133">
        <w:rPr>
          <w:rFonts w:ascii="Arial" w:hAnsi="Arial" w:cs="Arial"/>
          <w:sz w:val="18"/>
          <w:szCs w:val="18"/>
        </w:rPr>
        <w:t>Washbrook</w:t>
      </w:r>
      <w:proofErr w:type="spellEnd"/>
      <w:r w:rsidR="001A5133" w:rsidRPr="001A5133">
        <w:rPr>
          <w:rFonts w:ascii="Arial" w:hAnsi="Arial" w:cs="Arial"/>
          <w:sz w:val="18"/>
          <w:szCs w:val="18"/>
        </w:rPr>
        <w:t>, E. V. (2010).</w:t>
      </w:r>
      <w:proofErr w:type="gramEnd"/>
      <w:r w:rsidR="001A5133" w:rsidRPr="001A5133">
        <w:rPr>
          <w:rFonts w:ascii="Arial" w:hAnsi="Arial" w:cs="Arial"/>
          <w:sz w:val="18"/>
          <w:szCs w:val="18"/>
        </w:rPr>
        <w:t xml:space="preserve"> Low income and early cognitive development in the UK: A report for the Sutton Trust. London: Sutton Trust</w:t>
      </w:r>
    </w:p>
    <w:p w:rsidR="00085180" w:rsidRDefault="00010913" w:rsidP="00085180">
      <w:pPr>
        <w:spacing w:after="0" w:line="240" w:lineRule="auto"/>
        <w:rPr>
          <w:rStyle w:val="Hyperlink"/>
          <w:rFonts w:ascii="Arial" w:hAnsi="Arial" w:cs="Arial"/>
          <w:sz w:val="18"/>
          <w:szCs w:val="18"/>
        </w:rPr>
      </w:pPr>
      <w:r>
        <w:rPr>
          <w:rFonts w:ascii="Arial" w:hAnsi="Arial" w:cs="Arial"/>
          <w:sz w:val="18"/>
          <w:szCs w:val="18"/>
        </w:rPr>
        <w:t>10</w:t>
      </w:r>
      <w:r w:rsidR="00085180">
        <w:rPr>
          <w:rFonts w:ascii="Arial" w:hAnsi="Arial" w:cs="Arial"/>
          <w:sz w:val="18"/>
          <w:szCs w:val="18"/>
        </w:rPr>
        <w:t xml:space="preserve"> Save the Children (2015) </w:t>
      </w:r>
      <w:r w:rsidR="00085180" w:rsidRPr="00CB7518">
        <w:rPr>
          <w:rFonts w:ascii="Arial" w:hAnsi="Arial" w:cs="Arial"/>
          <w:sz w:val="18"/>
          <w:szCs w:val="18"/>
        </w:rPr>
        <w:t xml:space="preserve">Ready to Read: Closing the gap in early language skills so that every child in England can read well. </w:t>
      </w:r>
      <w:hyperlink r:id="rId13" w:history="1">
        <w:r w:rsidR="00085180" w:rsidRPr="00CB7518">
          <w:rPr>
            <w:rStyle w:val="Hyperlink"/>
            <w:rFonts w:ascii="Arial" w:hAnsi="Arial" w:cs="Arial"/>
            <w:sz w:val="18"/>
            <w:szCs w:val="18"/>
          </w:rPr>
          <w:t>https://bit.ly/2w6rvSq</w:t>
        </w:r>
      </w:hyperlink>
    </w:p>
    <w:p w:rsidR="00085180" w:rsidRDefault="00010913" w:rsidP="001A5133">
      <w:pPr>
        <w:spacing w:after="0" w:line="240" w:lineRule="auto"/>
        <w:rPr>
          <w:rFonts w:ascii="Arial" w:hAnsi="Arial" w:cs="Arial"/>
          <w:sz w:val="18"/>
          <w:szCs w:val="18"/>
        </w:rPr>
      </w:pPr>
      <w:proofErr w:type="gramStart"/>
      <w:r>
        <w:rPr>
          <w:rFonts w:ascii="Arial" w:hAnsi="Arial" w:cs="Arial"/>
          <w:sz w:val="18"/>
          <w:szCs w:val="18"/>
        </w:rPr>
        <w:t>11</w:t>
      </w:r>
      <w:r w:rsidR="00085180">
        <w:rPr>
          <w:rFonts w:ascii="Arial" w:hAnsi="Arial" w:cs="Arial"/>
          <w:sz w:val="18"/>
          <w:szCs w:val="18"/>
        </w:rPr>
        <w:t xml:space="preserve"> Millard W. and Menzies L. (2016).</w:t>
      </w:r>
      <w:proofErr w:type="gramEnd"/>
      <w:r w:rsidR="00085180">
        <w:rPr>
          <w:rFonts w:ascii="Arial" w:hAnsi="Arial" w:cs="Arial"/>
          <w:sz w:val="18"/>
          <w:szCs w:val="18"/>
        </w:rPr>
        <w:t xml:space="preserve"> Oracy: The State of Speaking in Our School. </w:t>
      </w:r>
      <w:hyperlink r:id="rId14" w:history="1">
        <w:r w:rsidR="00134FA7" w:rsidRPr="00F259EB">
          <w:rPr>
            <w:rStyle w:val="Hyperlink"/>
            <w:rFonts w:ascii="Arial" w:hAnsi="Arial" w:cs="Arial"/>
            <w:sz w:val="18"/>
            <w:szCs w:val="18"/>
          </w:rPr>
          <w:t>https://cfey.org/reports/2016/11/oracy-state-speaking-schools/</w:t>
        </w:r>
      </w:hyperlink>
    </w:p>
    <w:p w:rsidR="00134FA7" w:rsidRDefault="00010913" w:rsidP="001A5133">
      <w:pPr>
        <w:spacing w:after="0" w:line="240" w:lineRule="auto"/>
        <w:rPr>
          <w:rFonts w:ascii="Arial" w:hAnsi="Arial" w:cs="Arial"/>
          <w:sz w:val="18"/>
          <w:szCs w:val="18"/>
        </w:rPr>
      </w:pPr>
      <w:proofErr w:type="gramStart"/>
      <w:r>
        <w:rPr>
          <w:rFonts w:ascii="Arial" w:hAnsi="Arial" w:cs="Arial"/>
          <w:sz w:val="18"/>
          <w:szCs w:val="18"/>
        </w:rPr>
        <w:t>12</w:t>
      </w:r>
      <w:r w:rsidR="00134FA7">
        <w:rPr>
          <w:rFonts w:ascii="Arial" w:hAnsi="Arial" w:cs="Arial"/>
          <w:sz w:val="18"/>
          <w:szCs w:val="18"/>
        </w:rPr>
        <w:t xml:space="preserve"> </w:t>
      </w:r>
      <w:r w:rsidR="00134FA7" w:rsidRPr="00CB7518">
        <w:rPr>
          <w:rFonts w:ascii="Arial" w:hAnsi="Arial" w:cs="Arial"/>
          <w:sz w:val="18"/>
          <w:szCs w:val="18"/>
        </w:rPr>
        <w:t>Law J. et al. (2009) Modelling developmental language difficulties from school entry into adulthood: literacy, mental health, and employment outcomes.</w:t>
      </w:r>
      <w:proofErr w:type="gramEnd"/>
      <w:r w:rsidR="00134FA7" w:rsidRPr="00CB7518">
        <w:rPr>
          <w:rFonts w:ascii="Arial" w:hAnsi="Arial" w:cs="Arial"/>
          <w:sz w:val="18"/>
          <w:szCs w:val="18"/>
        </w:rPr>
        <w:t xml:space="preserve"> Journal of Speech, Language and Hearing Research, 52(6), 1401-16.</w:t>
      </w:r>
    </w:p>
    <w:p w:rsidR="00134FA7" w:rsidRPr="00CD7855" w:rsidRDefault="00010913" w:rsidP="00134FA7">
      <w:pPr>
        <w:spacing w:after="0" w:line="240" w:lineRule="auto"/>
        <w:rPr>
          <w:rFonts w:ascii="Arial" w:hAnsi="Arial" w:cs="Arial"/>
          <w:sz w:val="18"/>
          <w:szCs w:val="18"/>
        </w:rPr>
      </w:pPr>
      <w:r>
        <w:rPr>
          <w:rFonts w:ascii="Arial" w:hAnsi="Arial" w:cs="Arial"/>
          <w:sz w:val="18"/>
          <w:szCs w:val="18"/>
        </w:rPr>
        <w:t>13</w:t>
      </w:r>
      <w:r w:rsidR="00134FA7">
        <w:rPr>
          <w:rFonts w:ascii="Arial" w:hAnsi="Arial" w:cs="Arial"/>
          <w:sz w:val="18"/>
          <w:szCs w:val="18"/>
        </w:rPr>
        <w:t xml:space="preserve"> </w:t>
      </w:r>
      <w:r w:rsidR="00134FA7" w:rsidRPr="00134FA7">
        <w:rPr>
          <w:rFonts w:ascii="Arial" w:hAnsi="Arial" w:cs="Arial"/>
          <w:sz w:val="18"/>
          <w:szCs w:val="18"/>
        </w:rPr>
        <w:t xml:space="preserve">Elliott, N. (2009) </w:t>
      </w:r>
      <w:proofErr w:type="gramStart"/>
      <w:r w:rsidR="00134FA7" w:rsidRPr="00134FA7">
        <w:rPr>
          <w:rFonts w:ascii="Arial" w:hAnsi="Arial" w:cs="Arial"/>
          <w:sz w:val="18"/>
          <w:szCs w:val="18"/>
        </w:rPr>
        <w:t>An</w:t>
      </w:r>
      <w:proofErr w:type="gramEnd"/>
      <w:r w:rsidR="00134FA7" w:rsidRPr="00134FA7">
        <w:rPr>
          <w:rFonts w:ascii="Arial" w:hAnsi="Arial" w:cs="Arial"/>
          <w:sz w:val="18"/>
          <w:szCs w:val="18"/>
        </w:rPr>
        <w:t xml:space="preserve"> exploration</w:t>
      </w:r>
      <w:r w:rsidR="00134FA7">
        <w:rPr>
          <w:rFonts w:ascii="Arial" w:hAnsi="Arial" w:cs="Arial"/>
          <w:sz w:val="18"/>
          <w:szCs w:val="18"/>
        </w:rPr>
        <w:t xml:space="preserve"> of the communication skills of </w:t>
      </w:r>
      <w:r w:rsidR="00134FA7" w:rsidRPr="00134FA7">
        <w:rPr>
          <w:rFonts w:ascii="Arial" w:hAnsi="Arial" w:cs="Arial"/>
          <w:sz w:val="18"/>
          <w:szCs w:val="18"/>
        </w:rPr>
        <w:t>unemployed young men. Presentation</w:t>
      </w:r>
      <w:r w:rsidR="00134FA7">
        <w:rPr>
          <w:rFonts w:ascii="Arial" w:hAnsi="Arial" w:cs="Arial"/>
          <w:sz w:val="18"/>
          <w:szCs w:val="18"/>
        </w:rPr>
        <w:t xml:space="preserve"> at Royal College of Speech and </w:t>
      </w:r>
      <w:r w:rsidR="00134FA7" w:rsidRPr="00134FA7">
        <w:rPr>
          <w:rFonts w:ascii="Arial" w:hAnsi="Arial" w:cs="Arial"/>
          <w:sz w:val="18"/>
          <w:szCs w:val="18"/>
        </w:rPr>
        <w:t>Language Therapists Cardiff conference ‘Locked</w:t>
      </w:r>
      <w:r w:rsidR="00134FA7">
        <w:rPr>
          <w:rFonts w:ascii="Arial" w:hAnsi="Arial" w:cs="Arial"/>
          <w:sz w:val="18"/>
          <w:szCs w:val="18"/>
        </w:rPr>
        <w:t xml:space="preserve"> in and locked out - </w:t>
      </w:r>
      <w:r w:rsidR="00134FA7" w:rsidRPr="00134FA7">
        <w:rPr>
          <w:rFonts w:ascii="Arial" w:hAnsi="Arial" w:cs="Arial"/>
          <w:sz w:val="18"/>
          <w:szCs w:val="18"/>
        </w:rPr>
        <w:t>communication is the key’</w:t>
      </w:r>
      <w:r>
        <w:rPr>
          <w:rFonts w:ascii="Arial" w:hAnsi="Arial" w:cs="Arial"/>
          <w:sz w:val="18"/>
          <w:szCs w:val="18"/>
        </w:rPr>
        <w:t>.</w:t>
      </w:r>
    </w:p>
    <w:p w:rsidR="00CB7518" w:rsidRPr="00CB7518" w:rsidRDefault="00010913" w:rsidP="00B752B2">
      <w:pPr>
        <w:tabs>
          <w:tab w:val="left" w:pos="7889"/>
        </w:tabs>
        <w:spacing w:after="0" w:line="240" w:lineRule="auto"/>
        <w:rPr>
          <w:rFonts w:ascii="Arial" w:hAnsi="Arial" w:cs="Arial"/>
          <w:sz w:val="18"/>
          <w:szCs w:val="18"/>
        </w:rPr>
      </w:pPr>
      <w:r>
        <w:rPr>
          <w:rFonts w:ascii="Arial" w:hAnsi="Arial" w:cs="Arial"/>
          <w:sz w:val="18"/>
          <w:szCs w:val="18"/>
        </w:rPr>
        <w:t>14</w:t>
      </w:r>
      <w:r w:rsidR="00134FA7">
        <w:rPr>
          <w:rFonts w:ascii="Arial" w:hAnsi="Arial" w:cs="Arial"/>
          <w:sz w:val="18"/>
          <w:szCs w:val="18"/>
        </w:rPr>
        <w:t xml:space="preserve"> </w:t>
      </w:r>
      <w:r w:rsidR="00CB7518" w:rsidRPr="00CB7518">
        <w:rPr>
          <w:rFonts w:ascii="Arial" w:hAnsi="Arial" w:cs="Arial"/>
          <w:sz w:val="18"/>
          <w:szCs w:val="18"/>
        </w:rPr>
        <w:t xml:space="preserve">For more on Bercow: Ten Years on see: </w:t>
      </w:r>
      <w:hyperlink r:id="rId15" w:history="1">
        <w:r w:rsidR="00CB7518" w:rsidRPr="00CB7518">
          <w:rPr>
            <w:rStyle w:val="Hyperlink"/>
            <w:rFonts w:ascii="Arial" w:hAnsi="Arial" w:cs="Arial"/>
            <w:sz w:val="18"/>
            <w:szCs w:val="18"/>
          </w:rPr>
          <w:t>https://www.bercow10yearson.com/</w:t>
        </w:r>
      </w:hyperlink>
    </w:p>
    <w:sectPr w:rsidR="00CB7518" w:rsidRPr="00CB7518" w:rsidSect="00CB7518">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FB" w:rsidRDefault="00FE01FB" w:rsidP="00FE01FB">
      <w:pPr>
        <w:spacing w:after="0" w:line="240" w:lineRule="auto"/>
      </w:pPr>
      <w:r>
        <w:separator/>
      </w:r>
    </w:p>
  </w:endnote>
  <w:endnote w:type="continuationSeparator" w:id="0">
    <w:p w:rsidR="00FE01FB" w:rsidRDefault="00FE01FB" w:rsidP="00FE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FB" w:rsidRDefault="00FE01FB" w:rsidP="00FE01FB">
      <w:pPr>
        <w:spacing w:after="0" w:line="240" w:lineRule="auto"/>
      </w:pPr>
      <w:r>
        <w:separator/>
      </w:r>
    </w:p>
  </w:footnote>
  <w:footnote w:type="continuationSeparator" w:id="0">
    <w:p w:rsidR="00FE01FB" w:rsidRDefault="00FE01FB" w:rsidP="00FE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FB" w:rsidRDefault="00FE01FB" w:rsidP="00FE01FB">
    <w:pPr>
      <w:pStyle w:val="Header"/>
      <w:jc w:val="center"/>
    </w:pPr>
    <w:r w:rsidRPr="00587857">
      <w:rPr>
        <w:rFonts w:ascii="Arial" w:hAnsi="Arial" w:cs="Arial"/>
        <w:noProof/>
        <w:lang w:eastAsia="en-GB"/>
      </w:rPr>
      <w:drawing>
        <wp:inline distT="0" distB="0" distL="0" distR="0" wp14:anchorId="71B12A1C" wp14:editId="34A9646A">
          <wp:extent cx="1057275" cy="978540"/>
          <wp:effectExtent l="0" t="0" r="0" b="0"/>
          <wp:docPr id="1" name="Picture 1" descr="RCS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L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0361" cy="9813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84E"/>
    <w:multiLevelType w:val="hybridMultilevel"/>
    <w:tmpl w:val="17CC3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8D6F60"/>
    <w:multiLevelType w:val="hybridMultilevel"/>
    <w:tmpl w:val="E5C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25CC9"/>
    <w:multiLevelType w:val="hybridMultilevel"/>
    <w:tmpl w:val="99D64B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70B51"/>
    <w:multiLevelType w:val="hybridMultilevel"/>
    <w:tmpl w:val="88AC9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FC61C8"/>
    <w:multiLevelType w:val="hybridMultilevel"/>
    <w:tmpl w:val="F69C6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0D6629"/>
    <w:multiLevelType w:val="hybridMultilevel"/>
    <w:tmpl w:val="263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C571B5"/>
    <w:multiLevelType w:val="hybridMultilevel"/>
    <w:tmpl w:val="1BA4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C301B"/>
    <w:multiLevelType w:val="hybridMultilevel"/>
    <w:tmpl w:val="4EBC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10E56"/>
    <w:multiLevelType w:val="hybridMultilevel"/>
    <w:tmpl w:val="A418C45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4F7659"/>
    <w:multiLevelType w:val="hybridMultilevel"/>
    <w:tmpl w:val="0D3C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74A4E"/>
    <w:multiLevelType w:val="hybridMultilevel"/>
    <w:tmpl w:val="F6804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44C4965"/>
    <w:multiLevelType w:val="hybridMultilevel"/>
    <w:tmpl w:val="E4FAD6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4"/>
  </w:num>
  <w:num w:numId="6">
    <w:abstractNumId w:val="0"/>
  </w:num>
  <w:num w:numId="7">
    <w:abstractNumId w:val="8"/>
  </w:num>
  <w:num w:numId="8">
    <w:abstractNumId w:val="2"/>
  </w:num>
  <w:num w:numId="9">
    <w:abstractNumId w:val="5"/>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FB"/>
    <w:rsid w:val="00010913"/>
    <w:rsid w:val="00012BB0"/>
    <w:rsid w:val="00067D24"/>
    <w:rsid w:val="00085180"/>
    <w:rsid w:val="00134FA7"/>
    <w:rsid w:val="001511AA"/>
    <w:rsid w:val="001A5133"/>
    <w:rsid w:val="00226B16"/>
    <w:rsid w:val="003E1407"/>
    <w:rsid w:val="0066433B"/>
    <w:rsid w:val="00694307"/>
    <w:rsid w:val="009B37DB"/>
    <w:rsid w:val="009D3064"/>
    <w:rsid w:val="00B04914"/>
    <w:rsid w:val="00B33546"/>
    <w:rsid w:val="00B536F4"/>
    <w:rsid w:val="00B752B2"/>
    <w:rsid w:val="00BE008D"/>
    <w:rsid w:val="00C259C4"/>
    <w:rsid w:val="00C66A65"/>
    <w:rsid w:val="00CB729B"/>
    <w:rsid w:val="00CB7518"/>
    <w:rsid w:val="00CD7855"/>
    <w:rsid w:val="00DF64E7"/>
    <w:rsid w:val="00E93D43"/>
    <w:rsid w:val="00F62A01"/>
    <w:rsid w:val="00FE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6A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FB"/>
  </w:style>
  <w:style w:type="paragraph" w:styleId="Footer">
    <w:name w:val="footer"/>
    <w:basedOn w:val="Normal"/>
    <w:link w:val="FooterChar"/>
    <w:uiPriority w:val="99"/>
    <w:unhideWhenUsed/>
    <w:rsid w:val="00FE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FB"/>
  </w:style>
  <w:style w:type="paragraph" w:styleId="BalloonText">
    <w:name w:val="Balloon Text"/>
    <w:basedOn w:val="Normal"/>
    <w:link w:val="BalloonTextChar"/>
    <w:uiPriority w:val="99"/>
    <w:semiHidden/>
    <w:unhideWhenUsed/>
    <w:rsid w:val="00FE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FB"/>
    <w:rPr>
      <w:rFonts w:ascii="Tahoma" w:hAnsi="Tahoma" w:cs="Tahoma"/>
      <w:sz w:val="16"/>
      <w:szCs w:val="16"/>
    </w:rPr>
  </w:style>
  <w:style w:type="table" w:styleId="TableGrid">
    <w:name w:val="Table Grid"/>
    <w:basedOn w:val="TableNormal"/>
    <w:uiPriority w:val="59"/>
    <w:rsid w:val="00B5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65"/>
    <w:pPr>
      <w:ind w:left="720"/>
      <w:contextualSpacing/>
    </w:pPr>
  </w:style>
  <w:style w:type="character" w:customStyle="1" w:styleId="Heading3Char">
    <w:name w:val="Heading 3 Char"/>
    <w:basedOn w:val="DefaultParagraphFont"/>
    <w:link w:val="Heading3"/>
    <w:uiPriority w:val="9"/>
    <w:rsid w:val="00C66A6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66A65"/>
    <w:rPr>
      <w:color w:val="0000FF"/>
      <w:u w:val="single"/>
    </w:rPr>
  </w:style>
  <w:style w:type="paragraph" w:styleId="EndnoteText">
    <w:name w:val="endnote text"/>
    <w:basedOn w:val="Normal"/>
    <w:link w:val="EndnoteTextChar"/>
    <w:uiPriority w:val="99"/>
    <w:unhideWhenUsed/>
    <w:rsid w:val="00CB729B"/>
    <w:pPr>
      <w:spacing w:after="0" w:line="240" w:lineRule="auto"/>
    </w:pPr>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rsid w:val="00CB729B"/>
    <w:rPr>
      <w:rFonts w:ascii="Calibri" w:eastAsia="Calibri" w:hAnsi="Calibri" w:cs="Times New Roman"/>
      <w:sz w:val="20"/>
      <w:szCs w:val="20"/>
      <w:lang w:val="x-none"/>
    </w:rPr>
  </w:style>
  <w:style w:type="character" w:styleId="EndnoteReference">
    <w:name w:val="endnote reference"/>
    <w:uiPriority w:val="99"/>
    <w:semiHidden/>
    <w:unhideWhenUsed/>
    <w:rsid w:val="00CB729B"/>
    <w:rPr>
      <w:vertAlign w:val="superscript"/>
    </w:rPr>
  </w:style>
  <w:style w:type="character" w:styleId="CommentReference">
    <w:name w:val="annotation reference"/>
    <w:basedOn w:val="DefaultParagraphFont"/>
    <w:uiPriority w:val="99"/>
    <w:semiHidden/>
    <w:unhideWhenUsed/>
    <w:rsid w:val="00CD7855"/>
    <w:rPr>
      <w:sz w:val="16"/>
      <w:szCs w:val="16"/>
    </w:rPr>
  </w:style>
  <w:style w:type="paragraph" w:styleId="CommentText">
    <w:name w:val="annotation text"/>
    <w:basedOn w:val="Normal"/>
    <w:link w:val="CommentTextChar"/>
    <w:uiPriority w:val="99"/>
    <w:semiHidden/>
    <w:unhideWhenUsed/>
    <w:rsid w:val="00CD7855"/>
    <w:pPr>
      <w:spacing w:line="240" w:lineRule="auto"/>
    </w:pPr>
    <w:rPr>
      <w:sz w:val="20"/>
      <w:szCs w:val="20"/>
    </w:rPr>
  </w:style>
  <w:style w:type="character" w:customStyle="1" w:styleId="CommentTextChar">
    <w:name w:val="Comment Text Char"/>
    <w:basedOn w:val="DefaultParagraphFont"/>
    <w:link w:val="CommentText"/>
    <w:uiPriority w:val="99"/>
    <w:semiHidden/>
    <w:rsid w:val="00CD7855"/>
    <w:rPr>
      <w:sz w:val="20"/>
      <w:szCs w:val="20"/>
    </w:rPr>
  </w:style>
  <w:style w:type="paragraph" w:styleId="CommentSubject">
    <w:name w:val="annotation subject"/>
    <w:basedOn w:val="CommentText"/>
    <w:next w:val="CommentText"/>
    <w:link w:val="CommentSubjectChar"/>
    <w:uiPriority w:val="99"/>
    <w:semiHidden/>
    <w:unhideWhenUsed/>
    <w:rsid w:val="00CD7855"/>
    <w:rPr>
      <w:b/>
      <w:bCs/>
    </w:rPr>
  </w:style>
  <w:style w:type="character" w:customStyle="1" w:styleId="CommentSubjectChar">
    <w:name w:val="Comment Subject Char"/>
    <w:basedOn w:val="CommentTextChar"/>
    <w:link w:val="CommentSubject"/>
    <w:uiPriority w:val="99"/>
    <w:semiHidden/>
    <w:rsid w:val="00CD78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6A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FB"/>
  </w:style>
  <w:style w:type="paragraph" w:styleId="Footer">
    <w:name w:val="footer"/>
    <w:basedOn w:val="Normal"/>
    <w:link w:val="FooterChar"/>
    <w:uiPriority w:val="99"/>
    <w:unhideWhenUsed/>
    <w:rsid w:val="00FE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FB"/>
  </w:style>
  <w:style w:type="paragraph" w:styleId="BalloonText">
    <w:name w:val="Balloon Text"/>
    <w:basedOn w:val="Normal"/>
    <w:link w:val="BalloonTextChar"/>
    <w:uiPriority w:val="99"/>
    <w:semiHidden/>
    <w:unhideWhenUsed/>
    <w:rsid w:val="00FE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FB"/>
    <w:rPr>
      <w:rFonts w:ascii="Tahoma" w:hAnsi="Tahoma" w:cs="Tahoma"/>
      <w:sz w:val="16"/>
      <w:szCs w:val="16"/>
    </w:rPr>
  </w:style>
  <w:style w:type="table" w:styleId="TableGrid">
    <w:name w:val="Table Grid"/>
    <w:basedOn w:val="TableNormal"/>
    <w:uiPriority w:val="59"/>
    <w:rsid w:val="00B5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65"/>
    <w:pPr>
      <w:ind w:left="720"/>
      <w:contextualSpacing/>
    </w:pPr>
  </w:style>
  <w:style w:type="character" w:customStyle="1" w:styleId="Heading3Char">
    <w:name w:val="Heading 3 Char"/>
    <w:basedOn w:val="DefaultParagraphFont"/>
    <w:link w:val="Heading3"/>
    <w:uiPriority w:val="9"/>
    <w:rsid w:val="00C66A6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66A65"/>
    <w:rPr>
      <w:color w:val="0000FF"/>
      <w:u w:val="single"/>
    </w:rPr>
  </w:style>
  <w:style w:type="paragraph" w:styleId="EndnoteText">
    <w:name w:val="endnote text"/>
    <w:basedOn w:val="Normal"/>
    <w:link w:val="EndnoteTextChar"/>
    <w:uiPriority w:val="99"/>
    <w:unhideWhenUsed/>
    <w:rsid w:val="00CB729B"/>
    <w:pPr>
      <w:spacing w:after="0" w:line="240" w:lineRule="auto"/>
    </w:pPr>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rsid w:val="00CB729B"/>
    <w:rPr>
      <w:rFonts w:ascii="Calibri" w:eastAsia="Calibri" w:hAnsi="Calibri" w:cs="Times New Roman"/>
      <w:sz w:val="20"/>
      <w:szCs w:val="20"/>
      <w:lang w:val="x-none"/>
    </w:rPr>
  </w:style>
  <w:style w:type="character" w:styleId="EndnoteReference">
    <w:name w:val="endnote reference"/>
    <w:uiPriority w:val="99"/>
    <w:semiHidden/>
    <w:unhideWhenUsed/>
    <w:rsid w:val="00CB729B"/>
    <w:rPr>
      <w:vertAlign w:val="superscript"/>
    </w:rPr>
  </w:style>
  <w:style w:type="character" w:styleId="CommentReference">
    <w:name w:val="annotation reference"/>
    <w:basedOn w:val="DefaultParagraphFont"/>
    <w:uiPriority w:val="99"/>
    <w:semiHidden/>
    <w:unhideWhenUsed/>
    <w:rsid w:val="00CD7855"/>
    <w:rPr>
      <w:sz w:val="16"/>
      <w:szCs w:val="16"/>
    </w:rPr>
  </w:style>
  <w:style w:type="paragraph" w:styleId="CommentText">
    <w:name w:val="annotation text"/>
    <w:basedOn w:val="Normal"/>
    <w:link w:val="CommentTextChar"/>
    <w:uiPriority w:val="99"/>
    <w:semiHidden/>
    <w:unhideWhenUsed/>
    <w:rsid w:val="00CD7855"/>
    <w:pPr>
      <w:spacing w:line="240" w:lineRule="auto"/>
    </w:pPr>
    <w:rPr>
      <w:sz w:val="20"/>
      <w:szCs w:val="20"/>
    </w:rPr>
  </w:style>
  <w:style w:type="character" w:customStyle="1" w:styleId="CommentTextChar">
    <w:name w:val="Comment Text Char"/>
    <w:basedOn w:val="DefaultParagraphFont"/>
    <w:link w:val="CommentText"/>
    <w:uiPriority w:val="99"/>
    <w:semiHidden/>
    <w:rsid w:val="00CD7855"/>
    <w:rPr>
      <w:sz w:val="20"/>
      <w:szCs w:val="20"/>
    </w:rPr>
  </w:style>
  <w:style w:type="paragraph" w:styleId="CommentSubject">
    <w:name w:val="annotation subject"/>
    <w:basedOn w:val="CommentText"/>
    <w:next w:val="CommentText"/>
    <w:link w:val="CommentSubjectChar"/>
    <w:uiPriority w:val="99"/>
    <w:semiHidden/>
    <w:unhideWhenUsed/>
    <w:rsid w:val="00CD7855"/>
    <w:rPr>
      <w:b/>
      <w:bCs/>
    </w:rPr>
  </w:style>
  <w:style w:type="character" w:customStyle="1" w:styleId="CommentSubjectChar">
    <w:name w:val="Comment Subject Char"/>
    <w:basedOn w:val="CommentTextChar"/>
    <w:link w:val="CommentSubject"/>
    <w:uiPriority w:val="99"/>
    <w:semiHidden/>
    <w:rsid w:val="00CD7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2w6rvS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ra.ioe.ac.uk/16322/1/DFE-RR247-BCRP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94ysSh" TargetMode="External"/><Relationship Id="rId5" Type="http://schemas.openxmlformats.org/officeDocument/2006/relationships/settings" Target="settings.xml"/><Relationship Id="rId15" Type="http://schemas.openxmlformats.org/officeDocument/2006/relationships/hyperlink" Target="https://www.bercow10yearson.com/" TargetMode="External"/><Relationship Id="rId10" Type="http://schemas.openxmlformats.org/officeDocument/2006/relationships/hyperlink" Target="https://bit.ly/3cncyfo" TargetMode="External"/><Relationship Id="rId4" Type="http://schemas.microsoft.com/office/2007/relationships/stylesWithEffects" Target="stylesWithEffects.xml"/><Relationship Id="rId9" Type="http://schemas.openxmlformats.org/officeDocument/2006/relationships/hyperlink" Target="mailto:peter.just@rcslt.org" TargetMode="External"/><Relationship Id="rId14" Type="http://schemas.openxmlformats.org/officeDocument/2006/relationships/hyperlink" Target="https://cfey.org/reports/2016/11/oracy-state-speakin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4284-1999-4F76-86EE-E4224481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Just</dc:creator>
  <cp:lastModifiedBy>Peter Just</cp:lastModifiedBy>
  <cp:revision>3</cp:revision>
  <cp:lastPrinted>2020-02-28T13:02:00Z</cp:lastPrinted>
  <dcterms:created xsi:type="dcterms:W3CDTF">2020-02-28T13:02:00Z</dcterms:created>
  <dcterms:modified xsi:type="dcterms:W3CDTF">2020-02-28T14:00:00Z</dcterms:modified>
</cp:coreProperties>
</file>