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2737" w14:textId="77777777" w:rsidR="00F25EBB" w:rsidRDefault="00F25EBB" w:rsidP="00F25EBB">
      <w:pPr>
        <w:pStyle w:val="NormalWeb"/>
        <w:spacing w:before="20" w:beforeAutospacing="0" w:after="60" w:afterAutospacing="0" w:line="276" w:lineRule="auto"/>
        <w:ind w:left="1560" w:right="1540"/>
        <w:jc w:val="center"/>
        <w:rPr>
          <w:rFonts w:ascii="Verdana" w:hAnsi="Verdana" w:cs="Arial"/>
          <w:color w:val="000000"/>
          <w:sz w:val="32"/>
          <w:szCs w:val="32"/>
        </w:rPr>
      </w:pPr>
    </w:p>
    <w:p w14:paraId="77541FE6" w14:textId="4E2ADF8B" w:rsidR="00F25EBB" w:rsidRDefault="00F25EBB" w:rsidP="00F25EBB">
      <w:pPr>
        <w:pStyle w:val="NormalWeb"/>
        <w:spacing w:before="20" w:beforeAutospacing="0" w:after="60" w:afterAutospacing="0" w:line="276" w:lineRule="auto"/>
        <w:ind w:left="1560" w:right="1540"/>
        <w:jc w:val="center"/>
        <w:rPr>
          <w:rFonts w:ascii="Verdana" w:hAnsi="Verdana" w:cs="Arial"/>
          <w:color w:val="000000"/>
          <w:sz w:val="32"/>
          <w:szCs w:val="32"/>
        </w:rPr>
      </w:pPr>
      <w:r w:rsidRPr="006D2096">
        <w:rPr>
          <w:rFonts w:ascii="Arial" w:hAnsi="Arial" w:cs="Arial"/>
          <w:sz w:val="44"/>
        </w:rPr>
        <w:object w:dxaOrig="2836" w:dyaOrig="2866" w14:anchorId="536B1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2pt" o:ole="">
            <v:imagedata r:id="rId9" o:title=""/>
          </v:shape>
          <o:OLEObject Type="Embed" ProgID="Word.Picture.8" ShapeID="_x0000_i1025" DrawAspect="Content" ObjectID="_1647178063" r:id="rId10"/>
        </w:object>
      </w:r>
    </w:p>
    <w:p w14:paraId="488F2149" w14:textId="77777777" w:rsidR="00F25EBB" w:rsidRDefault="00F25EBB" w:rsidP="00F25EBB">
      <w:pPr>
        <w:pStyle w:val="NormalWeb"/>
        <w:spacing w:before="20" w:beforeAutospacing="0" w:after="60" w:afterAutospacing="0" w:line="276" w:lineRule="auto"/>
        <w:ind w:left="1170" w:right="1286"/>
        <w:jc w:val="center"/>
        <w:rPr>
          <w:rFonts w:ascii="Verdana" w:hAnsi="Verdana" w:cs="Arial"/>
          <w:color w:val="000000"/>
          <w:sz w:val="32"/>
          <w:szCs w:val="32"/>
        </w:rPr>
      </w:pPr>
    </w:p>
    <w:p w14:paraId="35FCD05A" w14:textId="77777777" w:rsidR="00F25EBB" w:rsidRDefault="00F25EBB" w:rsidP="00F25EBB">
      <w:pPr>
        <w:pStyle w:val="NormalWeb"/>
        <w:spacing w:before="20" w:beforeAutospacing="0" w:after="60" w:afterAutospacing="0" w:line="276" w:lineRule="auto"/>
        <w:ind w:left="1170" w:right="1286"/>
        <w:jc w:val="center"/>
        <w:rPr>
          <w:rFonts w:ascii="Verdana" w:hAnsi="Verdana" w:cs="Arial"/>
          <w:color w:val="000000"/>
          <w:sz w:val="32"/>
          <w:szCs w:val="32"/>
        </w:rPr>
      </w:pPr>
    </w:p>
    <w:p w14:paraId="1372819D" w14:textId="77777777" w:rsidR="00F25EBB" w:rsidRDefault="00F25EBB" w:rsidP="00F25EBB">
      <w:pPr>
        <w:pStyle w:val="NormalWeb"/>
        <w:spacing w:before="20" w:beforeAutospacing="0" w:after="60" w:afterAutospacing="0" w:line="276" w:lineRule="auto"/>
        <w:ind w:left="1170" w:right="1286"/>
        <w:jc w:val="center"/>
        <w:rPr>
          <w:rFonts w:ascii="Verdana" w:hAnsi="Verdana" w:cs="Arial"/>
          <w:b/>
          <w:color w:val="000000"/>
          <w:sz w:val="32"/>
          <w:szCs w:val="32"/>
        </w:rPr>
      </w:pPr>
      <w:r w:rsidRPr="00F25EBB">
        <w:rPr>
          <w:rFonts w:ascii="Verdana" w:hAnsi="Verdana" w:cs="Arial"/>
          <w:b/>
          <w:color w:val="000000"/>
          <w:sz w:val="32"/>
          <w:szCs w:val="32"/>
        </w:rPr>
        <w:t xml:space="preserve">RCSLT </w:t>
      </w:r>
      <w:r w:rsidRPr="00F25EBB">
        <w:rPr>
          <w:rFonts w:ascii="Verdana" w:hAnsi="Verdana" w:cs="Arial"/>
          <w:b/>
          <w:bCs/>
          <w:color w:val="000000"/>
          <w:sz w:val="32"/>
          <w:szCs w:val="32"/>
        </w:rPr>
        <w:t>competency framework</w:t>
      </w:r>
      <w:r w:rsidRPr="00F25EBB">
        <w:rPr>
          <w:rFonts w:ascii="Verdana" w:hAnsi="Verdana" w:cs="Arial"/>
          <w:b/>
          <w:color w:val="000000"/>
          <w:sz w:val="32"/>
          <w:szCs w:val="32"/>
        </w:rPr>
        <w:t xml:space="preserve"> and training log</w:t>
      </w:r>
    </w:p>
    <w:p w14:paraId="677F51F0" w14:textId="77777777" w:rsidR="00F25EBB" w:rsidRDefault="00F25EBB" w:rsidP="00F25EBB">
      <w:pPr>
        <w:pStyle w:val="NormalWeb"/>
        <w:spacing w:before="20" w:beforeAutospacing="0" w:after="60" w:afterAutospacing="0" w:line="276" w:lineRule="auto"/>
        <w:ind w:left="1170" w:right="1286"/>
        <w:jc w:val="center"/>
        <w:rPr>
          <w:rFonts w:ascii="Verdana" w:hAnsi="Verdana" w:cs="Arial"/>
          <w:b/>
          <w:color w:val="000000"/>
          <w:sz w:val="32"/>
          <w:szCs w:val="32"/>
        </w:rPr>
      </w:pPr>
    </w:p>
    <w:p w14:paraId="424A591A" w14:textId="6E3CA590" w:rsidR="00F25EBB" w:rsidRDefault="00F25EBB" w:rsidP="00F25EBB">
      <w:pPr>
        <w:pStyle w:val="NormalWeb"/>
        <w:spacing w:before="20" w:beforeAutospacing="0" w:after="60" w:afterAutospacing="0" w:line="276" w:lineRule="auto"/>
        <w:ind w:left="1170" w:right="1286"/>
        <w:jc w:val="center"/>
        <w:rPr>
          <w:rFonts w:ascii="Verdana" w:hAnsi="Verdana"/>
          <w:sz w:val="32"/>
          <w:szCs w:val="32"/>
        </w:rPr>
      </w:pPr>
      <w:r>
        <w:rPr>
          <w:rFonts w:ascii="Verdana" w:hAnsi="Verdana" w:cs="Arial"/>
          <w:color w:val="000000"/>
          <w:sz w:val="32"/>
          <w:szCs w:val="32"/>
        </w:rPr>
        <w:t>S</w:t>
      </w:r>
      <w:r w:rsidRPr="00F25EBB">
        <w:rPr>
          <w:rFonts w:ascii="Verdana" w:hAnsi="Verdana" w:cs="Arial"/>
          <w:color w:val="000000"/>
          <w:sz w:val="32"/>
          <w:szCs w:val="32"/>
        </w:rPr>
        <w:t>peech and language therapy endoscopic evaluation of the larynx (EEL) for clinical voice disorders</w:t>
      </w:r>
    </w:p>
    <w:p w14:paraId="39490932" w14:textId="3158C6FC" w:rsidR="00F25EBB" w:rsidRDefault="00F25EBB" w:rsidP="00F25EBB">
      <w:pPr>
        <w:pStyle w:val="NormalWeb"/>
        <w:spacing w:before="0" w:beforeAutospacing="0" w:after="0" w:afterAutospacing="0" w:line="276" w:lineRule="auto"/>
        <w:rPr>
          <w:rFonts w:ascii="Verdana" w:hAnsi="Verdana"/>
          <w:sz w:val="32"/>
          <w:szCs w:val="32"/>
        </w:rPr>
      </w:pPr>
      <w:r>
        <w:rPr>
          <w:rFonts w:ascii="Verdana" w:hAnsi="Verdana" w:cs="Arial"/>
          <w:color w:val="000000"/>
          <w:sz w:val="32"/>
          <w:szCs w:val="32"/>
        </w:rPr>
        <w:t> </w:t>
      </w:r>
      <w:r>
        <w:rPr>
          <w:rFonts w:ascii="Verdana" w:hAnsi="Verdana" w:cs="Arial"/>
          <w:color w:val="000000"/>
          <w:sz w:val="32"/>
          <w:szCs w:val="32"/>
        </w:rPr>
        <w:tab/>
      </w:r>
    </w:p>
    <w:p w14:paraId="41F29955" w14:textId="77777777" w:rsidR="00F25EBB" w:rsidRDefault="00F25EBB" w:rsidP="00F25EBB">
      <w:pPr>
        <w:pStyle w:val="NormalWeb"/>
        <w:spacing w:before="0" w:beforeAutospacing="0" w:after="0" w:afterAutospacing="0" w:line="276" w:lineRule="auto"/>
        <w:rPr>
          <w:rFonts w:ascii="Verdana" w:hAnsi="Verdana"/>
          <w:sz w:val="32"/>
          <w:szCs w:val="32"/>
        </w:rPr>
      </w:pPr>
      <w:r>
        <w:rPr>
          <w:rFonts w:ascii="Verdana" w:hAnsi="Verdana" w:cs="Arial"/>
          <w:color w:val="000000"/>
          <w:sz w:val="32"/>
          <w:szCs w:val="32"/>
        </w:rPr>
        <w:t>  </w:t>
      </w:r>
    </w:p>
    <w:p w14:paraId="12F12760" w14:textId="77777777" w:rsidR="00F25EBB" w:rsidRDefault="00F25EBB" w:rsidP="00F25EBB">
      <w:pPr>
        <w:pStyle w:val="NormalWeb"/>
        <w:spacing w:before="0" w:beforeAutospacing="0" w:after="0" w:afterAutospacing="0" w:line="276" w:lineRule="auto"/>
        <w:ind w:left="2520" w:right="2500"/>
        <w:jc w:val="center"/>
        <w:rPr>
          <w:rFonts w:ascii="Verdana" w:hAnsi="Verdana"/>
          <w:sz w:val="32"/>
          <w:szCs w:val="32"/>
        </w:rPr>
      </w:pPr>
      <w:r>
        <w:rPr>
          <w:rFonts w:ascii="Verdana" w:hAnsi="Verdana" w:cs="Arial"/>
          <w:b/>
          <w:bCs/>
          <w:color w:val="000000"/>
          <w:sz w:val="32"/>
          <w:szCs w:val="32"/>
        </w:rPr>
        <w:t>  </w:t>
      </w:r>
    </w:p>
    <w:p w14:paraId="48804B04" w14:textId="77777777" w:rsidR="00F25EBB" w:rsidRDefault="00F25EBB" w:rsidP="00F25EBB">
      <w:pPr>
        <w:pStyle w:val="NormalWeb"/>
        <w:spacing w:before="0" w:beforeAutospacing="0" w:after="0" w:afterAutospacing="0" w:line="276" w:lineRule="auto"/>
        <w:rPr>
          <w:rFonts w:ascii="Verdana" w:hAnsi="Verdana"/>
          <w:sz w:val="32"/>
          <w:szCs w:val="32"/>
        </w:rPr>
      </w:pPr>
      <w:r>
        <w:rPr>
          <w:rFonts w:ascii="Verdana" w:hAnsi="Verdana" w:cs="Arial"/>
          <w:color w:val="000000"/>
          <w:sz w:val="32"/>
          <w:szCs w:val="32"/>
        </w:rPr>
        <w:t> </w:t>
      </w:r>
    </w:p>
    <w:p w14:paraId="7CCABAAE" w14:textId="77777777" w:rsidR="00F25EBB" w:rsidRDefault="00F25EBB" w:rsidP="00F25EBB">
      <w:pPr>
        <w:pStyle w:val="NormalWeb"/>
        <w:spacing w:before="0" w:beforeAutospacing="0" w:after="0" w:afterAutospacing="0" w:line="276" w:lineRule="auto"/>
        <w:rPr>
          <w:rFonts w:ascii="Verdana" w:hAnsi="Verdana" w:cs="Arial"/>
          <w:color w:val="000000"/>
          <w:sz w:val="32"/>
          <w:szCs w:val="32"/>
        </w:rPr>
      </w:pPr>
      <w:r>
        <w:rPr>
          <w:rFonts w:ascii="Verdana" w:hAnsi="Verdana" w:cs="Arial"/>
          <w:color w:val="000000"/>
          <w:sz w:val="32"/>
          <w:szCs w:val="32"/>
        </w:rPr>
        <w:t> </w:t>
      </w:r>
    </w:p>
    <w:p w14:paraId="4A8672DE" w14:textId="77777777" w:rsidR="00F25EBB" w:rsidRDefault="00F25EBB" w:rsidP="00F25EBB">
      <w:pPr>
        <w:pStyle w:val="NormalWeb"/>
        <w:spacing w:before="0" w:beforeAutospacing="0" w:after="0" w:afterAutospacing="0" w:line="276" w:lineRule="auto"/>
        <w:rPr>
          <w:rFonts w:ascii="Verdana" w:hAnsi="Verdana"/>
          <w:sz w:val="32"/>
          <w:szCs w:val="32"/>
        </w:rPr>
      </w:pPr>
    </w:p>
    <w:p w14:paraId="22F199F3" w14:textId="77777777" w:rsidR="00F25EBB" w:rsidRDefault="00F25EBB" w:rsidP="00F25EBB">
      <w:pPr>
        <w:pStyle w:val="NormalWeb"/>
        <w:spacing w:before="0" w:beforeAutospacing="0" w:after="0" w:afterAutospacing="0" w:line="276" w:lineRule="auto"/>
        <w:rPr>
          <w:rFonts w:ascii="Verdana" w:hAnsi="Verdana"/>
          <w:sz w:val="32"/>
          <w:szCs w:val="32"/>
        </w:rPr>
      </w:pPr>
    </w:p>
    <w:p w14:paraId="29ABB6F3" w14:textId="77777777" w:rsidR="00F25EBB" w:rsidRPr="00F25EBB" w:rsidRDefault="00F25EBB" w:rsidP="00F25EBB">
      <w:pPr>
        <w:pStyle w:val="NormalWeb"/>
        <w:spacing w:before="0" w:beforeAutospacing="0" w:after="0" w:afterAutospacing="0" w:line="276" w:lineRule="auto"/>
        <w:ind w:left="2820" w:right="2800"/>
        <w:jc w:val="center"/>
        <w:rPr>
          <w:rFonts w:ascii="Verdana" w:hAnsi="Verdana"/>
          <w:sz w:val="32"/>
          <w:szCs w:val="32"/>
        </w:rPr>
      </w:pPr>
      <w:r w:rsidRPr="00F25EBB">
        <w:rPr>
          <w:rFonts w:ascii="Verdana" w:hAnsi="Verdana" w:cs="Arial"/>
          <w:bCs/>
          <w:color w:val="000000"/>
          <w:sz w:val="32"/>
          <w:szCs w:val="32"/>
        </w:rPr>
        <w:t>Royal College of</w:t>
      </w:r>
    </w:p>
    <w:p w14:paraId="3B96608B" w14:textId="77777777" w:rsidR="00F25EBB" w:rsidRPr="00F25EBB" w:rsidRDefault="00F25EBB" w:rsidP="00F25EBB">
      <w:pPr>
        <w:pStyle w:val="NormalWeb"/>
        <w:spacing w:before="0" w:beforeAutospacing="0" w:after="0" w:afterAutospacing="0" w:line="276" w:lineRule="auto"/>
        <w:ind w:left="1360" w:right="1320"/>
        <w:jc w:val="center"/>
        <w:rPr>
          <w:rFonts w:ascii="Verdana" w:hAnsi="Verdana"/>
          <w:sz w:val="32"/>
          <w:szCs w:val="32"/>
        </w:rPr>
      </w:pPr>
      <w:r w:rsidRPr="00F25EBB">
        <w:rPr>
          <w:rFonts w:ascii="Verdana" w:hAnsi="Verdana" w:cs="Arial"/>
          <w:bCs/>
          <w:color w:val="000000"/>
          <w:sz w:val="32"/>
          <w:szCs w:val="32"/>
        </w:rPr>
        <w:t>Speech and Language Therapists</w:t>
      </w:r>
    </w:p>
    <w:p w14:paraId="13028D4A" w14:textId="77777777" w:rsidR="00F25EBB" w:rsidRPr="00F25EBB" w:rsidRDefault="00F25EBB" w:rsidP="00F25EBB">
      <w:pPr>
        <w:pStyle w:val="NormalWeb"/>
        <w:spacing w:before="0" w:beforeAutospacing="0" w:after="0" w:afterAutospacing="0" w:line="276" w:lineRule="auto"/>
        <w:rPr>
          <w:rFonts w:ascii="Verdana" w:hAnsi="Verdana"/>
          <w:sz w:val="32"/>
          <w:szCs w:val="32"/>
        </w:rPr>
      </w:pPr>
      <w:r w:rsidRPr="00F25EBB">
        <w:rPr>
          <w:rFonts w:ascii="Verdana" w:hAnsi="Verdana" w:cs="Arial"/>
          <w:color w:val="000000"/>
          <w:sz w:val="32"/>
          <w:szCs w:val="32"/>
        </w:rPr>
        <w:t> </w:t>
      </w:r>
    </w:p>
    <w:p w14:paraId="63F30CB9" w14:textId="77777777" w:rsidR="00F25EBB" w:rsidRPr="00F25EBB" w:rsidRDefault="00F25EBB" w:rsidP="00F25EBB">
      <w:pPr>
        <w:pStyle w:val="NormalWeb"/>
        <w:spacing w:before="0" w:beforeAutospacing="0" w:after="0" w:afterAutospacing="0" w:line="276" w:lineRule="auto"/>
        <w:rPr>
          <w:rFonts w:ascii="Verdana" w:hAnsi="Verdana"/>
          <w:sz w:val="32"/>
          <w:szCs w:val="32"/>
        </w:rPr>
      </w:pPr>
      <w:r w:rsidRPr="00F25EBB">
        <w:rPr>
          <w:rFonts w:ascii="Verdana" w:hAnsi="Verdana" w:cs="Arial"/>
          <w:color w:val="000000"/>
          <w:sz w:val="32"/>
          <w:szCs w:val="32"/>
        </w:rPr>
        <w:t> </w:t>
      </w:r>
    </w:p>
    <w:p w14:paraId="7E3C01ED" w14:textId="74D34CB4" w:rsidR="00F25EBB" w:rsidRPr="00F25EBB" w:rsidRDefault="00F25EBB" w:rsidP="00F25EBB">
      <w:pPr>
        <w:pStyle w:val="NormalWeb"/>
        <w:spacing w:before="0" w:beforeAutospacing="0" w:after="0" w:afterAutospacing="0" w:line="276" w:lineRule="auto"/>
        <w:ind w:left="2520" w:right="2500"/>
        <w:jc w:val="center"/>
        <w:rPr>
          <w:rFonts w:ascii="Verdana" w:hAnsi="Verdana"/>
          <w:sz w:val="32"/>
          <w:szCs w:val="32"/>
        </w:rPr>
      </w:pPr>
      <w:r w:rsidRPr="00F25EBB">
        <w:rPr>
          <w:rFonts w:ascii="Verdana" w:hAnsi="Verdana" w:cs="Arial"/>
          <w:bCs/>
          <w:color w:val="000000"/>
          <w:sz w:val="32"/>
          <w:szCs w:val="32"/>
        </w:rPr>
        <w:t>2020</w:t>
      </w:r>
    </w:p>
    <w:p w14:paraId="73BEB037" w14:textId="1181B955" w:rsidR="00F25EBB" w:rsidRDefault="00F25EBB">
      <w:pPr>
        <w:rPr>
          <w:rFonts w:ascii="Verdana" w:hAnsi="Verdana"/>
          <w:b/>
          <w:bCs/>
          <w:color w:val="000000"/>
          <w:szCs w:val="22"/>
        </w:rPr>
      </w:pPr>
      <w:r>
        <w:rPr>
          <w:rFonts w:ascii="Verdana" w:hAnsi="Verdana"/>
          <w:b/>
          <w:bCs/>
          <w:color w:val="000000"/>
          <w:szCs w:val="22"/>
        </w:rPr>
        <w:br w:type="page"/>
      </w:r>
    </w:p>
    <w:p w14:paraId="38AFAF65" w14:textId="77777777" w:rsidR="00071FFD" w:rsidRDefault="00071FFD" w:rsidP="00B36FE9">
      <w:pPr>
        <w:pStyle w:val="NormalWeb"/>
        <w:spacing w:before="0" w:beforeAutospacing="0" w:after="0" w:afterAutospacing="0" w:line="276" w:lineRule="auto"/>
        <w:ind w:left="-270" w:right="-188"/>
        <w:jc w:val="both"/>
        <w:rPr>
          <w:rFonts w:ascii="Verdana" w:hAnsi="Verdana"/>
          <w:b/>
          <w:bCs/>
          <w:color w:val="000000"/>
          <w:sz w:val="22"/>
          <w:szCs w:val="22"/>
        </w:rPr>
      </w:pPr>
    </w:p>
    <w:p w14:paraId="4B519D87" w14:textId="5375FD41" w:rsidR="0005798F" w:rsidRPr="006864F5" w:rsidRDefault="0005798F" w:rsidP="00B36FE9">
      <w:pPr>
        <w:pStyle w:val="NormalWeb"/>
        <w:spacing w:before="0" w:beforeAutospacing="0" w:after="0" w:afterAutospacing="0" w:line="276" w:lineRule="auto"/>
        <w:ind w:left="-270" w:right="-188"/>
        <w:jc w:val="both"/>
        <w:rPr>
          <w:sz w:val="22"/>
          <w:szCs w:val="22"/>
        </w:rPr>
      </w:pPr>
      <w:r w:rsidRPr="00A55A52">
        <w:rPr>
          <w:rFonts w:ascii="Verdana" w:hAnsi="Verdana"/>
          <w:b/>
          <w:bCs/>
          <w:color w:val="000000"/>
          <w:sz w:val="22"/>
          <w:szCs w:val="22"/>
        </w:rPr>
        <w:t>First published in 2005</w:t>
      </w:r>
      <w:r w:rsidR="009512C8">
        <w:rPr>
          <w:rFonts w:ascii="Verdana" w:hAnsi="Verdana"/>
          <w:b/>
          <w:bCs/>
          <w:color w:val="000000"/>
          <w:sz w:val="22"/>
          <w:szCs w:val="22"/>
        </w:rPr>
        <w:t>;</w:t>
      </w:r>
      <w:r w:rsidRPr="00A55A52">
        <w:rPr>
          <w:rFonts w:ascii="Verdana" w:hAnsi="Verdana"/>
          <w:b/>
          <w:bCs/>
          <w:color w:val="000000"/>
          <w:sz w:val="22"/>
          <w:szCs w:val="22"/>
        </w:rPr>
        <w:t xml:space="preserve"> last published in 2015</w:t>
      </w:r>
    </w:p>
    <w:p w14:paraId="170DDFB7" w14:textId="79D7A2C8" w:rsidR="00AF342D" w:rsidRPr="00156E58" w:rsidRDefault="00937D18" w:rsidP="003F47D8">
      <w:pPr>
        <w:autoSpaceDE w:val="0"/>
        <w:autoSpaceDN w:val="0"/>
        <w:adjustRightInd w:val="0"/>
        <w:spacing w:after="0"/>
        <w:ind w:left="-284" w:right="-188"/>
        <w:rPr>
          <w:rFonts w:ascii="Verdana" w:hAnsi="Verdana" w:cs="Arial"/>
          <w:lang w:val="en-US"/>
        </w:rPr>
      </w:pPr>
      <w:r w:rsidRPr="00156E58">
        <w:rPr>
          <w:rFonts w:ascii="Verdana" w:hAnsi="Verdana" w:cs="Arial"/>
          <w:lang w:val="en-US"/>
        </w:rPr>
        <w:t>B</w:t>
      </w:r>
      <w:r w:rsidR="00AF342D" w:rsidRPr="00156E58">
        <w:rPr>
          <w:rFonts w:ascii="Verdana" w:hAnsi="Verdana" w:cs="Arial"/>
          <w:lang w:val="en-US"/>
        </w:rPr>
        <w:t>y the Royal College of Speech and Language Therapists</w:t>
      </w:r>
    </w:p>
    <w:p w14:paraId="0A4C3205" w14:textId="77777777" w:rsidR="00AF342D" w:rsidRPr="00156E58" w:rsidRDefault="00AF342D" w:rsidP="003F47D8">
      <w:pPr>
        <w:autoSpaceDE w:val="0"/>
        <w:autoSpaceDN w:val="0"/>
        <w:adjustRightInd w:val="0"/>
        <w:spacing w:after="0"/>
        <w:ind w:left="-284" w:right="-188"/>
        <w:rPr>
          <w:rFonts w:ascii="Verdana" w:hAnsi="Verdana" w:cs="Arial"/>
          <w:lang w:val="en-US"/>
        </w:rPr>
      </w:pPr>
      <w:r w:rsidRPr="00156E58">
        <w:rPr>
          <w:rFonts w:ascii="Verdana" w:hAnsi="Verdana" w:cs="Arial"/>
          <w:lang w:val="en-US"/>
        </w:rPr>
        <w:t>2 White Hart Yard, London SE1 1NX</w:t>
      </w:r>
    </w:p>
    <w:p w14:paraId="2827A8AF" w14:textId="77777777" w:rsidR="00AF342D" w:rsidRPr="00156E58" w:rsidRDefault="00AF342D" w:rsidP="003F47D8">
      <w:pPr>
        <w:spacing w:after="0"/>
        <w:ind w:left="-284" w:right="-188"/>
        <w:rPr>
          <w:rFonts w:ascii="Verdana" w:eastAsiaTheme="minorEastAsia" w:hAnsi="Verdana" w:cs="Arial"/>
          <w:shd w:val="clear" w:color="auto" w:fill="FFFFFF"/>
          <w:lang w:val="en-US"/>
        </w:rPr>
      </w:pPr>
      <w:r w:rsidRPr="00156E58">
        <w:rPr>
          <w:rFonts w:ascii="Verdana" w:eastAsiaTheme="minorEastAsia" w:hAnsi="Verdana" w:cs="Arial"/>
          <w:shd w:val="clear" w:color="auto" w:fill="FFFFFF"/>
          <w:lang w:val="en-US"/>
        </w:rPr>
        <w:t>020 7378 1200</w:t>
      </w:r>
      <w:r w:rsidRPr="00156E58">
        <w:rPr>
          <w:rFonts w:ascii="Verdana" w:hAnsi="Verdana" w:cs="Arial"/>
          <w:lang w:val="en-US"/>
        </w:rPr>
        <w:t xml:space="preserve"> </w:t>
      </w:r>
      <w:r w:rsidRPr="00156E58">
        <w:rPr>
          <w:rFonts w:ascii="Verdana" w:hAnsi="Verdana" w:cs="Arial"/>
          <w:lang w:val="en-US"/>
        </w:rPr>
        <w:br/>
      </w:r>
      <w:hyperlink r:id="rId11" w:history="1">
        <w:r w:rsidRPr="00156E58">
          <w:rPr>
            <w:rStyle w:val="Hyperlink"/>
            <w:rFonts w:ascii="Verdana" w:eastAsiaTheme="minorEastAsia" w:hAnsi="Verdana" w:cs="Arial"/>
            <w:shd w:val="clear" w:color="auto" w:fill="FFFFFF"/>
            <w:lang w:val="en-US"/>
          </w:rPr>
          <w:t>www.rcslt.org</w:t>
        </w:r>
      </w:hyperlink>
      <w:r w:rsidRPr="00156E58">
        <w:rPr>
          <w:rFonts w:ascii="Verdana" w:eastAsiaTheme="minorEastAsia" w:hAnsi="Verdana" w:cs="Arial"/>
          <w:shd w:val="clear" w:color="auto" w:fill="FFFFFF"/>
          <w:lang w:val="en-US"/>
        </w:rPr>
        <w:t xml:space="preserve"> </w:t>
      </w:r>
    </w:p>
    <w:p w14:paraId="6619A1DB" w14:textId="77777777" w:rsidR="00937D18" w:rsidRPr="00156E58" w:rsidRDefault="00937D18" w:rsidP="003F47D8">
      <w:pPr>
        <w:autoSpaceDE w:val="0"/>
        <w:autoSpaceDN w:val="0"/>
        <w:adjustRightInd w:val="0"/>
        <w:spacing w:after="0"/>
        <w:ind w:left="-284" w:right="-188"/>
        <w:rPr>
          <w:rFonts w:ascii="Verdana" w:hAnsi="Verdana" w:cs="Arial"/>
          <w:lang w:val="en-US"/>
        </w:rPr>
      </w:pPr>
    </w:p>
    <w:p w14:paraId="67D34B24" w14:textId="72A1FADE" w:rsidR="00AF342D" w:rsidRDefault="00AF342D" w:rsidP="003F47D8">
      <w:pPr>
        <w:autoSpaceDE w:val="0"/>
        <w:autoSpaceDN w:val="0"/>
        <w:adjustRightInd w:val="0"/>
        <w:spacing w:after="0"/>
        <w:ind w:left="-284" w:right="-188"/>
        <w:rPr>
          <w:rFonts w:ascii="Verdana" w:hAnsi="Verdana" w:cs="Arial"/>
          <w:lang w:val="en-US"/>
        </w:rPr>
      </w:pPr>
      <w:r w:rsidRPr="00156E58">
        <w:rPr>
          <w:rFonts w:ascii="Verdana" w:hAnsi="Verdana" w:cs="Arial"/>
          <w:lang w:val="en-US"/>
        </w:rPr>
        <w:t>Copyright © Royal College of</w:t>
      </w:r>
      <w:r w:rsidR="00937D18" w:rsidRPr="00156E58">
        <w:rPr>
          <w:rFonts w:ascii="Verdana" w:hAnsi="Verdana" w:cs="Arial"/>
          <w:lang w:val="en-US"/>
        </w:rPr>
        <w:t xml:space="preserve"> Speech and Language Therapists</w:t>
      </w:r>
      <w:r w:rsidR="00B24890">
        <w:rPr>
          <w:rFonts w:ascii="Verdana" w:hAnsi="Verdana" w:cs="Arial"/>
          <w:lang w:val="en-US"/>
        </w:rPr>
        <w:t>+</w:t>
      </w:r>
    </w:p>
    <w:p w14:paraId="6856B473" w14:textId="282468B1" w:rsidR="0005798F" w:rsidRPr="0005798F" w:rsidRDefault="0005798F" w:rsidP="003F47D8">
      <w:pPr>
        <w:pStyle w:val="NormalWeb"/>
        <w:spacing w:before="0" w:beforeAutospacing="0" w:after="0" w:afterAutospacing="0" w:line="276" w:lineRule="auto"/>
        <w:ind w:left="-284" w:right="-188"/>
        <w:jc w:val="both"/>
        <w:rPr>
          <w:rFonts w:ascii="Verdana" w:hAnsi="Verdana"/>
          <w:color w:val="000000"/>
          <w:sz w:val="22"/>
          <w:szCs w:val="22"/>
        </w:rPr>
      </w:pPr>
      <w:r w:rsidRPr="006864F5">
        <w:rPr>
          <w:rFonts w:ascii="Verdana" w:hAnsi="Verdana"/>
          <w:color w:val="000000"/>
          <w:sz w:val="22"/>
          <w:szCs w:val="22"/>
        </w:rPr>
        <w:t>Date for review: 2023</w:t>
      </w:r>
    </w:p>
    <w:p w14:paraId="1F54C605" w14:textId="188F8289" w:rsidR="00AF342D" w:rsidRPr="00156E58" w:rsidRDefault="00AF342D" w:rsidP="003F47D8">
      <w:pPr>
        <w:autoSpaceDE w:val="0"/>
        <w:autoSpaceDN w:val="0"/>
        <w:adjustRightInd w:val="0"/>
        <w:spacing w:after="0"/>
        <w:ind w:left="-284" w:right="-188"/>
        <w:rPr>
          <w:rFonts w:ascii="Verdana" w:hAnsi="Verdana" w:cs="Arial"/>
          <w:lang w:val="en-US"/>
        </w:rPr>
      </w:pPr>
      <w:r w:rsidRPr="00156E58">
        <w:rPr>
          <w:rFonts w:ascii="Verdana" w:hAnsi="Verdana" w:cs="Arial"/>
        </w:rPr>
        <w:t xml:space="preserve">This document is available from the RCSLT website: </w:t>
      </w:r>
      <w:hyperlink r:id="rId12" w:history="1">
        <w:r w:rsidRPr="00156E58">
          <w:rPr>
            <w:rStyle w:val="Hyperlink"/>
            <w:rFonts w:ascii="Verdana" w:hAnsi="Verdana" w:cs="Arial"/>
          </w:rPr>
          <w:t>www.rcslt.org</w:t>
        </w:r>
      </w:hyperlink>
      <w:r w:rsidRPr="00156E58">
        <w:rPr>
          <w:rFonts w:ascii="Verdana" w:hAnsi="Verdana" w:cs="Arial"/>
        </w:rPr>
        <w:t xml:space="preserve"> </w:t>
      </w:r>
    </w:p>
    <w:p w14:paraId="548F9371" w14:textId="77777777" w:rsidR="00937D18" w:rsidRDefault="00937D18" w:rsidP="003F47D8">
      <w:pPr>
        <w:autoSpaceDE w:val="0"/>
        <w:autoSpaceDN w:val="0"/>
        <w:adjustRightInd w:val="0"/>
        <w:spacing w:after="0"/>
        <w:ind w:left="-284" w:right="-188"/>
        <w:rPr>
          <w:rFonts w:ascii="Verdana" w:hAnsi="Verdana" w:cs="Arial"/>
          <w:lang w:val="en-US"/>
        </w:rPr>
      </w:pPr>
    </w:p>
    <w:p w14:paraId="71966018" w14:textId="2C6D7FB7" w:rsidR="0005798F" w:rsidRPr="0005798F" w:rsidRDefault="0005798F" w:rsidP="003F47D8">
      <w:pPr>
        <w:pStyle w:val="NormalWeb"/>
        <w:spacing w:before="0" w:beforeAutospacing="0" w:after="0" w:afterAutospacing="0" w:line="276" w:lineRule="auto"/>
        <w:ind w:left="-284" w:right="-188"/>
        <w:jc w:val="both"/>
        <w:rPr>
          <w:sz w:val="22"/>
          <w:szCs w:val="22"/>
        </w:rPr>
      </w:pPr>
      <w:r w:rsidRPr="006864F5">
        <w:rPr>
          <w:rFonts w:ascii="Verdana" w:hAnsi="Verdana"/>
          <w:b/>
          <w:color w:val="000000"/>
          <w:sz w:val="22"/>
          <w:szCs w:val="22"/>
        </w:rPr>
        <w:t>Review procedure</w:t>
      </w:r>
      <w:r w:rsidRPr="006864F5">
        <w:rPr>
          <w:rFonts w:ascii="Verdana" w:hAnsi="Verdana"/>
          <w:color w:val="000000"/>
          <w:sz w:val="22"/>
          <w:szCs w:val="22"/>
        </w:rPr>
        <w:t xml:space="preserve">: An expert group working across sectors will be asked to review the document to determine whether an update is required. Members can submit their feedback on the document at any time by emailing: </w:t>
      </w:r>
      <w:hyperlink r:id="rId13" w:history="1">
        <w:r w:rsidRPr="006864F5">
          <w:rPr>
            <w:rStyle w:val="Hyperlink"/>
            <w:rFonts w:ascii="Verdana" w:eastAsiaTheme="majorEastAsia" w:hAnsi="Verdana"/>
            <w:color w:val="1155CC"/>
            <w:sz w:val="22"/>
            <w:szCs w:val="22"/>
          </w:rPr>
          <w:t>info@rcslt.org</w:t>
        </w:r>
      </w:hyperlink>
    </w:p>
    <w:p w14:paraId="30F17E8B" w14:textId="77777777" w:rsidR="0005798F" w:rsidRPr="00156E58" w:rsidRDefault="0005798F" w:rsidP="003F47D8">
      <w:pPr>
        <w:autoSpaceDE w:val="0"/>
        <w:autoSpaceDN w:val="0"/>
        <w:adjustRightInd w:val="0"/>
        <w:spacing w:after="0"/>
        <w:ind w:left="-284" w:right="-188"/>
        <w:rPr>
          <w:rFonts w:ascii="Verdana" w:hAnsi="Verdana" w:cs="Arial"/>
          <w:lang w:val="en-US"/>
        </w:rPr>
      </w:pPr>
    </w:p>
    <w:p w14:paraId="123D6138" w14:textId="77777777" w:rsidR="00AF342D" w:rsidRPr="0005798F" w:rsidRDefault="00AF342D" w:rsidP="003F47D8">
      <w:pPr>
        <w:autoSpaceDE w:val="0"/>
        <w:autoSpaceDN w:val="0"/>
        <w:adjustRightInd w:val="0"/>
        <w:ind w:left="-284" w:right="-188"/>
        <w:rPr>
          <w:rFonts w:ascii="Verdana" w:eastAsiaTheme="minorHAnsi" w:hAnsi="Verdana" w:cs="Arial"/>
          <w:b/>
          <w:szCs w:val="22"/>
          <w:lang w:eastAsia="en-US"/>
        </w:rPr>
      </w:pPr>
      <w:r w:rsidRPr="0005798F">
        <w:rPr>
          <w:rFonts w:ascii="Verdana" w:eastAsiaTheme="minorHAnsi" w:hAnsi="Verdana" w:cs="Arial"/>
          <w:b/>
          <w:szCs w:val="22"/>
          <w:lang w:eastAsia="en-US"/>
        </w:rPr>
        <w:t>Acknowledgements</w:t>
      </w:r>
    </w:p>
    <w:p w14:paraId="57C76C0C" w14:textId="70817B94" w:rsidR="00AF342D" w:rsidRDefault="00AF342D" w:rsidP="003F47D8">
      <w:pPr>
        <w:autoSpaceDE w:val="0"/>
        <w:autoSpaceDN w:val="0"/>
        <w:adjustRightInd w:val="0"/>
        <w:ind w:left="-284" w:right="-188"/>
        <w:rPr>
          <w:rFonts w:ascii="Verdana" w:eastAsiaTheme="minorHAnsi" w:hAnsi="Verdana" w:cs="Arial"/>
          <w:szCs w:val="22"/>
          <w:lang w:eastAsia="en-US"/>
        </w:rPr>
      </w:pPr>
      <w:r w:rsidRPr="00156E58">
        <w:rPr>
          <w:rFonts w:ascii="Verdana" w:eastAsiaTheme="minorHAnsi" w:hAnsi="Verdana" w:cs="Arial"/>
          <w:szCs w:val="22"/>
          <w:lang w:eastAsia="en-US"/>
        </w:rPr>
        <w:t>The Royal College of Speech and Language Therapists (RCSLT) has developed this final document with a working group of experienced speech and language therapists (SLTs) working within the field of clinical voice disorders and endoscopic evaluation of the larynx. This competency framework has undergone extensive consultation with experts and clinical</w:t>
      </w:r>
      <w:r w:rsidR="00796E02">
        <w:rPr>
          <w:rFonts w:ascii="Verdana" w:eastAsiaTheme="minorHAnsi" w:hAnsi="Verdana" w:cs="Arial"/>
          <w:szCs w:val="22"/>
          <w:lang w:eastAsia="en-US"/>
        </w:rPr>
        <w:t xml:space="preserve"> leads working in the field of clinical voice d</w:t>
      </w:r>
      <w:r w:rsidRPr="00156E58">
        <w:rPr>
          <w:rFonts w:ascii="Verdana" w:eastAsiaTheme="minorHAnsi" w:hAnsi="Verdana" w:cs="Arial"/>
          <w:szCs w:val="22"/>
          <w:lang w:eastAsia="en-US"/>
        </w:rPr>
        <w:t>isorders SLTs in the UK</w:t>
      </w:r>
      <w:r w:rsidR="009512C8">
        <w:rPr>
          <w:rFonts w:ascii="Verdana" w:eastAsiaTheme="minorHAnsi" w:hAnsi="Verdana" w:cs="Arial"/>
          <w:szCs w:val="22"/>
          <w:lang w:eastAsia="en-US"/>
        </w:rPr>
        <w:t>,</w:t>
      </w:r>
      <w:r w:rsidRPr="00156E58">
        <w:rPr>
          <w:rFonts w:ascii="Verdana" w:eastAsiaTheme="minorHAnsi" w:hAnsi="Verdana" w:cs="Arial"/>
          <w:szCs w:val="22"/>
          <w:lang w:eastAsia="en-US"/>
        </w:rPr>
        <w:t xml:space="preserve"> as well as with RCSLT </w:t>
      </w:r>
      <w:r w:rsidR="009512C8">
        <w:rPr>
          <w:rFonts w:ascii="Verdana" w:eastAsiaTheme="minorHAnsi" w:hAnsi="Verdana" w:cs="Arial"/>
          <w:szCs w:val="22"/>
          <w:lang w:eastAsia="en-US"/>
        </w:rPr>
        <w:t>a</w:t>
      </w:r>
      <w:r w:rsidRPr="00156E58">
        <w:rPr>
          <w:rFonts w:ascii="Verdana" w:eastAsiaTheme="minorHAnsi" w:hAnsi="Verdana" w:cs="Arial"/>
          <w:szCs w:val="22"/>
          <w:lang w:eastAsia="en-US"/>
        </w:rPr>
        <w:t xml:space="preserve">dvisers. </w:t>
      </w:r>
    </w:p>
    <w:p w14:paraId="58F41064" w14:textId="77777777" w:rsidR="0005798F" w:rsidRPr="00156E58" w:rsidRDefault="0005798F" w:rsidP="00AF342D">
      <w:pPr>
        <w:autoSpaceDE w:val="0"/>
        <w:autoSpaceDN w:val="0"/>
        <w:adjustRightInd w:val="0"/>
        <w:rPr>
          <w:rFonts w:ascii="Verdana" w:eastAsiaTheme="minorHAnsi" w:hAnsi="Verdana" w:cs="Arial"/>
          <w:szCs w:val="22"/>
          <w:lang w:eastAsia="en-US"/>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91"/>
        <w:gridCol w:w="2830"/>
        <w:gridCol w:w="1565"/>
      </w:tblGrid>
      <w:tr w:rsidR="00AF342D" w:rsidRPr="00156E58" w14:paraId="27C0B86B" w14:textId="77777777" w:rsidTr="00904916">
        <w:tc>
          <w:tcPr>
            <w:tcW w:w="2254" w:type="dxa"/>
          </w:tcPr>
          <w:p w14:paraId="1888E5DF" w14:textId="77777777" w:rsidR="00AF342D" w:rsidRPr="00156E58" w:rsidRDefault="00AF342D" w:rsidP="00F1657C">
            <w:pPr>
              <w:autoSpaceDE w:val="0"/>
              <w:autoSpaceDN w:val="0"/>
              <w:adjustRightInd w:val="0"/>
              <w:rPr>
                <w:rFonts w:ascii="Verdana" w:hAnsi="Verdana" w:cs="Arial"/>
                <w:b/>
                <w:szCs w:val="18"/>
              </w:rPr>
            </w:pPr>
            <w:r w:rsidRPr="00156E58">
              <w:rPr>
                <w:rFonts w:ascii="Verdana" w:hAnsi="Verdana" w:cs="Arial"/>
                <w:b/>
                <w:szCs w:val="18"/>
              </w:rPr>
              <w:t>Name</w:t>
            </w:r>
          </w:p>
        </w:tc>
        <w:tc>
          <w:tcPr>
            <w:tcW w:w="2991" w:type="dxa"/>
          </w:tcPr>
          <w:p w14:paraId="56E769DC" w14:textId="77777777" w:rsidR="00AF342D" w:rsidRPr="00156E58" w:rsidRDefault="00AF342D" w:rsidP="00F1657C">
            <w:pPr>
              <w:autoSpaceDE w:val="0"/>
              <w:autoSpaceDN w:val="0"/>
              <w:adjustRightInd w:val="0"/>
              <w:rPr>
                <w:rFonts w:ascii="Verdana" w:hAnsi="Verdana" w:cs="Arial"/>
                <w:b/>
                <w:szCs w:val="18"/>
              </w:rPr>
            </w:pPr>
            <w:r w:rsidRPr="00156E58">
              <w:rPr>
                <w:rFonts w:ascii="Verdana" w:hAnsi="Verdana" w:cs="Arial"/>
                <w:b/>
                <w:szCs w:val="18"/>
              </w:rPr>
              <w:t>Job title</w:t>
            </w:r>
          </w:p>
        </w:tc>
        <w:tc>
          <w:tcPr>
            <w:tcW w:w="2830" w:type="dxa"/>
          </w:tcPr>
          <w:p w14:paraId="06D51290" w14:textId="77777777" w:rsidR="00AF342D" w:rsidRPr="00156E58" w:rsidRDefault="00AF342D" w:rsidP="00F1657C">
            <w:pPr>
              <w:autoSpaceDE w:val="0"/>
              <w:autoSpaceDN w:val="0"/>
              <w:adjustRightInd w:val="0"/>
              <w:rPr>
                <w:rFonts w:ascii="Verdana" w:hAnsi="Verdana" w:cs="Arial"/>
                <w:b/>
                <w:szCs w:val="18"/>
              </w:rPr>
            </w:pPr>
            <w:r w:rsidRPr="00156E58">
              <w:rPr>
                <w:rFonts w:ascii="Verdana" w:hAnsi="Verdana" w:cs="Arial"/>
                <w:b/>
                <w:szCs w:val="18"/>
              </w:rPr>
              <w:t>Employer</w:t>
            </w:r>
          </w:p>
        </w:tc>
        <w:tc>
          <w:tcPr>
            <w:tcW w:w="1565" w:type="dxa"/>
          </w:tcPr>
          <w:p w14:paraId="3735D888" w14:textId="77777777" w:rsidR="00AF342D" w:rsidRPr="00156E58" w:rsidRDefault="00AF342D" w:rsidP="00F1657C">
            <w:pPr>
              <w:autoSpaceDE w:val="0"/>
              <w:autoSpaceDN w:val="0"/>
              <w:adjustRightInd w:val="0"/>
              <w:rPr>
                <w:rFonts w:ascii="Verdana" w:hAnsi="Verdana" w:cs="Arial"/>
                <w:b/>
                <w:szCs w:val="18"/>
              </w:rPr>
            </w:pPr>
            <w:r w:rsidRPr="00156E58">
              <w:rPr>
                <w:rFonts w:ascii="Verdana" w:hAnsi="Verdana" w:cs="Arial"/>
                <w:b/>
                <w:szCs w:val="18"/>
              </w:rPr>
              <w:t>Role</w:t>
            </w:r>
          </w:p>
        </w:tc>
      </w:tr>
      <w:tr w:rsidR="00AF342D" w:rsidRPr="00156E58" w14:paraId="05C63E57" w14:textId="77777777" w:rsidTr="00904916">
        <w:tc>
          <w:tcPr>
            <w:tcW w:w="2254" w:type="dxa"/>
          </w:tcPr>
          <w:p w14:paraId="23182F71" w14:textId="77777777" w:rsidR="00AF342D" w:rsidRPr="00A55A52" w:rsidRDefault="00AF342D" w:rsidP="00F1657C">
            <w:pPr>
              <w:autoSpaceDE w:val="0"/>
              <w:autoSpaceDN w:val="0"/>
              <w:adjustRightInd w:val="0"/>
              <w:rPr>
                <w:rFonts w:ascii="Verdana" w:hAnsi="Verdana" w:cs="Arial"/>
              </w:rPr>
            </w:pPr>
            <w:r w:rsidRPr="00A55A52">
              <w:rPr>
                <w:rFonts w:ascii="Verdana" w:hAnsi="Verdana" w:cs="Arial"/>
              </w:rPr>
              <w:t>Rehab Awad</w:t>
            </w:r>
          </w:p>
          <w:p w14:paraId="71E0D046" w14:textId="77777777" w:rsidR="00937D18" w:rsidRPr="00A55A52" w:rsidRDefault="00937D18" w:rsidP="00F1657C">
            <w:pPr>
              <w:autoSpaceDE w:val="0"/>
              <w:autoSpaceDN w:val="0"/>
              <w:adjustRightInd w:val="0"/>
              <w:rPr>
                <w:rFonts w:ascii="Verdana" w:hAnsi="Verdana" w:cs="Arial"/>
              </w:rPr>
            </w:pPr>
          </w:p>
          <w:p w14:paraId="276FA0A3" w14:textId="77777777" w:rsidR="00937D18" w:rsidRPr="00A55A52" w:rsidRDefault="00937D18" w:rsidP="00F1657C">
            <w:pPr>
              <w:autoSpaceDE w:val="0"/>
              <w:autoSpaceDN w:val="0"/>
              <w:adjustRightInd w:val="0"/>
              <w:rPr>
                <w:rFonts w:ascii="Verdana" w:hAnsi="Verdana" w:cs="Arial"/>
              </w:rPr>
            </w:pPr>
          </w:p>
        </w:tc>
        <w:tc>
          <w:tcPr>
            <w:tcW w:w="2991" w:type="dxa"/>
          </w:tcPr>
          <w:p w14:paraId="2AABC479" w14:textId="326EDC38" w:rsidR="00AF342D" w:rsidRPr="00A55A52" w:rsidRDefault="00A55A52" w:rsidP="00F1657C">
            <w:pPr>
              <w:autoSpaceDE w:val="0"/>
              <w:autoSpaceDN w:val="0"/>
              <w:adjustRightInd w:val="0"/>
              <w:rPr>
                <w:rFonts w:ascii="Verdana" w:hAnsi="Verdana" w:cs="Arial"/>
              </w:rPr>
            </w:pPr>
            <w:r w:rsidRPr="00A55A52">
              <w:rPr>
                <w:rFonts w:ascii="Verdana" w:hAnsi="Verdana" w:cs="Arial"/>
              </w:rPr>
              <w:t xml:space="preserve">Clinical </w:t>
            </w:r>
            <w:r w:rsidR="00306B01">
              <w:rPr>
                <w:rFonts w:ascii="Verdana" w:hAnsi="Verdana" w:cs="Arial"/>
              </w:rPr>
              <w:t>l</w:t>
            </w:r>
            <w:r w:rsidRPr="00A55A52">
              <w:rPr>
                <w:rFonts w:ascii="Verdana" w:hAnsi="Verdana" w:cs="Arial"/>
              </w:rPr>
              <w:t xml:space="preserve">ead </w:t>
            </w:r>
            <w:r w:rsidR="003F47D8">
              <w:rPr>
                <w:rFonts w:ascii="Verdana" w:hAnsi="Verdana" w:cs="Arial"/>
              </w:rPr>
              <w:t>SLT</w:t>
            </w:r>
          </w:p>
          <w:p w14:paraId="007256CC" w14:textId="3EF3D128" w:rsidR="00A55A52" w:rsidRPr="00A55A52" w:rsidRDefault="00A55A52" w:rsidP="00F1657C">
            <w:pPr>
              <w:autoSpaceDE w:val="0"/>
              <w:autoSpaceDN w:val="0"/>
              <w:adjustRightInd w:val="0"/>
              <w:rPr>
                <w:rFonts w:ascii="Verdana" w:hAnsi="Verdana" w:cs="Arial"/>
              </w:rPr>
            </w:pPr>
          </w:p>
        </w:tc>
        <w:tc>
          <w:tcPr>
            <w:tcW w:w="2830" w:type="dxa"/>
          </w:tcPr>
          <w:p w14:paraId="3D7891D2" w14:textId="2C703FBB" w:rsidR="00AF342D" w:rsidRPr="00A55A52" w:rsidRDefault="00A55A52" w:rsidP="00F1657C">
            <w:pPr>
              <w:autoSpaceDE w:val="0"/>
              <w:autoSpaceDN w:val="0"/>
              <w:adjustRightInd w:val="0"/>
              <w:rPr>
                <w:rFonts w:ascii="Verdana" w:hAnsi="Verdana" w:cs="Arial"/>
              </w:rPr>
            </w:pPr>
            <w:r w:rsidRPr="00A55A52">
              <w:rPr>
                <w:rFonts w:ascii="Verdana" w:hAnsi="Verdana" w:cs="Arial"/>
              </w:rPr>
              <w:t>University Hospital Lewisham, London</w:t>
            </w:r>
          </w:p>
        </w:tc>
        <w:tc>
          <w:tcPr>
            <w:tcW w:w="1565" w:type="dxa"/>
          </w:tcPr>
          <w:p w14:paraId="557F0A98" w14:textId="62032922" w:rsidR="00AF342D" w:rsidRPr="00A55A52" w:rsidRDefault="00AF342D" w:rsidP="00F1657C">
            <w:pPr>
              <w:autoSpaceDE w:val="0"/>
              <w:autoSpaceDN w:val="0"/>
              <w:adjustRightInd w:val="0"/>
              <w:rPr>
                <w:rFonts w:ascii="Verdana" w:hAnsi="Verdana" w:cs="Arial"/>
              </w:rPr>
            </w:pPr>
            <w:r w:rsidRPr="00A55A52">
              <w:rPr>
                <w:rFonts w:ascii="Verdana" w:hAnsi="Verdana" w:cs="Arial"/>
              </w:rPr>
              <w:t xml:space="preserve">Supporting </w:t>
            </w:r>
            <w:r w:rsidR="00306B01">
              <w:rPr>
                <w:rFonts w:ascii="Verdana" w:hAnsi="Verdana" w:cs="Arial"/>
              </w:rPr>
              <w:t>a</w:t>
            </w:r>
            <w:r w:rsidRPr="00A55A52">
              <w:rPr>
                <w:rFonts w:ascii="Verdana" w:hAnsi="Verdana" w:cs="Arial"/>
              </w:rPr>
              <w:t>uthor</w:t>
            </w:r>
          </w:p>
        </w:tc>
      </w:tr>
      <w:tr w:rsidR="00AF342D" w:rsidRPr="00156E58" w14:paraId="613176A8" w14:textId="77777777" w:rsidTr="00904916">
        <w:tc>
          <w:tcPr>
            <w:tcW w:w="2254" w:type="dxa"/>
          </w:tcPr>
          <w:p w14:paraId="21525045"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Karen Esposito</w:t>
            </w:r>
          </w:p>
        </w:tc>
        <w:tc>
          <w:tcPr>
            <w:tcW w:w="2991" w:type="dxa"/>
          </w:tcPr>
          <w:p w14:paraId="6DDE3789" w14:textId="7CAC944E"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Highly </w:t>
            </w:r>
            <w:r w:rsidR="00306B01">
              <w:rPr>
                <w:rFonts w:ascii="Verdana" w:hAnsi="Verdana" w:cs="Arial"/>
              </w:rPr>
              <w:t>s</w:t>
            </w:r>
            <w:r w:rsidRPr="00156E58">
              <w:rPr>
                <w:rFonts w:ascii="Verdana" w:hAnsi="Verdana" w:cs="Arial"/>
              </w:rPr>
              <w:t>pecialist SLT</w:t>
            </w:r>
          </w:p>
        </w:tc>
        <w:tc>
          <w:tcPr>
            <w:tcW w:w="2830" w:type="dxa"/>
          </w:tcPr>
          <w:p w14:paraId="0105861F"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Sheffield University Teaching Hospitals NHSFT</w:t>
            </w:r>
          </w:p>
        </w:tc>
        <w:tc>
          <w:tcPr>
            <w:tcW w:w="1565" w:type="dxa"/>
          </w:tcPr>
          <w:p w14:paraId="4BF716C6" w14:textId="2E4DE08F"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Supporting </w:t>
            </w:r>
            <w:r w:rsidR="00306B01">
              <w:rPr>
                <w:rFonts w:ascii="Verdana" w:hAnsi="Verdana" w:cs="Arial"/>
              </w:rPr>
              <w:t>a</w:t>
            </w:r>
            <w:r w:rsidRPr="00156E58">
              <w:rPr>
                <w:rFonts w:ascii="Verdana" w:hAnsi="Verdana" w:cs="Arial"/>
              </w:rPr>
              <w:t>uthor</w:t>
            </w:r>
          </w:p>
        </w:tc>
      </w:tr>
      <w:tr w:rsidR="00AF342D" w:rsidRPr="00156E58" w14:paraId="421C58F4" w14:textId="77777777" w:rsidTr="00904916">
        <w:tc>
          <w:tcPr>
            <w:tcW w:w="2254" w:type="dxa"/>
          </w:tcPr>
          <w:p w14:paraId="41A1F056"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Sue Jones</w:t>
            </w:r>
          </w:p>
        </w:tc>
        <w:tc>
          <w:tcPr>
            <w:tcW w:w="2991" w:type="dxa"/>
          </w:tcPr>
          <w:p w14:paraId="6949A759" w14:textId="12A49D92" w:rsidR="00AF342D" w:rsidRDefault="00AF342D" w:rsidP="00F1657C">
            <w:pPr>
              <w:autoSpaceDE w:val="0"/>
              <w:autoSpaceDN w:val="0"/>
              <w:adjustRightInd w:val="0"/>
              <w:rPr>
                <w:rFonts w:ascii="Verdana" w:hAnsi="Verdana" w:cs="Arial"/>
              </w:rPr>
            </w:pPr>
            <w:r w:rsidRPr="00156E58">
              <w:rPr>
                <w:rFonts w:ascii="Verdana" w:hAnsi="Verdana" w:cs="Arial"/>
              </w:rPr>
              <w:t xml:space="preserve">Consultant SLT in </w:t>
            </w:r>
            <w:r w:rsidR="00306B01">
              <w:rPr>
                <w:rFonts w:ascii="Verdana" w:hAnsi="Verdana" w:cs="Arial"/>
              </w:rPr>
              <w:t>p</w:t>
            </w:r>
            <w:r w:rsidRPr="00156E58">
              <w:rPr>
                <w:rFonts w:ascii="Verdana" w:hAnsi="Verdana" w:cs="Arial"/>
              </w:rPr>
              <w:t xml:space="preserve">rofessional </w:t>
            </w:r>
            <w:r w:rsidR="00306B01">
              <w:rPr>
                <w:rFonts w:ascii="Verdana" w:hAnsi="Verdana" w:cs="Arial"/>
              </w:rPr>
              <w:t>v</w:t>
            </w:r>
            <w:r w:rsidRPr="00156E58">
              <w:rPr>
                <w:rFonts w:ascii="Verdana" w:hAnsi="Verdana" w:cs="Arial"/>
              </w:rPr>
              <w:t xml:space="preserve">oice </w:t>
            </w:r>
            <w:r w:rsidR="00306B01">
              <w:rPr>
                <w:rFonts w:ascii="Verdana" w:hAnsi="Verdana" w:cs="Arial"/>
              </w:rPr>
              <w:t>r</w:t>
            </w:r>
            <w:r w:rsidRPr="00156E58">
              <w:rPr>
                <w:rFonts w:ascii="Verdana" w:hAnsi="Verdana" w:cs="Arial"/>
              </w:rPr>
              <w:t>ehabilitation</w:t>
            </w:r>
          </w:p>
          <w:p w14:paraId="7C8DDCE5" w14:textId="77777777" w:rsidR="00A55A52" w:rsidRPr="00156E58" w:rsidRDefault="00A55A52" w:rsidP="00F1657C">
            <w:pPr>
              <w:autoSpaceDE w:val="0"/>
              <w:autoSpaceDN w:val="0"/>
              <w:adjustRightInd w:val="0"/>
              <w:rPr>
                <w:rFonts w:ascii="Verdana" w:hAnsi="Verdana" w:cs="Arial"/>
              </w:rPr>
            </w:pPr>
          </w:p>
        </w:tc>
        <w:tc>
          <w:tcPr>
            <w:tcW w:w="2830" w:type="dxa"/>
          </w:tcPr>
          <w:p w14:paraId="69602C3C"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Manchester University Foundation NHS Trust</w:t>
            </w:r>
          </w:p>
        </w:tc>
        <w:tc>
          <w:tcPr>
            <w:tcW w:w="1565" w:type="dxa"/>
          </w:tcPr>
          <w:p w14:paraId="298DDB21" w14:textId="503DA874"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Lead </w:t>
            </w:r>
            <w:r w:rsidR="00306B01">
              <w:rPr>
                <w:rFonts w:ascii="Verdana" w:hAnsi="Verdana" w:cs="Arial"/>
              </w:rPr>
              <w:t>a</w:t>
            </w:r>
            <w:r w:rsidRPr="00156E58">
              <w:rPr>
                <w:rFonts w:ascii="Verdana" w:hAnsi="Verdana" w:cs="Arial"/>
              </w:rPr>
              <w:t>uthor</w:t>
            </w:r>
          </w:p>
        </w:tc>
      </w:tr>
      <w:tr w:rsidR="00A55A52" w:rsidRPr="00156E58" w14:paraId="626B329C" w14:textId="77777777" w:rsidTr="00904916">
        <w:tc>
          <w:tcPr>
            <w:tcW w:w="2254" w:type="dxa"/>
          </w:tcPr>
          <w:p w14:paraId="58A2FF8B" w14:textId="77777777" w:rsidR="00A55A52" w:rsidRPr="00A55A52" w:rsidRDefault="00A55A52" w:rsidP="00F1657C">
            <w:pPr>
              <w:autoSpaceDE w:val="0"/>
              <w:autoSpaceDN w:val="0"/>
              <w:adjustRightInd w:val="0"/>
              <w:rPr>
                <w:rFonts w:ascii="Verdana" w:hAnsi="Verdana" w:cs="Arial"/>
              </w:rPr>
            </w:pPr>
            <w:r w:rsidRPr="00A55A52">
              <w:rPr>
                <w:rFonts w:ascii="Verdana" w:hAnsi="Verdana" w:cs="Arial"/>
              </w:rPr>
              <w:t>Jane Shaw</w:t>
            </w:r>
          </w:p>
          <w:p w14:paraId="003269EA" w14:textId="77777777" w:rsidR="00A55A52" w:rsidRPr="00A55A52" w:rsidRDefault="00A55A52" w:rsidP="00F1657C">
            <w:pPr>
              <w:autoSpaceDE w:val="0"/>
              <w:autoSpaceDN w:val="0"/>
              <w:adjustRightInd w:val="0"/>
              <w:rPr>
                <w:rFonts w:ascii="Verdana" w:hAnsi="Verdana" w:cs="Arial"/>
              </w:rPr>
            </w:pPr>
          </w:p>
          <w:p w14:paraId="548D6BEB" w14:textId="77777777" w:rsidR="00A55A52" w:rsidRPr="00A55A52" w:rsidRDefault="00A55A52" w:rsidP="00F1657C">
            <w:pPr>
              <w:autoSpaceDE w:val="0"/>
              <w:autoSpaceDN w:val="0"/>
              <w:adjustRightInd w:val="0"/>
              <w:rPr>
                <w:rFonts w:ascii="Verdana" w:hAnsi="Verdana" w:cs="Arial"/>
              </w:rPr>
            </w:pPr>
          </w:p>
        </w:tc>
        <w:tc>
          <w:tcPr>
            <w:tcW w:w="2991" w:type="dxa"/>
          </w:tcPr>
          <w:p w14:paraId="50720A0F" w14:textId="5124118D" w:rsidR="00A55A52" w:rsidRPr="00A55A52" w:rsidRDefault="00A55A52" w:rsidP="00F1657C">
            <w:pPr>
              <w:autoSpaceDE w:val="0"/>
              <w:autoSpaceDN w:val="0"/>
              <w:adjustRightInd w:val="0"/>
              <w:rPr>
                <w:rFonts w:ascii="Verdana" w:hAnsi="Verdana" w:cs="Arial"/>
              </w:rPr>
            </w:pPr>
            <w:r w:rsidRPr="00A55A52">
              <w:rPr>
                <w:rFonts w:ascii="Verdana" w:hAnsi="Verdana" w:cs="Arial"/>
              </w:rPr>
              <w:t>Consultant SLT (</w:t>
            </w:r>
            <w:r w:rsidR="00306B01">
              <w:rPr>
                <w:rFonts w:ascii="Verdana" w:hAnsi="Verdana" w:cs="Arial"/>
              </w:rPr>
              <w:t>v</w:t>
            </w:r>
            <w:r w:rsidRPr="00A55A52">
              <w:rPr>
                <w:rFonts w:ascii="Verdana" w:hAnsi="Verdana" w:cs="Arial"/>
              </w:rPr>
              <w:t>oice)</w:t>
            </w:r>
          </w:p>
        </w:tc>
        <w:tc>
          <w:tcPr>
            <w:tcW w:w="2830" w:type="dxa"/>
          </w:tcPr>
          <w:p w14:paraId="0E0F10D4" w14:textId="77777777" w:rsidR="00A55A52" w:rsidRDefault="00A55A52" w:rsidP="00F1657C">
            <w:pPr>
              <w:autoSpaceDE w:val="0"/>
              <w:autoSpaceDN w:val="0"/>
              <w:adjustRightInd w:val="0"/>
              <w:rPr>
                <w:rFonts w:ascii="Verdana" w:hAnsi="Verdana" w:cs="Arial"/>
              </w:rPr>
            </w:pPr>
            <w:r w:rsidRPr="00A55A52">
              <w:rPr>
                <w:rFonts w:ascii="Verdana" w:hAnsi="Verdana" w:cs="Arial"/>
              </w:rPr>
              <w:t>Doncaster and Bassetlaw Hospitals NHS Trust</w:t>
            </w:r>
          </w:p>
          <w:p w14:paraId="41F8CCAC" w14:textId="02AEE599" w:rsidR="00A55A52" w:rsidRPr="00A55A52" w:rsidRDefault="00A55A52" w:rsidP="00F1657C">
            <w:pPr>
              <w:autoSpaceDE w:val="0"/>
              <w:autoSpaceDN w:val="0"/>
              <w:adjustRightInd w:val="0"/>
              <w:rPr>
                <w:rFonts w:ascii="Verdana" w:hAnsi="Verdana" w:cs="Arial"/>
              </w:rPr>
            </w:pPr>
          </w:p>
        </w:tc>
        <w:tc>
          <w:tcPr>
            <w:tcW w:w="1565" w:type="dxa"/>
          </w:tcPr>
          <w:p w14:paraId="00D0B98E" w14:textId="68744FBE" w:rsidR="00A55A52" w:rsidRPr="00A55A52" w:rsidRDefault="00A55A52" w:rsidP="00F1657C">
            <w:pPr>
              <w:autoSpaceDE w:val="0"/>
              <w:autoSpaceDN w:val="0"/>
              <w:adjustRightInd w:val="0"/>
              <w:rPr>
                <w:rFonts w:ascii="Verdana" w:hAnsi="Verdana" w:cs="Arial"/>
              </w:rPr>
            </w:pPr>
            <w:r w:rsidRPr="00A55A52">
              <w:rPr>
                <w:rFonts w:ascii="Verdana" w:hAnsi="Verdana" w:cs="Arial"/>
              </w:rPr>
              <w:t xml:space="preserve">Supporting </w:t>
            </w:r>
            <w:r w:rsidR="00306B01">
              <w:rPr>
                <w:rFonts w:ascii="Verdana" w:hAnsi="Verdana" w:cs="Arial"/>
              </w:rPr>
              <w:t>a</w:t>
            </w:r>
            <w:r w:rsidRPr="00A55A52">
              <w:rPr>
                <w:rFonts w:ascii="Verdana" w:hAnsi="Verdana" w:cs="Arial"/>
              </w:rPr>
              <w:t>uthor</w:t>
            </w:r>
          </w:p>
        </w:tc>
      </w:tr>
      <w:tr w:rsidR="00AF342D" w:rsidRPr="00156E58" w14:paraId="02F405AA" w14:textId="77777777" w:rsidTr="00904916">
        <w:tc>
          <w:tcPr>
            <w:tcW w:w="2254" w:type="dxa"/>
          </w:tcPr>
          <w:p w14:paraId="45816317"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Suzanne Slade</w:t>
            </w:r>
          </w:p>
        </w:tc>
        <w:tc>
          <w:tcPr>
            <w:tcW w:w="2991" w:type="dxa"/>
          </w:tcPr>
          <w:p w14:paraId="0FC33530" w14:textId="7A8C635C"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Advanced </w:t>
            </w:r>
            <w:r w:rsidR="00306B01">
              <w:rPr>
                <w:rFonts w:ascii="Verdana" w:hAnsi="Verdana" w:cs="Arial"/>
              </w:rPr>
              <w:t>p</w:t>
            </w:r>
            <w:r w:rsidRPr="00156E58">
              <w:rPr>
                <w:rFonts w:ascii="Verdana" w:hAnsi="Verdana" w:cs="Arial"/>
              </w:rPr>
              <w:t>ractitioner SLT</w:t>
            </w:r>
          </w:p>
        </w:tc>
        <w:tc>
          <w:tcPr>
            <w:tcW w:w="2830" w:type="dxa"/>
          </w:tcPr>
          <w:p w14:paraId="725CD32C"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Nottingham University NHS Trust and SVS Training Ltd</w:t>
            </w:r>
          </w:p>
          <w:p w14:paraId="4EDC1F05" w14:textId="77777777" w:rsidR="00937D18" w:rsidRPr="00156E58" w:rsidRDefault="00937D18" w:rsidP="00F1657C">
            <w:pPr>
              <w:autoSpaceDE w:val="0"/>
              <w:autoSpaceDN w:val="0"/>
              <w:adjustRightInd w:val="0"/>
              <w:rPr>
                <w:rFonts w:ascii="Verdana" w:hAnsi="Verdana" w:cs="Arial"/>
              </w:rPr>
            </w:pPr>
          </w:p>
        </w:tc>
        <w:tc>
          <w:tcPr>
            <w:tcW w:w="1565" w:type="dxa"/>
          </w:tcPr>
          <w:p w14:paraId="6D9EDF93" w14:textId="76CCB695"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Supporting </w:t>
            </w:r>
            <w:r w:rsidR="00306B01">
              <w:rPr>
                <w:rFonts w:ascii="Verdana" w:hAnsi="Verdana" w:cs="Arial"/>
              </w:rPr>
              <w:t>a</w:t>
            </w:r>
            <w:r w:rsidRPr="00156E58">
              <w:rPr>
                <w:rFonts w:ascii="Verdana" w:hAnsi="Verdana" w:cs="Arial"/>
              </w:rPr>
              <w:t>uthor</w:t>
            </w:r>
          </w:p>
        </w:tc>
      </w:tr>
      <w:tr w:rsidR="00AF342D" w:rsidRPr="00156E58" w14:paraId="7C222E7A" w14:textId="77777777" w:rsidTr="00904916">
        <w:tc>
          <w:tcPr>
            <w:tcW w:w="2254" w:type="dxa"/>
          </w:tcPr>
          <w:p w14:paraId="6689F697"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Catherine Stewart</w:t>
            </w:r>
          </w:p>
        </w:tc>
        <w:tc>
          <w:tcPr>
            <w:tcW w:w="2991" w:type="dxa"/>
          </w:tcPr>
          <w:p w14:paraId="55C5E2A9" w14:textId="65555D18"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Lead </w:t>
            </w:r>
            <w:r w:rsidR="00306B01">
              <w:rPr>
                <w:rFonts w:ascii="Verdana" w:hAnsi="Verdana" w:cs="Arial"/>
              </w:rPr>
              <w:t>c</w:t>
            </w:r>
            <w:r w:rsidRPr="00156E58">
              <w:rPr>
                <w:rFonts w:ascii="Verdana" w:hAnsi="Verdana" w:cs="Arial"/>
              </w:rPr>
              <w:t xml:space="preserve">linician in </w:t>
            </w:r>
            <w:r w:rsidR="00306B01">
              <w:rPr>
                <w:rFonts w:ascii="Verdana" w:hAnsi="Verdana" w:cs="Arial"/>
              </w:rPr>
              <w:t>v</w:t>
            </w:r>
            <w:r w:rsidRPr="00156E58">
              <w:rPr>
                <w:rFonts w:ascii="Verdana" w:hAnsi="Verdana" w:cs="Arial"/>
              </w:rPr>
              <w:t>oice</w:t>
            </w:r>
          </w:p>
        </w:tc>
        <w:tc>
          <w:tcPr>
            <w:tcW w:w="2830" w:type="dxa"/>
          </w:tcPr>
          <w:p w14:paraId="2915F77F"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Belfast City Hospital</w:t>
            </w:r>
          </w:p>
          <w:p w14:paraId="23955C24" w14:textId="77777777" w:rsidR="00937D18" w:rsidRPr="00156E58" w:rsidRDefault="00937D18" w:rsidP="00F1657C">
            <w:pPr>
              <w:autoSpaceDE w:val="0"/>
              <w:autoSpaceDN w:val="0"/>
              <w:adjustRightInd w:val="0"/>
              <w:rPr>
                <w:rFonts w:ascii="Verdana" w:hAnsi="Verdana" w:cs="Arial"/>
              </w:rPr>
            </w:pPr>
          </w:p>
        </w:tc>
        <w:tc>
          <w:tcPr>
            <w:tcW w:w="1565" w:type="dxa"/>
          </w:tcPr>
          <w:p w14:paraId="33FC9663" w14:textId="16E14D52"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Supporting </w:t>
            </w:r>
            <w:r w:rsidR="00306B01">
              <w:rPr>
                <w:rFonts w:ascii="Verdana" w:hAnsi="Verdana" w:cs="Arial"/>
              </w:rPr>
              <w:t>a</w:t>
            </w:r>
            <w:r w:rsidRPr="00156E58">
              <w:rPr>
                <w:rFonts w:ascii="Verdana" w:hAnsi="Verdana" w:cs="Arial"/>
              </w:rPr>
              <w:t>uthor</w:t>
            </w:r>
          </w:p>
        </w:tc>
      </w:tr>
      <w:tr w:rsidR="00AF342D" w:rsidRPr="00156E58" w14:paraId="541A4269" w14:textId="77777777" w:rsidTr="00904916">
        <w:trPr>
          <w:trHeight w:val="926"/>
        </w:trPr>
        <w:tc>
          <w:tcPr>
            <w:tcW w:w="2254" w:type="dxa"/>
          </w:tcPr>
          <w:p w14:paraId="465DE858"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lastRenderedPageBreak/>
              <w:t>Kate Young</w:t>
            </w:r>
          </w:p>
        </w:tc>
        <w:tc>
          <w:tcPr>
            <w:tcW w:w="2991" w:type="dxa"/>
          </w:tcPr>
          <w:p w14:paraId="1BA752B6" w14:textId="179E5D74" w:rsidR="00AF342D" w:rsidRPr="00156E58" w:rsidRDefault="00AF342D" w:rsidP="00F1657C">
            <w:pPr>
              <w:autoSpaceDE w:val="0"/>
              <w:autoSpaceDN w:val="0"/>
              <w:adjustRightInd w:val="0"/>
              <w:rPr>
                <w:rFonts w:ascii="Verdana" w:hAnsi="Verdana" w:cs="Arial"/>
              </w:rPr>
            </w:pPr>
            <w:r w:rsidRPr="00156E58">
              <w:rPr>
                <w:rFonts w:ascii="Verdana" w:hAnsi="Verdana" w:cs="Arial"/>
              </w:rPr>
              <w:t xml:space="preserve">Clinical </w:t>
            </w:r>
            <w:r w:rsidR="00306B01">
              <w:rPr>
                <w:rFonts w:ascii="Verdana" w:hAnsi="Verdana" w:cs="Arial"/>
              </w:rPr>
              <w:t>l</w:t>
            </w:r>
            <w:r w:rsidRPr="00156E58">
              <w:rPr>
                <w:rFonts w:ascii="Verdana" w:hAnsi="Verdana" w:cs="Arial"/>
              </w:rPr>
              <w:t xml:space="preserve">ead SLT </w:t>
            </w:r>
            <w:r w:rsidR="00306B01">
              <w:rPr>
                <w:rFonts w:ascii="Verdana" w:hAnsi="Verdana" w:cs="Arial"/>
              </w:rPr>
              <w:t>v</w:t>
            </w:r>
            <w:r w:rsidRPr="00156E58">
              <w:rPr>
                <w:rFonts w:ascii="Verdana" w:hAnsi="Verdana" w:cs="Arial"/>
              </w:rPr>
              <w:t>oice/</w:t>
            </w:r>
            <w:r w:rsidR="00306B01">
              <w:rPr>
                <w:rFonts w:ascii="Verdana" w:hAnsi="Verdana" w:cs="Arial"/>
              </w:rPr>
              <w:t>head and neck</w:t>
            </w:r>
          </w:p>
        </w:tc>
        <w:tc>
          <w:tcPr>
            <w:tcW w:w="2830" w:type="dxa"/>
          </w:tcPr>
          <w:p w14:paraId="7D1CC251" w14:textId="77777777" w:rsidR="00AF342D" w:rsidRPr="00156E58" w:rsidRDefault="00AF342D" w:rsidP="00F1657C">
            <w:pPr>
              <w:autoSpaceDE w:val="0"/>
              <w:autoSpaceDN w:val="0"/>
              <w:adjustRightInd w:val="0"/>
              <w:rPr>
                <w:rFonts w:ascii="Verdana" w:hAnsi="Verdana" w:cs="Arial"/>
              </w:rPr>
            </w:pPr>
            <w:r w:rsidRPr="00156E58">
              <w:rPr>
                <w:rFonts w:ascii="Verdana" w:hAnsi="Verdana" w:cs="Arial"/>
              </w:rPr>
              <w:t>University Hospitals of Derby &amp; Burton Foundation Trust</w:t>
            </w:r>
          </w:p>
        </w:tc>
        <w:tc>
          <w:tcPr>
            <w:tcW w:w="1565" w:type="dxa"/>
          </w:tcPr>
          <w:p w14:paraId="618C4F26" w14:textId="3173D9E6" w:rsidR="00AF342D" w:rsidRPr="00156E58" w:rsidRDefault="0005798F" w:rsidP="00F1657C">
            <w:pPr>
              <w:autoSpaceDE w:val="0"/>
              <w:autoSpaceDN w:val="0"/>
              <w:adjustRightInd w:val="0"/>
              <w:rPr>
                <w:rFonts w:ascii="Verdana" w:hAnsi="Verdana" w:cs="Arial"/>
              </w:rPr>
            </w:pPr>
            <w:r>
              <w:rPr>
                <w:rFonts w:ascii="Verdana" w:hAnsi="Verdana" w:cs="Arial"/>
              </w:rPr>
              <w:t xml:space="preserve">Supporting </w:t>
            </w:r>
            <w:r w:rsidR="00306B01">
              <w:rPr>
                <w:rFonts w:ascii="Verdana" w:hAnsi="Verdana" w:cs="Arial"/>
              </w:rPr>
              <w:t>a</w:t>
            </w:r>
            <w:r>
              <w:rPr>
                <w:rFonts w:ascii="Verdana" w:hAnsi="Verdana" w:cs="Arial"/>
              </w:rPr>
              <w:t>uthor</w:t>
            </w:r>
          </w:p>
          <w:p w14:paraId="5EC559FE" w14:textId="77777777" w:rsidR="00AF342D" w:rsidRPr="00156E58" w:rsidRDefault="00AF342D" w:rsidP="00F1657C">
            <w:pPr>
              <w:autoSpaceDE w:val="0"/>
              <w:autoSpaceDN w:val="0"/>
              <w:adjustRightInd w:val="0"/>
              <w:rPr>
                <w:rFonts w:ascii="Verdana" w:hAnsi="Verdana" w:cs="Arial"/>
              </w:rPr>
            </w:pPr>
          </w:p>
        </w:tc>
      </w:tr>
    </w:tbl>
    <w:p w14:paraId="0BFED20A" w14:textId="77777777" w:rsidR="003B586C" w:rsidRDefault="003B586C" w:rsidP="0005798F">
      <w:pPr>
        <w:pStyle w:val="NormalWeb"/>
        <w:spacing w:before="0" w:beforeAutospacing="0" w:after="0" w:afterAutospacing="0" w:line="276" w:lineRule="auto"/>
        <w:jc w:val="both"/>
        <w:rPr>
          <w:rFonts w:ascii="Verdana" w:hAnsi="Verdana"/>
          <w:b/>
          <w:color w:val="000000"/>
          <w:sz w:val="22"/>
          <w:szCs w:val="22"/>
        </w:rPr>
      </w:pPr>
    </w:p>
    <w:p w14:paraId="7FC424D3" w14:textId="77777777" w:rsidR="00904916" w:rsidRDefault="00904916" w:rsidP="00505457">
      <w:pPr>
        <w:pStyle w:val="NormalWeb"/>
        <w:spacing w:before="0" w:beforeAutospacing="0" w:after="0" w:afterAutospacing="0" w:line="276" w:lineRule="auto"/>
        <w:ind w:left="-284" w:right="-472"/>
        <w:jc w:val="both"/>
        <w:rPr>
          <w:rFonts w:ascii="Verdana" w:hAnsi="Verdana"/>
          <w:b/>
          <w:color w:val="000000"/>
          <w:sz w:val="22"/>
          <w:szCs w:val="22"/>
        </w:rPr>
      </w:pPr>
    </w:p>
    <w:p w14:paraId="6E5C53CE" w14:textId="77777777" w:rsidR="0005798F" w:rsidRPr="006864F5" w:rsidRDefault="0005798F" w:rsidP="00505457">
      <w:pPr>
        <w:pStyle w:val="NormalWeb"/>
        <w:spacing w:before="0" w:beforeAutospacing="0" w:after="0" w:afterAutospacing="0" w:line="276" w:lineRule="auto"/>
        <w:ind w:left="-284" w:right="-472"/>
        <w:jc w:val="both"/>
        <w:rPr>
          <w:rFonts w:ascii="Verdana" w:hAnsi="Verdana"/>
          <w:b/>
          <w:color w:val="000000"/>
          <w:sz w:val="22"/>
          <w:szCs w:val="22"/>
        </w:rPr>
      </w:pPr>
      <w:r w:rsidRPr="006864F5">
        <w:rPr>
          <w:rFonts w:ascii="Verdana" w:hAnsi="Verdana"/>
          <w:b/>
          <w:color w:val="000000"/>
          <w:sz w:val="22"/>
          <w:szCs w:val="22"/>
        </w:rPr>
        <w:t>Reference this document as:</w:t>
      </w:r>
    </w:p>
    <w:p w14:paraId="4888A259" w14:textId="3FB6EDD1" w:rsidR="00A55A52" w:rsidRPr="00505457" w:rsidRDefault="00A55A52" w:rsidP="00505457">
      <w:pPr>
        <w:autoSpaceDE w:val="0"/>
        <w:autoSpaceDN w:val="0"/>
        <w:adjustRightInd w:val="0"/>
        <w:ind w:left="-284" w:right="-188"/>
        <w:rPr>
          <w:rFonts w:ascii="Verdana" w:eastAsiaTheme="minorHAnsi" w:hAnsi="Verdana" w:cs="Arial"/>
          <w:szCs w:val="22"/>
          <w:lang w:eastAsia="en-US"/>
        </w:rPr>
      </w:pPr>
      <w:r w:rsidRPr="00505457">
        <w:rPr>
          <w:rFonts w:ascii="Verdana" w:eastAsiaTheme="minorHAnsi" w:hAnsi="Verdana" w:cs="Arial"/>
          <w:szCs w:val="22"/>
          <w:lang w:eastAsia="en-US"/>
        </w:rPr>
        <w:t xml:space="preserve">Jones SM, Awad R, Esposito K, Shaw J, Slade S, Stewart C, Young K. </w:t>
      </w:r>
      <w:r w:rsidRPr="00777CD9">
        <w:rPr>
          <w:rFonts w:ascii="Verdana" w:eastAsiaTheme="minorHAnsi" w:hAnsi="Verdana" w:cs="Arial"/>
          <w:i/>
          <w:iCs/>
          <w:szCs w:val="22"/>
          <w:lang w:eastAsia="en-US"/>
        </w:rPr>
        <w:t>Speech and Language Therapy Endoscopic Evaluation of the Larynx for Clinical Voice Disorders.</w:t>
      </w:r>
      <w:r w:rsidRPr="00505457">
        <w:rPr>
          <w:rFonts w:ascii="Verdana" w:eastAsiaTheme="minorHAnsi" w:hAnsi="Verdana" w:cs="Arial"/>
          <w:szCs w:val="22"/>
          <w:lang w:eastAsia="en-US"/>
        </w:rPr>
        <w:t xml:space="preserve"> London: Royal College of Speech and Language Therapists, </w:t>
      </w:r>
      <w:r w:rsidR="00BC69DC">
        <w:rPr>
          <w:rFonts w:ascii="Verdana" w:eastAsiaTheme="minorHAnsi" w:hAnsi="Verdana" w:cs="Arial"/>
          <w:szCs w:val="22"/>
          <w:lang w:eastAsia="en-US"/>
        </w:rPr>
        <w:t>c</w:t>
      </w:r>
      <w:r w:rsidR="00505457" w:rsidRPr="00505457">
        <w:rPr>
          <w:rFonts w:ascii="Verdana" w:eastAsiaTheme="minorHAnsi" w:hAnsi="Verdana" w:cs="Arial"/>
          <w:szCs w:val="22"/>
          <w:lang w:eastAsia="en-US"/>
        </w:rPr>
        <w:t>ompetency framework and training log</w:t>
      </w:r>
      <w:r w:rsidR="00BC69DC">
        <w:rPr>
          <w:rFonts w:ascii="Verdana" w:eastAsiaTheme="minorHAnsi" w:hAnsi="Verdana" w:cs="Arial"/>
          <w:szCs w:val="22"/>
          <w:lang w:eastAsia="en-US"/>
        </w:rPr>
        <w:t>,</w:t>
      </w:r>
      <w:r w:rsidRPr="00505457">
        <w:rPr>
          <w:rFonts w:ascii="Verdana" w:eastAsiaTheme="minorHAnsi" w:hAnsi="Verdana" w:cs="Arial"/>
          <w:szCs w:val="22"/>
          <w:lang w:eastAsia="en-US"/>
        </w:rPr>
        <w:t xml:space="preserve"> 2020</w:t>
      </w:r>
      <w:r w:rsidR="003F47D8" w:rsidRPr="00505457">
        <w:rPr>
          <w:rFonts w:ascii="Verdana" w:eastAsiaTheme="minorHAnsi" w:hAnsi="Verdana" w:cs="Arial"/>
          <w:szCs w:val="22"/>
          <w:lang w:eastAsia="en-US"/>
        </w:rPr>
        <w:t>.</w:t>
      </w:r>
    </w:p>
    <w:p w14:paraId="7B256802" w14:textId="2C082B61" w:rsidR="00AF342D" w:rsidRPr="003F47D8" w:rsidRDefault="0005798F" w:rsidP="004202AB">
      <w:pPr>
        <w:rPr>
          <w:rFonts w:ascii="Verdana" w:eastAsiaTheme="minorEastAsia" w:hAnsi="Verdana" w:cs="Arial"/>
          <w:b/>
          <w:bCs/>
          <w:szCs w:val="22"/>
        </w:rPr>
      </w:pPr>
      <w:r>
        <w:rPr>
          <w:rFonts w:ascii="Verdana" w:eastAsiaTheme="minorEastAsia" w:hAnsi="Verdana" w:cs="Arial"/>
          <w:b/>
          <w:bCs/>
          <w:szCs w:val="22"/>
        </w:rPr>
        <w:br w:type="page"/>
      </w:r>
    </w:p>
    <w:sdt>
      <w:sdtPr>
        <w:rPr>
          <w:rFonts w:ascii="Arial" w:eastAsia="Times New Roman" w:hAnsi="Arial" w:cs="Times New Roman"/>
          <w:b w:val="0"/>
          <w:bCs w:val="0"/>
          <w:color w:val="auto"/>
          <w:sz w:val="22"/>
          <w:szCs w:val="24"/>
          <w:lang w:val="en-GB" w:eastAsia="en-GB"/>
        </w:rPr>
        <w:id w:val="-861128406"/>
        <w:docPartObj>
          <w:docPartGallery w:val="Table of Contents"/>
          <w:docPartUnique/>
        </w:docPartObj>
      </w:sdtPr>
      <w:sdtEndPr>
        <w:rPr>
          <w:noProof/>
        </w:rPr>
      </w:sdtEndPr>
      <w:sdtContent>
        <w:p w14:paraId="1FCE4711" w14:textId="5E686779" w:rsidR="004202AB" w:rsidRPr="003F47D8" w:rsidRDefault="004202AB">
          <w:pPr>
            <w:pStyle w:val="TOCHeading"/>
            <w:rPr>
              <w:rFonts w:ascii="Verdana" w:hAnsi="Verdana"/>
              <w:color w:val="auto"/>
            </w:rPr>
          </w:pPr>
          <w:r w:rsidRPr="003F47D8">
            <w:rPr>
              <w:rFonts w:ascii="Verdana" w:hAnsi="Verdana"/>
              <w:color w:val="auto"/>
            </w:rPr>
            <w:t>Contents</w:t>
          </w:r>
        </w:p>
        <w:p w14:paraId="75FC9DC0" w14:textId="77777777" w:rsidR="00EB7BA8" w:rsidRPr="003F47D8" w:rsidRDefault="00EB7BA8" w:rsidP="00EB7BA8">
          <w:pPr>
            <w:rPr>
              <w:rFonts w:ascii="Verdana" w:hAnsi="Verdana"/>
              <w:lang w:val="en-US" w:eastAsia="ja-JP"/>
            </w:rPr>
          </w:pPr>
        </w:p>
        <w:p w14:paraId="56F70676" w14:textId="77777777" w:rsidR="006E197A" w:rsidRPr="006E197A" w:rsidRDefault="004202AB">
          <w:pPr>
            <w:pStyle w:val="TOC1"/>
            <w:tabs>
              <w:tab w:val="left" w:pos="426"/>
              <w:tab w:val="right" w:leader="dot" w:pos="9016"/>
            </w:tabs>
            <w:rPr>
              <w:rFonts w:ascii="Verdana" w:eastAsiaTheme="minorEastAsia" w:hAnsi="Verdana" w:cstheme="minorBidi"/>
              <w:noProof/>
              <w:szCs w:val="22"/>
            </w:rPr>
          </w:pPr>
          <w:r w:rsidRPr="003F47D8">
            <w:rPr>
              <w:rFonts w:ascii="Verdana" w:hAnsi="Verdana"/>
              <w:szCs w:val="22"/>
            </w:rPr>
            <w:fldChar w:fldCharType="begin"/>
          </w:r>
          <w:r w:rsidRPr="003F47D8">
            <w:rPr>
              <w:rFonts w:ascii="Verdana" w:hAnsi="Verdana"/>
              <w:szCs w:val="22"/>
            </w:rPr>
            <w:instrText xml:space="preserve"> TOC \o "1-3" \h \z \u </w:instrText>
          </w:r>
          <w:r w:rsidRPr="003F47D8">
            <w:rPr>
              <w:rFonts w:ascii="Verdana" w:hAnsi="Verdana"/>
              <w:szCs w:val="22"/>
            </w:rPr>
            <w:fldChar w:fldCharType="separate"/>
          </w:r>
          <w:hyperlink w:anchor="_Toc34313703" w:history="1">
            <w:r w:rsidR="006E197A" w:rsidRPr="006E197A">
              <w:rPr>
                <w:rStyle w:val="Hyperlink"/>
                <w:rFonts w:ascii="Verdana" w:hAnsi="Verdana"/>
                <w:noProof/>
              </w:rPr>
              <w:t>1.</w:t>
            </w:r>
            <w:r w:rsidR="006E197A" w:rsidRPr="006E197A">
              <w:rPr>
                <w:rFonts w:ascii="Verdana" w:eastAsiaTheme="minorEastAsia" w:hAnsi="Verdana" w:cstheme="minorBidi"/>
                <w:noProof/>
                <w:szCs w:val="22"/>
              </w:rPr>
              <w:tab/>
            </w:r>
            <w:r w:rsidR="006E197A" w:rsidRPr="006E197A">
              <w:rPr>
                <w:rStyle w:val="Hyperlink"/>
                <w:rFonts w:ascii="Verdana" w:hAnsi="Verdana"/>
                <w:noProof/>
              </w:rPr>
              <w:t>Aim and scope of the document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_Toc34313703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4</w:t>
            </w:r>
            <w:r w:rsidR="006E197A" w:rsidRPr="006E197A">
              <w:rPr>
                <w:rFonts w:ascii="Verdana" w:hAnsi="Verdana"/>
                <w:noProof/>
                <w:webHidden/>
              </w:rPr>
              <w:fldChar w:fldCharType="end"/>
            </w:r>
          </w:hyperlink>
        </w:p>
        <w:p w14:paraId="5DBFC517" w14:textId="77777777" w:rsidR="006E197A" w:rsidRPr="006E197A" w:rsidRDefault="00FA34EF">
          <w:pPr>
            <w:pStyle w:val="TOC1"/>
            <w:tabs>
              <w:tab w:val="left" w:pos="426"/>
              <w:tab w:val="right" w:leader="dot" w:pos="9016"/>
            </w:tabs>
            <w:rPr>
              <w:rFonts w:ascii="Verdana" w:eastAsiaTheme="minorEastAsia" w:hAnsi="Verdana" w:cstheme="minorBidi"/>
              <w:noProof/>
              <w:szCs w:val="22"/>
            </w:rPr>
          </w:pPr>
          <w:hyperlink w:anchor="_Toc34313704" w:history="1">
            <w:r w:rsidR="006E197A" w:rsidRPr="006E197A">
              <w:rPr>
                <w:rStyle w:val="Hyperlink"/>
                <w:rFonts w:ascii="Verdana" w:hAnsi="Verdana"/>
                <w:noProof/>
              </w:rPr>
              <w:t>2.</w:t>
            </w:r>
            <w:r w:rsidR="006E197A" w:rsidRPr="006E197A">
              <w:rPr>
                <w:rFonts w:ascii="Verdana" w:eastAsiaTheme="minorEastAsia" w:hAnsi="Verdana" w:cstheme="minorBidi"/>
                <w:noProof/>
                <w:szCs w:val="22"/>
              </w:rPr>
              <w:tab/>
            </w:r>
            <w:r w:rsidR="006E197A" w:rsidRPr="006E197A">
              <w:rPr>
                <w:rStyle w:val="Hyperlink"/>
                <w:rFonts w:ascii="Verdana" w:hAnsi="Verdana"/>
                <w:noProof/>
              </w:rPr>
              <w:t>Introduction</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_Toc34313704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4</w:t>
            </w:r>
            <w:r w:rsidR="006E197A" w:rsidRPr="006E197A">
              <w:rPr>
                <w:rFonts w:ascii="Verdana" w:hAnsi="Verdana"/>
                <w:noProof/>
                <w:webHidden/>
              </w:rPr>
              <w:fldChar w:fldCharType="end"/>
            </w:r>
          </w:hyperlink>
        </w:p>
        <w:p w14:paraId="20F8F699" w14:textId="77777777" w:rsidR="006E197A" w:rsidRPr="006E197A" w:rsidRDefault="00FA34EF">
          <w:pPr>
            <w:pStyle w:val="TOC2"/>
            <w:rPr>
              <w:rFonts w:ascii="Verdana" w:eastAsiaTheme="minorEastAsia" w:hAnsi="Verdana" w:cstheme="minorBidi"/>
              <w:noProof/>
              <w:szCs w:val="22"/>
            </w:rPr>
          </w:pPr>
          <w:hyperlink w:anchor="_Toc34313705" w:history="1">
            <w:r w:rsidR="006E197A" w:rsidRPr="006E197A">
              <w:rPr>
                <w:rStyle w:val="Hyperlink"/>
                <w:rFonts w:ascii="Verdana" w:hAnsi="Verdana"/>
                <w:noProof/>
              </w:rPr>
              <w:t>Why a competency framework is needed</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_Toc34313705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4</w:t>
            </w:r>
            <w:r w:rsidR="006E197A" w:rsidRPr="006E197A">
              <w:rPr>
                <w:rFonts w:ascii="Verdana" w:hAnsi="Verdana"/>
                <w:noProof/>
                <w:webHidden/>
              </w:rPr>
              <w:fldChar w:fldCharType="end"/>
            </w:r>
          </w:hyperlink>
        </w:p>
        <w:p w14:paraId="0A190D00" w14:textId="77777777" w:rsidR="006E197A" w:rsidRPr="006E197A" w:rsidRDefault="00FA34EF">
          <w:pPr>
            <w:pStyle w:val="TOC2"/>
            <w:rPr>
              <w:rFonts w:ascii="Verdana" w:eastAsiaTheme="minorEastAsia" w:hAnsi="Verdana" w:cstheme="minorBidi"/>
              <w:noProof/>
              <w:szCs w:val="22"/>
            </w:rPr>
          </w:pPr>
          <w:hyperlink w:anchor="_Toc34313706" w:history="1">
            <w:r w:rsidR="006E197A" w:rsidRPr="006E197A">
              <w:rPr>
                <w:rStyle w:val="Hyperlink"/>
                <w:rFonts w:ascii="Verdana" w:hAnsi="Verdana"/>
                <w:noProof/>
              </w:rPr>
              <w:t>What this document covers</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_Toc34313706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5</w:t>
            </w:r>
            <w:r w:rsidR="006E197A" w:rsidRPr="006E197A">
              <w:rPr>
                <w:rFonts w:ascii="Verdana" w:hAnsi="Verdana"/>
                <w:noProof/>
                <w:webHidden/>
              </w:rPr>
              <w:fldChar w:fldCharType="end"/>
            </w:r>
          </w:hyperlink>
        </w:p>
        <w:p w14:paraId="7E145C10" w14:textId="59569E2C" w:rsidR="006E197A" w:rsidRPr="00FA34EF" w:rsidRDefault="00FA34EF" w:rsidP="006E197A">
          <w:pPr>
            <w:pStyle w:val="TOC3"/>
            <w:rPr>
              <w:rFonts w:ascii="Verdana" w:eastAsiaTheme="minorEastAsia" w:hAnsi="Verdana" w:cstheme="minorBidi"/>
              <w:noProof/>
              <w:szCs w:val="22"/>
            </w:rPr>
          </w:pPr>
          <w:hyperlink w:anchor="_Toc34313707" w:history="1">
            <w:r w:rsidR="006E197A" w:rsidRPr="00FA34EF">
              <w:rPr>
                <w:rStyle w:val="Hyperlink"/>
                <w:rFonts w:ascii="Verdana" w:hAnsi="Verdana"/>
                <w:noProof/>
                <w:lang w:eastAsia="en-US"/>
              </w:rPr>
              <w:t>2.1.1</w:t>
            </w:r>
            <w:r w:rsidR="006E197A" w:rsidRPr="00FA34EF">
              <w:rPr>
                <w:rFonts w:ascii="Verdana" w:eastAsiaTheme="minorEastAsia" w:hAnsi="Verdana" w:cstheme="minorBidi"/>
                <w:noProof/>
                <w:szCs w:val="22"/>
              </w:rPr>
              <w:tab/>
            </w:r>
            <w:r w:rsidR="006E197A" w:rsidRPr="00FA34EF">
              <w:rPr>
                <w:rStyle w:val="Hyperlink"/>
                <w:rFonts w:ascii="Verdana" w:hAnsi="Verdana"/>
                <w:noProof/>
                <w:lang w:eastAsia="en-US"/>
              </w:rPr>
              <w:t xml:space="preserve">EEL </w:t>
            </w:r>
            <w:r w:rsidR="0065175E" w:rsidRPr="00FA34EF">
              <w:rPr>
                <w:rStyle w:val="Hyperlink"/>
                <w:rFonts w:ascii="Verdana" w:hAnsi="Verdana"/>
                <w:noProof/>
                <w:lang w:eastAsia="en-US"/>
              </w:rPr>
              <w:t>c</w:t>
            </w:r>
            <w:r w:rsidR="006E197A" w:rsidRPr="00FA34EF">
              <w:rPr>
                <w:rStyle w:val="Hyperlink"/>
                <w:rFonts w:ascii="Verdana" w:hAnsi="Verdana"/>
                <w:noProof/>
                <w:lang w:eastAsia="en-US"/>
              </w:rPr>
              <w:t xml:space="preserve">ompetency </w:t>
            </w:r>
            <w:r w:rsidR="0065175E" w:rsidRPr="00FA34EF">
              <w:rPr>
                <w:rStyle w:val="Hyperlink"/>
                <w:rFonts w:ascii="Verdana" w:hAnsi="Verdana"/>
                <w:noProof/>
                <w:lang w:eastAsia="en-US"/>
              </w:rPr>
              <w:t>f</w:t>
            </w:r>
            <w:r w:rsidR="006E197A" w:rsidRPr="00FA34EF">
              <w:rPr>
                <w:rStyle w:val="Hyperlink"/>
                <w:rFonts w:ascii="Verdana" w:hAnsi="Verdana"/>
                <w:noProof/>
                <w:lang w:eastAsia="en-US"/>
              </w:rPr>
              <w:t xml:space="preserve">ramework — </w:t>
            </w:r>
            <w:r w:rsidR="0065175E" w:rsidRPr="00FA34EF">
              <w:rPr>
                <w:rStyle w:val="Hyperlink"/>
                <w:rFonts w:ascii="Verdana" w:hAnsi="Verdana"/>
                <w:noProof/>
                <w:lang w:eastAsia="en-US"/>
              </w:rPr>
              <w:t>l</w:t>
            </w:r>
            <w:r w:rsidR="006E197A" w:rsidRPr="00FA34EF">
              <w:rPr>
                <w:rStyle w:val="Hyperlink"/>
                <w:rFonts w:ascii="Verdana" w:hAnsi="Verdana"/>
                <w:noProof/>
                <w:lang w:eastAsia="en-US"/>
              </w:rPr>
              <w:t>evel 1</w:t>
            </w:r>
            <w:r w:rsidR="006E197A" w:rsidRPr="00FA34EF">
              <w:rPr>
                <w:rFonts w:ascii="Verdana" w:hAnsi="Verdana"/>
                <w:noProof/>
                <w:webHidden/>
              </w:rPr>
              <w:tab/>
            </w:r>
            <w:r w:rsidR="006E197A" w:rsidRPr="00FA34EF">
              <w:rPr>
                <w:rFonts w:ascii="Verdana" w:hAnsi="Verdana"/>
                <w:noProof/>
                <w:webHidden/>
              </w:rPr>
              <w:fldChar w:fldCharType="begin"/>
            </w:r>
            <w:r w:rsidR="006E197A" w:rsidRPr="00FA34EF">
              <w:rPr>
                <w:rFonts w:ascii="Verdana" w:hAnsi="Verdana"/>
                <w:noProof/>
                <w:webHidden/>
              </w:rPr>
              <w:instrText xml:space="preserve"> PAGEREF _Toc34313707 \h </w:instrText>
            </w:r>
            <w:r w:rsidR="006E197A" w:rsidRPr="00FA34EF">
              <w:rPr>
                <w:rFonts w:ascii="Verdana" w:hAnsi="Verdana"/>
                <w:noProof/>
                <w:webHidden/>
              </w:rPr>
            </w:r>
            <w:r w:rsidR="006E197A" w:rsidRPr="00FA34EF">
              <w:rPr>
                <w:rFonts w:ascii="Verdana" w:hAnsi="Verdana"/>
                <w:noProof/>
                <w:webHidden/>
              </w:rPr>
              <w:fldChar w:fldCharType="separate"/>
            </w:r>
            <w:r w:rsidR="006E197A" w:rsidRPr="00FA34EF">
              <w:rPr>
                <w:rFonts w:ascii="Verdana" w:hAnsi="Verdana"/>
                <w:noProof/>
                <w:webHidden/>
              </w:rPr>
              <w:t>5</w:t>
            </w:r>
            <w:r w:rsidR="006E197A" w:rsidRPr="00FA34EF">
              <w:rPr>
                <w:rFonts w:ascii="Verdana" w:hAnsi="Verdana"/>
                <w:noProof/>
                <w:webHidden/>
              </w:rPr>
              <w:fldChar w:fldCharType="end"/>
            </w:r>
          </w:hyperlink>
        </w:p>
        <w:p w14:paraId="6E1CD250" w14:textId="4216F292" w:rsidR="006E197A" w:rsidRPr="00FA34EF" w:rsidRDefault="00FA34EF" w:rsidP="006E197A">
          <w:pPr>
            <w:pStyle w:val="TOC3"/>
            <w:rPr>
              <w:rFonts w:ascii="Verdana" w:eastAsiaTheme="minorEastAsia" w:hAnsi="Verdana" w:cstheme="minorBidi"/>
              <w:noProof/>
              <w:szCs w:val="22"/>
            </w:rPr>
          </w:pPr>
          <w:hyperlink w:anchor="_Toc34313708" w:history="1">
            <w:r w:rsidR="006E197A" w:rsidRPr="00FA34EF">
              <w:rPr>
                <w:rStyle w:val="Hyperlink"/>
                <w:rFonts w:ascii="Verdana" w:hAnsi="Verdana"/>
                <w:noProof/>
                <w:lang w:eastAsia="en-US"/>
              </w:rPr>
              <w:t>2.1.2</w:t>
            </w:r>
            <w:r w:rsidR="006E197A" w:rsidRPr="00FA34EF">
              <w:rPr>
                <w:rFonts w:ascii="Verdana" w:eastAsiaTheme="minorEastAsia" w:hAnsi="Verdana" w:cstheme="minorBidi"/>
                <w:noProof/>
                <w:szCs w:val="22"/>
              </w:rPr>
              <w:tab/>
            </w:r>
            <w:r w:rsidR="006E197A" w:rsidRPr="00FA34EF">
              <w:rPr>
                <w:rStyle w:val="Hyperlink"/>
                <w:rFonts w:ascii="Verdana" w:hAnsi="Verdana"/>
                <w:noProof/>
                <w:lang w:eastAsia="en-US"/>
              </w:rPr>
              <w:t xml:space="preserve">EEL </w:t>
            </w:r>
            <w:r w:rsidR="0065175E" w:rsidRPr="00FA34EF">
              <w:rPr>
                <w:rStyle w:val="Hyperlink"/>
                <w:rFonts w:ascii="Verdana" w:hAnsi="Verdana"/>
                <w:noProof/>
                <w:lang w:eastAsia="en-US"/>
              </w:rPr>
              <w:t>c</w:t>
            </w:r>
            <w:r w:rsidR="006E197A" w:rsidRPr="00FA34EF">
              <w:rPr>
                <w:rStyle w:val="Hyperlink"/>
                <w:rFonts w:ascii="Verdana" w:hAnsi="Verdana"/>
                <w:noProof/>
                <w:lang w:eastAsia="en-US"/>
              </w:rPr>
              <w:t xml:space="preserve">ompetency </w:t>
            </w:r>
            <w:r w:rsidR="0065175E" w:rsidRPr="00FA34EF">
              <w:rPr>
                <w:rStyle w:val="Hyperlink"/>
                <w:rFonts w:ascii="Verdana" w:hAnsi="Verdana"/>
                <w:noProof/>
                <w:lang w:eastAsia="en-US"/>
              </w:rPr>
              <w:t>f</w:t>
            </w:r>
            <w:r w:rsidR="006E197A" w:rsidRPr="00FA34EF">
              <w:rPr>
                <w:rStyle w:val="Hyperlink"/>
                <w:rFonts w:ascii="Verdana" w:hAnsi="Verdana"/>
                <w:noProof/>
                <w:lang w:eastAsia="en-US"/>
              </w:rPr>
              <w:t xml:space="preserve">ramework — </w:t>
            </w:r>
            <w:r w:rsidR="0065175E" w:rsidRPr="00FA34EF">
              <w:rPr>
                <w:rStyle w:val="Hyperlink"/>
                <w:rFonts w:ascii="Verdana" w:hAnsi="Verdana"/>
                <w:noProof/>
                <w:lang w:eastAsia="en-US"/>
              </w:rPr>
              <w:t>l</w:t>
            </w:r>
            <w:r w:rsidR="006E197A" w:rsidRPr="00FA34EF">
              <w:rPr>
                <w:rStyle w:val="Hyperlink"/>
                <w:rFonts w:ascii="Verdana" w:hAnsi="Verdana"/>
                <w:noProof/>
                <w:lang w:eastAsia="en-US"/>
              </w:rPr>
              <w:t>evel 2</w:t>
            </w:r>
            <w:r w:rsidR="006E197A" w:rsidRPr="00FA34EF">
              <w:rPr>
                <w:rFonts w:ascii="Verdana" w:hAnsi="Verdana"/>
                <w:noProof/>
                <w:webHidden/>
              </w:rPr>
              <w:tab/>
            </w:r>
            <w:r w:rsidR="006E197A" w:rsidRPr="00FA34EF">
              <w:rPr>
                <w:rFonts w:ascii="Verdana" w:hAnsi="Verdana"/>
                <w:noProof/>
                <w:webHidden/>
              </w:rPr>
              <w:fldChar w:fldCharType="begin"/>
            </w:r>
            <w:r w:rsidR="006E197A" w:rsidRPr="00FA34EF">
              <w:rPr>
                <w:rFonts w:ascii="Verdana" w:hAnsi="Verdana"/>
                <w:noProof/>
                <w:webHidden/>
              </w:rPr>
              <w:instrText xml:space="preserve"> PAGEREF _Toc34313708 \h </w:instrText>
            </w:r>
            <w:r w:rsidR="006E197A" w:rsidRPr="00FA34EF">
              <w:rPr>
                <w:rFonts w:ascii="Verdana" w:hAnsi="Verdana"/>
                <w:noProof/>
                <w:webHidden/>
              </w:rPr>
            </w:r>
            <w:r w:rsidR="006E197A" w:rsidRPr="00FA34EF">
              <w:rPr>
                <w:rFonts w:ascii="Verdana" w:hAnsi="Verdana"/>
                <w:noProof/>
                <w:webHidden/>
              </w:rPr>
              <w:fldChar w:fldCharType="separate"/>
            </w:r>
            <w:r w:rsidR="006E197A" w:rsidRPr="00FA34EF">
              <w:rPr>
                <w:rFonts w:ascii="Verdana" w:hAnsi="Verdana"/>
                <w:noProof/>
                <w:webHidden/>
              </w:rPr>
              <w:t>5</w:t>
            </w:r>
            <w:r w:rsidR="006E197A" w:rsidRPr="00FA34EF">
              <w:rPr>
                <w:rFonts w:ascii="Verdana" w:hAnsi="Verdana"/>
                <w:noProof/>
                <w:webHidden/>
              </w:rPr>
              <w:fldChar w:fldCharType="end"/>
            </w:r>
          </w:hyperlink>
        </w:p>
        <w:p w14:paraId="62BD34AE" w14:textId="3329FA83" w:rsidR="006E197A" w:rsidRPr="00FA34EF" w:rsidRDefault="00FA34EF" w:rsidP="006E197A">
          <w:pPr>
            <w:pStyle w:val="TOC3"/>
            <w:rPr>
              <w:rFonts w:ascii="Verdana" w:eastAsiaTheme="minorEastAsia" w:hAnsi="Verdana" w:cstheme="minorBidi"/>
              <w:noProof/>
              <w:szCs w:val="22"/>
            </w:rPr>
          </w:pPr>
          <w:hyperlink w:anchor="_Toc34313709" w:history="1">
            <w:r w:rsidR="006E197A" w:rsidRPr="00FA34EF">
              <w:rPr>
                <w:rStyle w:val="Hyperlink"/>
                <w:rFonts w:ascii="Verdana" w:hAnsi="Verdana"/>
                <w:noProof/>
                <w:lang w:eastAsia="en-US"/>
              </w:rPr>
              <w:t>2.1.3</w:t>
            </w:r>
            <w:r w:rsidR="006E197A" w:rsidRPr="00FA34EF">
              <w:rPr>
                <w:rStyle w:val="Hyperlink"/>
                <w:rFonts w:ascii="Verdana" w:hAnsi="Verdana"/>
                <w:lang w:eastAsia="en-US"/>
              </w:rPr>
              <w:tab/>
            </w:r>
            <w:r w:rsidR="006E197A" w:rsidRPr="00FA34EF">
              <w:rPr>
                <w:rStyle w:val="Hyperlink"/>
                <w:rFonts w:ascii="Verdana" w:hAnsi="Verdana"/>
                <w:noProof/>
                <w:lang w:eastAsia="en-US"/>
              </w:rPr>
              <w:t xml:space="preserve">EEL </w:t>
            </w:r>
            <w:r w:rsidR="0065175E" w:rsidRPr="00FA34EF">
              <w:rPr>
                <w:rStyle w:val="Hyperlink"/>
                <w:rFonts w:ascii="Verdana" w:hAnsi="Verdana"/>
                <w:noProof/>
                <w:lang w:eastAsia="en-US"/>
              </w:rPr>
              <w:t>c</w:t>
            </w:r>
            <w:r w:rsidR="006E197A" w:rsidRPr="00FA34EF">
              <w:rPr>
                <w:rStyle w:val="Hyperlink"/>
                <w:rFonts w:ascii="Verdana" w:hAnsi="Verdana"/>
                <w:noProof/>
                <w:lang w:eastAsia="en-US"/>
              </w:rPr>
              <w:t xml:space="preserve">ompetency </w:t>
            </w:r>
            <w:r w:rsidR="0065175E" w:rsidRPr="00FA34EF">
              <w:rPr>
                <w:rStyle w:val="Hyperlink"/>
                <w:rFonts w:ascii="Verdana" w:hAnsi="Verdana"/>
                <w:noProof/>
                <w:lang w:eastAsia="en-US"/>
              </w:rPr>
              <w:t>f</w:t>
            </w:r>
            <w:r w:rsidR="006E197A" w:rsidRPr="00FA34EF">
              <w:rPr>
                <w:rStyle w:val="Hyperlink"/>
                <w:rFonts w:ascii="Verdana" w:hAnsi="Verdana"/>
                <w:noProof/>
                <w:lang w:eastAsia="en-US"/>
              </w:rPr>
              <w:t xml:space="preserve">ramework — </w:t>
            </w:r>
            <w:r w:rsidR="0065175E" w:rsidRPr="00FA34EF">
              <w:rPr>
                <w:rStyle w:val="Hyperlink"/>
                <w:rFonts w:ascii="Verdana" w:hAnsi="Verdana"/>
                <w:noProof/>
                <w:lang w:eastAsia="en-US"/>
              </w:rPr>
              <w:t>l</w:t>
            </w:r>
            <w:r w:rsidR="006E197A" w:rsidRPr="00FA34EF">
              <w:rPr>
                <w:rStyle w:val="Hyperlink"/>
                <w:rFonts w:ascii="Verdana" w:hAnsi="Verdana"/>
                <w:noProof/>
                <w:lang w:eastAsia="en-US"/>
              </w:rPr>
              <w:t>evel 3</w:t>
            </w:r>
            <w:r w:rsidR="006E197A" w:rsidRPr="00FA34EF">
              <w:rPr>
                <w:rFonts w:ascii="Verdana" w:hAnsi="Verdana"/>
                <w:noProof/>
                <w:webHidden/>
              </w:rPr>
              <w:tab/>
            </w:r>
            <w:r w:rsidR="006E197A" w:rsidRPr="00FA34EF">
              <w:rPr>
                <w:rFonts w:ascii="Verdana" w:hAnsi="Verdana"/>
                <w:noProof/>
                <w:webHidden/>
              </w:rPr>
              <w:fldChar w:fldCharType="begin"/>
            </w:r>
            <w:r w:rsidR="006E197A" w:rsidRPr="00FA34EF">
              <w:rPr>
                <w:rFonts w:ascii="Verdana" w:hAnsi="Verdana"/>
                <w:noProof/>
                <w:webHidden/>
              </w:rPr>
              <w:instrText xml:space="preserve"> PAGEREF _Toc34313709 \h </w:instrText>
            </w:r>
            <w:r w:rsidR="006E197A" w:rsidRPr="00FA34EF">
              <w:rPr>
                <w:rFonts w:ascii="Verdana" w:hAnsi="Verdana"/>
                <w:noProof/>
                <w:webHidden/>
              </w:rPr>
            </w:r>
            <w:r w:rsidR="006E197A" w:rsidRPr="00FA34EF">
              <w:rPr>
                <w:rFonts w:ascii="Verdana" w:hAnsi="Verdana"/>
                <w:noProof/>
                <w:webHidden/>
              </w:rPr>
              <w:fldChar w:fldCharType="separate"/>
            </w:r>
            <w:r w:rsidR="006E197A" w:rsidRPr="00FA34EF">
              <w:rPr>
                <w:rFonts w:ascii="Verdana" w:hAnsi="Verdana"/>
                <w:noProof/>
                <w:webHidden/>
              </w:rPr>
              <w:t>6</w:t>
            </w:r>
            <w:r w:rsidR="006E197A" w:rsidRPr="00FA34EF">
              <w:rPr>
                <w:rFonts w:ascii="Verdana" w:hAnsi="Verdana"/>
                <w:noProof/>
                <w:webHidden/>
              </w:rPr>
              <w:fldChar w:fldCharType="end"/>
            </w:r>
          </w:hyperlink>
        </w:p>
        <w:p w14:paraId="0F9AED87" w14:textId="77777777" w:rsidR="006E197A" w:rsidRPr="006E197A" w:rsidRDefault="00FA34EF">
          <w:pPr>
            <w:pStyle w:val="TOC1"/>
            <w:tabs>
              <w:tab w:val="left" w:pos="426"/>
              <w:tab w:val="right" w:leader="dot" w:pos="9016"/>
            </w:tabs>
            <w:rPr>
              <w:rFonts w:ascii="Verdana" w:eastAsiaTheme="minorEastAsia" w:hAnsi="Verdana" w:cstheme="minorBidi"/>
              <w:noProof/>
              <w:szCs w:val="22"/>
            </w:rPr>
          </w:pPr>
          <w:hyperlink w:anchor="_Toc34313710" w:history="1">
            <w:r w:rsidR="006E197A" w:rsidRPr="006E197A">
              <w:rPr>
                <w:rStyle w:val="Hyperlink"/>
                <w:rFonts w:ascii="Verdana" w:hAnsi="Verdana"/>
                <w:noProof/>
              </w:rPr>
              <w:t>3.</w:t>
            </w:r>
            <w:r w:rsidR="006E197A" w:rsidRPr="006E197A">
              <w:rPr>
                <w:rFonts w:ascii="Verdana" w:eastAsiaTheme="minorEastAsia" w:hAnsi="Verdana" w:cstheme="minorBidi"/>
                <w:noProof/>
                <w:szCs w:val="22"/>
              </w:rPr>
              <w:tab/>
            </w:r>
            <w:r w:rsidR="006E197A" w:rsidRPr="006E197A">
              <w:rPr>
                <w:rStyle w:val="Hyperlink"/>
                <w:rFonts w:ascii="Verdana" w:hAnsi="Verdana"/>
                <w:noProof/>
              </w:rPr>
              <w:t>Competency training log for endoscopic evaluation of the larynx</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_Toc34313710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7</w:t>
            </w:r>
            <w:r w:rsidR="006E197A" w:rsidRPr="006E197A">
              <w:rPr>
                <w:rFonts w:ascii="Verdana" w:hAnsi="Verdana"/>
                <w:noProof/>
                <w:webHidden/>
              </w:rPr>
              <w:fldChar w:fldCharType="end"/>
            </w:r>
          </w:hyperlink>
        </w:p>
        <w:p w14:paraId="45970040" w14:textId="77777777" w:rsidR="006E197A" w:rsidRPr="006E197A" w:rsidRDefault="00FA34EF">
          <w:pPr>
            <w:pStyle w:val="TOC2"/>
            <w:rPr>
              <w:rFonts w:ascii="Verdana" w:eastAsiaTheme="minorEastAsia" w:hAnsi="Verdana" w:cstheme="minorBidi"/>
              <w:noProof/>
              <w:szCs w:val="22"/>
            </w:rPr>
          </w:pPr>
          <w:hyperlink w:anchor="_Toc34313711" w:history="1">
            <w:r w:rsidR="006E197A" w:rsidRPr="006E197A">
              <w:rPr>
                <w:rStyle w:val="Hyperlink"/>
                <w:rFonts w:ascii="Verdana" w:hAnsi="Verdana"/>
                <w:noProof/>
              </w:rPr>
              <w:t>A.</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Pre-requisite knowledge and skills for EEL</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_Toc34313711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7</w:t>
            </w:r>
            <w:r w:rsidR="006E197A" w:rsidRPr="006E197A">
              <w:rPr>
                <w:rFonts w:ascii="Verdana" w:hAnsi="Verdana"/>
                <w:noProof/>
                <w:webHidden/>
              </w:rPr>
              <w:fldChar w:fldCharType="end"/>
            </w:r>
          </w:hyperlink>
        </w:p>
        <w:p w14:paraId="4CF17788" w14:textId="77777777" w:rsidR="006E197A" w:rsidRPr="006E197A" w:rsidRDefault="00FA34EF">
          <w:pPr>
            <w:pStyle w:val="TOC2"/>
            <w:rPr>
              <w:rFonts w:ascii="Verdana" w:eastAsiaTheme="minorEastAsia" w:hAnsi="Verdana" w:cstheme="minorBidi"/>
              <w:noProof/>
              <w:szCs w:val="22"/>
            </w:rPr>
          </w:pPr>
          <w:hyperlink w:anchor="_Toc34313712" w:history="1">
            <w:r w:rsidR="006E197A" w:rsidRPr="006E197A">
              <w:rPr>
                <w:rStyle w:val="Hyperlink"/>
                <w:rFonts w:ascii="Verdana" w:hAnsi="Verdana"/>
                <w:noProof/>
              </w:rPr>
              <w:t>B.</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Specialist anatomy, physiology and pathology for EEL</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_Toc34313712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10</w:t>
            </w:r>
            <w:r w:rsidR="006E197A" w:rsidRPr="006E197A">
              <w:rPr>
                <w:rFonts w:ascii="Verdana" w:hAnsi="Verdana"/>
                <w:noProof/>
                <w:webHidden/>
              </w:rPr>
              <w:fldChar w:fldCharType="end"/>
            </w:r>
          </w:hyperlink>
          <w:bookmarkStart w:id="0" w:name="_GoBack"/>
          <w:bookmarkEnd w:id="0"/>
        </w:p>
        <w:p w14:paraId="668385E7" w14:textId="6C7C433C" w:rsidR="006E197A" w:rsidRPr="006E197A" w:rsidRDefault="00FA34EF">
          <w:pPr>
            <w:pStyle w:val="TOC2"/>
            <w:rPr>
              <w:rFonts w:ascii="Verdana" w:eastAsiaTheme="minorEastAsia" w:hAnsi="Verdana" w:cstheme="minorBidi"/>
              <w:noProof/>
              <w:szCs w:val="22"/>
            </w:rPr>
          </w:pPr>
          <w:hyperlink w:anchor="_Toc34313713" w:history="1">
            <w:r w:rsidR="006E197A" w:rsidRPr="006E197A">
              <w:rPr>
                <w:rStyle w:val="Hyperlink"/>
                <w:rFonts w:ascii="Verdana" w:hAnsi="Verdana"/>
                <w:noProof/>
              </w:rPr>
              <w:t>C.</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 xml:space="preserve">Operating </w:t>
            </w:r>
            <w:r w:rsidR="00644947">
              <w:rPr>
                <w:rStyle w:val="Hyperlink"/>
                <w:rFonts w:ascii="Verdana" w:eastAsiaTheme="majorEastAsia" w:hAnsi="Verdana" w:cstheme="majorBidi"/>
                <w:bCs/>
                <w:noProof/>
                <w:lang w:eastAsia="en-US"/>
              </w:rPr>
              <w:t>e</w:t>
            </w:r>
            <w:r w:rsidR="006E197A" w:rsidRPr="006E197A">
              <w:rPr>
                <w:rStyle w:val="Hyperlink"/>
                <w:rFonts w:ascii="Verdana" w:eastAsiaTheme="majorEastAsia" w:hAnsi="Verdana" w:cstheme="majorBidi"/>
                <w:bCs/>
                <w:noProof/>
                <w:lang w:eastAsia="en-US"/>
              </w:rPr>
              <w:t>quipment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_Toc34313713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13</w:t>
            </w:r>
            <w:r w:rsidR="006E197A" w:rsidRPr="006E197A">
              <w:rPr>
                <w:rFonts w:ascii="Verdana" w:hAnsi="Verdana"/>
                <w:noProof/>
                <w:webHidden/>
              </w:rPr>
              <w:fldChar w:fldCharType="end"/>
            </w:r>
          </w:hyperlink>
        </w:p>
        <w:p w14:paraId="5EB4E587" w14:textId="77777777" w:rsidR="006E197A" w:rsidRPr="006E197A" w:rsidRDefault="00FA34EF">
          <w:pPr>
            <w:pStyle w:val="TOC2"/>
            <w:rPr>
              <w:rFonts w:ascii="Verdana" w:eastAsiaTheme="minorEastAsia" w:hAnsi="Verdana" w:cstheme="minorBidi"/>
              <w:noProof/>
              <w:szCs w:val="22"/>
            </w:rPr>
          </w:pPr>
          <w:hyperlink w:anchor="_Toc34313714" w:history="1">
            <w:r w:rsidR="006E197A" w:rsidRPr="006E197A">
              <w:rPr>
                <w:rStyle w:val="Hyperlink"/>
                <w:rFonts w:ascii="Verdana" w:hAnsi="Verdana"/>
                <w:noProof/>
              </w:rPr>
              <w:t>D.</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Inserting and manipulating flexible endoscope</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_Toc34313714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14</w:t>
            </w:r>
            <w:r w:rsidR="006E197A" w:rsidRPr="006E197A">
              <w:rPr>
                <w:rFonts w:ascii="Verdana" w:hAnsi="Verdana"/>
                <w:noProof/>
                <w:webHidden/>
              </w:rPr>
              <w:fldChar w:fldCharType="end"/>
            </w:r>
          </w:hyperlink>
        </w:p>
        <w:p w14:paraId="5CD65A7C" w14:textId="77777777" w:rsidR="006E197A" w:rsidRPr="006E197A" w:rsidRDefault="00FA34EF">
          <w:pPr>
            <w:pStyle w:val="TOC2"/>
            <w:rPr>
              <w:rFonts w:ascii="Verdana" w:eastAsiaTheme="minorEastAsia" w:hAnsi="Verdana" w:cstheme="minorBidi"/>
              <w:noProof/>
              <w:szCs w:val="22"/>
            </w:rPr>
          </w:pPr>
          <w:hyperlink w:anchor="_Toc34313715" w:history="1">
            <w:r w:rsidR="006E197A" w:rsidRPr="006E197A">
              <w:rPr>
                <w:rStyle w:val="Hyperlink"/>
                <w:rFonts w:ascii="Verdana" w:hAnsi="Verdana"/>
                <w:noProof/>
              </w:rPr>
              <w:t>E.</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Inserting and manipulating rigid endoscope</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_Toc34313715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16</w:t>
            </w:r>
            <w:r w:rsidR="006E197A" w:rsidRPr="006E197A">
              <w:rPr>
                <w:rFonts w:ascii="Verdana" w:hAnsi="Verdana"/>
                <w:noProof/>
                <w:webHidden/>
              </w:rPr>
              <w:fldChar w:fldCharType="end"/>
            </w:r>
          </w:hyperlink>
        </w:p>
        <w:p w14:paraId="265A3D36" w14:textId="77777777" w:rsidR="006E197A" w:rsidRPr="006E197A" w:rsidRDefault="00FA34EF">
          <w:pPr>
            <w:pStyle w:val="TOC2"/>
            <w:rPr>
              <w:rFonts w:ascii="Verdana" w:eastAsiaTheme="minorEastAsia" w:hAnsi="Verdana" w:cstheme="minorBidi"/>
              <w:noProof/>
              <w:szCs w:val="22"/>
            </w:rPr>
          </w:pPr>
          <w:hyperlink w:anchor="_Toc34313716" w:history="1">
            <w:r w:rsidR="006E197A" w:rsidRPr="006E197A">
              <w:rPr>
                <w:rStyle w:val="Hyperlink"/>
                <w:rFonts w:ascii="Verdana" w:hAnsi="Verdana"/>
                <w:noProof/>
              </w:rPr>
              <w:t>F.</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Topical anaesthesia</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_Toc34313716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17</w:t>
            </w:r>
            <w:r w:rsidR="006E197A" w:rsidRPr="006E197A">
              <w:rPr>
                <w:rFonts w:ascii="Verdana" w:hAnsi="Verdana"/>
                <w:noProof/>
                <w:webHidden/>
              </w:rPr>
              <w:fldChar w:fldCharType="end"/>
            </w:r>
          </w:hyperlink>
        </w:p>
        <w:p w14:paraId="6EEB0540" w14:textId="77777777" w:rsidR="006E197A" w:rsidRPr="006E197A" w:rsidRDefault="00FA34EF">
          <w:pPr>
            <w:pStyle w:val="TOC2"/>
            <w:rPr>
              <w:rFonts w:ascii="Verdana" w:eastAsiaTheme="minorEastAsia" w:hAnsi="Verdana" w:cstheme="minorBidi"/>
              <w:noProof/>
              <w:szCs w:val="22"/>
            </w:rPr>
          </w:pPr>
          <w:hyperlink w:anchor="_Toc34313717" w:history="1">
            <w:r w:rsidR="006E197A" w:rsidRPr="006E197A">
              <w:rPr>
                <w:rStyle w:val="Hyperlink"/>
                <w:rFonts w:ascii="Verdana" w:hAnsi="Verdana"/>
                <w:noProof/>
              </w:rPr>
              <w:t>G.</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EEL interpretation</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_Toc34313717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18</w:t>
            </w:r>
            <w:r w:rsidR="006E197A" w:rsidRPr="006E197A">
              <w:rPr>
                <w:rFonts w:ascii="Verdana" w:hAnsi="Verdana"/>
                <w:noProof/>
                <w:webHidden/>
              </w:rPr>
              <w:fldChar w:fldCharType="end"/>
            </w:r>
          </w:hyperlink>
        </w:p>
        <w:p w14:paraId="493550C6" w14:textId="77777777" w:rsidR="006E197A" w:rsidRPr="006E197A" w:rsidRDefault="00FA34EF">
          <w:pPr>
            <w:pStyle w:val="TOC2"/>
            <w:rPr>
              <w:rFonts w:ascii="Verdana" w:eastAsiaTheme="minorEastAsia" w:hAnsi="Verdana" w:cstheme="minorBidi"/>
              <w:noProof/>
              <w:szCs w:val="22"/>
            </w:rPr>
          </w:pPr>
          <w:hyperlink w:anchor="_Toc34313718" w:history="1">
            <w:r w:rsidR="006E197A" w:rsidRPr="006E197A">
              <w:rPr>
                <w:rStyle w:val="Hyperlink"/>
                <w:rFonts w:ascii="Verdana" w:hAnsi="Verdana" w:cstheme="majorBidi"/>
                <w:noProof/>
              </w:rPr>
              <w:t>H.</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Documentation and communication of findings</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_Toc34313718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21</w:t>
            </w:r>
            <w:r w:rsidR="006E197A" w:rsidRPr="006E197A">
              <w:rPr>
                <w:rFonts w:ascii="Verdana" w:hAnsi="Verdana"/>
                <w:noProof/>
                <w:webHidden/>
              </w:rPr>
              <w:fldChar w:fldCharType="end"/>
            </w:r>
          </w:hyperlink>
        </w:p>
        <w:p w14:paraId="1D68A4C2" w14:textId="762C5838" w:rsidR="006E197A" w:rsidRPr="006E197A" w:rsidRDefault="00FA34EF">
          <w:pPr>
            <w:pStyle w:val="TOC2"/>
            <w:rPr>
              <w:rFonts w:ascii="Verdana" w:eastAsiaTheme="minorEastAsia" w:hAnsi="Verdana" w:cstheme="minorBidi"/>
              <w:noProof/>
              <w:szCs w:val="22"/>
            </w:rPr>
          </w:pPr>
          <w:hyperlink w:anchor="_Toc34313719" w:history="1">
            <w:r w:rsidR="006E197A" w:rsidRPr="006E197A">
              <w:rPr>
                <w:rStyle w:val="Hyperlink"/>
                <w:rFonts w:ascii="Verdana" w:hAnsi="Verdana" w:cstheme="majorBidi"/>
                <w:noProof/>
              </w:rPr>
              <w:t>I.</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Additional competencies for pre</w:t>
            </w:r>
            <w:r w:rsidR="00644947">
              <w:rPr>
                <w:rStyle w:val="Hyperlink"/>
                <w:rFonts w:ascii="Verdana" w:eastAsiaTheme="majorEastAsia" w:hAnsi="Verdana" w:cstheme="majorBidi"/>
                <w:bCs/>
                <w:noProof/>
                <w:lang w:eastAsia="en-US"/>
              </w:rPr>
              <w:t>-</w:t>
            </w:r>
            <w:r w:rsidR="006E197A" w:rsidRPr="006E197A">
              <w:rPr>
                <w:rStyle w:val="Hyperlink"/>
                <w:rFonts w:ascii="Verdana" w:eastAsiaTheme="majorEastAsia" w:hAnsi="Verdana" w:cstheme="majorBidi"/>
                <w:bCs/>
                <w:noProof/>
                <w:lang w:eastAsia="en-US"/>
              </w:rPr>
              <w:t>/post</w:t>
            </w:r>
            <w:r w:rsidR="00644947">
              <w:rPr>
                <w:rStyle w:val="Hyperlink"/>
                <w:rFonts w:ascii="Verdana" w:eastAsiaTheme="majorEastAsia" w:hAnsi="Verdana" w:cstheme="majorBidi"/>
                <w:bCs/>
                <w:noProof/>
                <w:lang w:eastAsia="en-US"/>
              </w:rPr>
              <w:t>-</w:t>
            </w:r>
            <w:r w:rsidR="006E197A" w:rsidRPr="006E197A">
              <w:rPr>
                <w:rStyle w:val="Hyperlink"/>
                <w:rFonts w:ascii="Verdana" w:eastAsiaTheme="majorEastAsia" w:hAnsi="Verdana" w:cstheme="majorBidi"/>
                <w:bCs/>
                <w:noProof/>
                <w:lang w:eastAsia="en-US"/>
              </w:rPr>
              <w:t>thyroid surgery clinics (level 2 endoscopist)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_Toc34313719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23</w:t>
            </w:r>
            <w:r w:rsidR="006E197A" w:rsidRPr="006E197A">
              <w:rPr>
                <w:rFonts w:ascii="Verdana" w:hAnsi="Verdana"/>
                <w:noProof/>
                <w:webHidden/>
              </w:rPr>
              <w:fldChar w:fldCharType="end"/>
            </w:r>
          </w:hyperlink>
        </w:p>
        <w:p w14:paraId="52855E5F" w14:textId="1E414D43" w:rsidR="006E197A" w:rsidRPr="006E197A" w:rsidRDefault="00FA34EF">
          <w:pPr>
            <w:pStyle w:val="TOC2"/>
            <w:rPr>
              <w:rFonts w:ascii="Verdana" w:eastAsiaTheme="minorEastAsia" w:hAnsi="Verdana" w:cstheme="minorBidi"/>
              <w:noProof/>
              <w:szCs w:val="22"/>
            </w:rPr>
          </w:pPr>
          <w:hyperlink w:anchor="_Toc34313720" w:history="1">
            <w:r w:rsidR="006E197A" w:rsidRPr="006E197A">
              <w:rPr>
                <w:rStyle w:val="Hyperlink"/>
                <w:rFonts w:ascii="Verdana" w:hAnsi="Verdana"/>
                <w:noProof/>
              </w:rPr>
              <w:t>J.</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Additional competencies for laryngeal intervention clinics (level 3 endoscopist)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_Toc34313720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25</w:t>
            </w:r>
            <w:r w:rsidR="006E197A" w:rsidRPr="006E197A">
              <w:rPr>
                <w:rFonts w:ascii="Verdana" w:hAnsi="Verdana"/>
                <w:noProof/>
                <w:webHidden/>
              </w:rPr>
              <w:fldChar w:fldCharType="end"/>
            </w:r>
          </w:hyperlink>
        </w:p>
        <w:p w14:paraId="61824FAE" w14:textId="0B26EFCF" w:rsidR="006E197A" w:rsidRPr="006E197A" w:rsidRDefault="00FA34EF">
          <w:pPr>
            <w:pStyle w:val="TOC2"/>
            <w:rPr>
              <w:rFonts w:ascii="Verdana" w:eastAsiaTheme="minorEastAsia" w:hAnsi="Verdana" w:cstheme="minorBidi"/>
              <w:noProof/>
              <w:szCs w:val="22"/>
            </w:rPr>
          </w:pPr>
          <w:hyperlink w:anchor="_Toc34313721" w:history="1">
            <w:r w:rsidR="006E197A" w:rsidRPr="006E197A">
              <w:rPr>
                <w:rStyle w:val="Hyperlink"/>
                <w:rFonts w:ascii="Verdana" w:hAnsi="Verdana"/>
                <w:noProof/>
              </w:rPr>
              <w:t>K.</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Additional competencies for performers</w:t>
            </w:r>
            <w:r w:rsidR="00644947">
              <w:rPr>
                <w:rStyle w:val="Hyperlink"/>
                <w:rFonts w:ascii="Verdana" w:eastAsiaTheme="majorEastAsia" w:hAnsi="Verdana" w:cstheme="majorBidi"/>
                <w:bCs/>
                <w:noProof/>
                <w:lang w:eastAsia="en-US"/>
              </w:rPr>
              <w:t>’</w:t>
            </w:r>
            <w:r w:rsidR="006E197A" w:rsidRPr="006E197A">
              <w:rPr>
                <w:rStyle w:val="Hyperlink"/>
                <w:rFonts w:ascii="Verdana" w:eastAsiaTheme="majorEastAsia" w:hAnsi="Verdana" w:cstheme="majorBidi"/>
                <w:bCs/>
                <w:noProof/>
                <w:lang w:eastAsia="en-US"/>
              </w:rPr>
              <w:t xml:space="preserve"> clinics (level 3 endoscopist)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_Toc34313721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26</w:t>
            </w:r>
            <w:r w:rsidR="006E197A" w:rsidRPr="006E197A">
              <w:rPr>
                <w:rFonts w:ascii="Verdana" w:hAnsi="Verdana"/>
                <w:noProof/>
                <w:webHidden/>
              </w:rPr>
              <w:fldChar w:fldCharType="end"/>
            </w:r>
          </w:hyperlink>
        </w:p>
        <w:p w14:paraId="5F37B900" w14:textId="77777777" w:rsidR="006E197A" w:rsidRPr="006E197A" w:rsidRDefault="00FA34EF">
          <w:pPr>
            <w:pStyle w:val="TOC2"/>
            <w:rPr>
              <w:rFonts w:ascii="Verdana" w:eastAsiaTheme="minorEastAsia" w:hAnsi="Verdana" w:cstheme="minorBidi"/>
              <w:noProof/>
              <w:szCs w:val="22"/>
            </w:rPr>
          </w:pPr>
          <w:hyperlink w:anchor="_Toc34313722" w:history="1">
            <w:r w:rsidR="006E197A" w:rsidRPr="006E197A">
              <w:rPr>
                <w:rStyle w:val="Hyperlink"/>
                <w:rFonts w:ascii="Verdana" w:hAnsi="Verdana"/>
                <w:noProof/>
              </w:rPr>
              <w:t>L.</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Additional competencies for laryngeal cancer clinics</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_Toc34313722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28</w:t>
            </w:r>
            <w:r w:rsidR="006E197A" w:rsidRPr="006E197A">
              <w:rPr>
                <w:rFonts w:ascii="Verdana" w:hAnsi="Verdana"/>
                <w:noProof/>
                <w:webHidden/>
              </w:rPr>
              <w:fldChar w:fldCharType="end"/>
            </w:r>
          </w:hyperlink>
        </w:p>
        <w:p w14:paraId="77C11953" w14:textId="4A3DD2FD" w:rsidR="006E197A" w:rsidRPr="006E197A" w:rsidRDefault="00FA34EF">
          <w:pPr>
            <w:pStyle w:val="TOC2"/>
            <w:rPr>
              <w:rFonts w:ascii="Verdana" w:eastAsiaTheme="minorEastAsia" w:hAnsi="Verdana" w:cstheme="minorBidi"/>
              <w:noProof/>
              <w:szCs w:val="22"/>
            </w:rPr>
          </w:pPr>
          <w:hyperlink w:anchor="_Toc34313723" w:history="1">
            <w:r w:rsidR="006E197A" w:rsidRPr="006E197A">
              <w:rPr>
                <w:rStyle w:val="Hyperlink"/>
                <w:rFonts w:ascii="Verdana" w:hAnsi="Verdana"/>
                <w:noProof/>
              </w:rPr>
              <w:t>M.</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Additional competencies for expert parallel clinics where video images are not routinely reviewed by ENT (level 3 endoscopist)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_Toc34313723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29</w:t>
            </w:r>
            <w:r w:rsidR="006E197A" w:rsidRPr="006E197A">
              <w:rPr>
                <w:rFonts w:ascii="Verdana" w:hAnsi="Verdana"/>
                <w:noProof/>
                <w:webHidden/>
              </w:rPr>
              <w:fldChar w:fldCharType="end"/>
            </w:r>
          </w:hyperlink>
        </w:p>
        <w:p w14:paraId="45F58DAC" w14:textId="77777777" w:rsidR="006E197A" w:rsidRPr="006E197A" w:rsidRDefault="00FA34EF">
          <w:pPr>
            <w:pStyle w:val="TOC2"/>
            <w:rPr>
              <w:rFonts w:ascii="Verdana" w:eastAsiaTheme="minorEastAsia" w:hAnsi="Verdana" w:cstheme="minorBidi"/>
              <w:noProof/>
              <w:szCs w:val="22"/>
            </w:rPr>
          </w:pPr>
          <w:hyperlink w:anchor="_Toc34313724" w:history="1">
            <w:r w:rsidR="006E197A" w:rsidRPr="006E197A">
              <w:rPr>
                <w:rStyle w:val="Hyperlink"/>
                <w:rFonts w:ascii="Verdana" w:hAnsi="Verdana"/>
                <w:noProof/>
              </w:rPr>
              <w:t>N.</w:t>
            </w:r>
            <w:r w:rsidR="006E197A" w:rsidRPr="006E197A">
              <w:rPr>
                <w:rFonts w:ascii="Verdana" w:eastAsiaTheme="minorEastAsia" w:hAnsi="Verdana" w:cstheme="minorBidi"/>
                <w:noProof/>
                <w:szCs w:val="22"/>
              </w:rPr>
              <w:tab/>
            </w:r>
            <w:r w:rsidR="006E197A" w:rsidRPr="006E197A">
              <w:rPr>
                <w:rStyle w:val="Hyperlink"/>
                <w:rFonts w:ascii="Verdana" w:eastAsiaTheme="majorEastAsia" w:hAnsi="Verdana" w:cstheme="majorBidi"/>
                <w:bCs/>
                <w:noProof/>
                <w:lang w:eastAsia="en-US"/>
              </w:rPr>
              <w:t>Additional competencies for tertiary joint voice clinics for complex patients (level 3 endoscopist)</w:t>
            </w:r>
            <w:r w:rsidR="006E197A" w:rsidRPr="006E197A">
              <w:rPr>
                <w:rFonts w:ascii="Verdana" w:hAnsi="Verdana"/>
                <w:noProof/>
                <w:webHidden/>
              </w:rPr>
              <w:tab/>
            </w:r>
            <w:r w:rsidR="006E197A" w:rsidRPr="006E197A">
              <w:rPr>
                <w:rFonts w:ascii="Verdana" w:hAnsi="Verdana"/>
                <w:noProof/>
                <w:webHidden/>
              </w:rPr>
              <w:fldChar w:fldCharType="begin"/>
            </w:r>
            <w:r w:rsidR="006E197A" w:rsidRPr="006E197A">
              <w:rPr>
                <w:rFonts w:ascii="Verdana" w:hAnsi="Verdana"/>
                <w:noProof/>
                <w:webHidden/>
              </w:rPr>
              <w:instrText xml:space="preserve"> PAGEREF _Toc34313724 \h </w:instrText>
            </w:r>
            <w:r w:rsidR="006E197A" w:rsidRPr="006E197A">
              <w:rPr>
                <w:rFonts w:ascii="Verdana" w:hAnsi="Verdana"/>
                <w:noProof/>
                <w:webHidden/>
              </w:rPr>
            </w:r>
            <w:r w:rsidR="006E197A" w:rsidRPr="006E197A">
              <w:rPr>
                <w:rFonts w:ascii="Verdana" w:hAnsi="Verdana"/>
                <w:noProof/>
                <w:webHidden/>
              </w:rPr>
              <w:fldChar w:fldCharType="separate"/>
            </w:r>
            <w:r w:rsidR="006E197A" w:rsidRPr="006E197A">
              <w:rPr>
                <w:rFonts w:ascii="Verdana" w:hAnsi="Verdana"/>
                <w:noProof/>
                <w:webHidden/>
              </w:rPr>
              <w:t>31</w:t>
            </w:r>
            <w:r w:rsidR="006E197A" w:rsidRPr="006E197A">
              <w:rPr>
                <w:rFonts w:ascii="Verdana" w:hAnsi="Verdana"/>
                <w:noProof/>
                <w:webHidden/>
              </w:rPr>
              <w:fldChar w:fldCharType="end"/>
            </w:r>
          </w:hyperlink>
        </w:p>
        <w:p w14:paraId="47891823" w14:textId="5412558A" w:rsidR="004202AB" w:rsidRDefault="004202AB">
          <w:r w:rsidRPr="003F47D8">
            <w:rPr>
              <w:rFonts w:ascii="Verdana" w:hAnsi="Verdana"/>
              <w:b/>
              <w:bCs/>
              <w:noProof/>
              <w:szCs w:val="22"/>
            </w:rPr>
            <w:fldChar w:fldCharType="end"/>
          </w:r>
        </w:p>
      </w:sdtContent>
    </w:sdt>
    <w:p w14:paraId="651410A8" w14:textId="77777777" w:rsidR="00AF342D" w:rsidRPr="00156E58" w:rsidRDefault="00AF342D" w:rsidP="00AF342D">
      <w:pPr>
        <w:rPr>
          <w:rFonts w:ascii="Verdana" w:hAnsi="Verdana"/>
        </w:rPr>
      </w:pPr>
      <w:r w:rsidRPr="00156E58">
        <w:rPr>
          <w:rFonts w:ascii="Verdana" w:hAnsi="Verdana" w:cs="Arial"/>
          <w:szCs w:val="22"/>
        </w:rPr>
        <w:br w:type="page"/>
      </w:r>
    </w:p>
    <w:p w14:paraId="73053B3A" w14:textId="77777777" w:rsidR="00A55A52" w:rsidRDefault="00A55A52" w:rsidP="00A55A52">
      <w:pPr>
        <w:pStyle w:val="ListParagraph"/>
        <w:ind w:left="360"/>
        <w:rPr>
          <w:rFonts w:ascii="Verdana" w:hAnsi="Verdana" w:cs="Arial"/>
          <w:b/>
          <w:sz w:val="28"/>
          <w:szCs w:val="28"/>
        </w:rPr>
      </w:pPr>
    </w:p>
    <w:p w14:paraId="4DCFE7A7" w14:textId="2040ADD3" w:rsidR="00AF342D" w:rsidRPr="00156E58" w:rsidRDefault="00AF342D" w:rsidP="004202AB">
      <w:pPr>
        <w:pStyle w:val="Heading1"/>
        <w:numPr>
          <w:ilvl w:val="0"/>
          <w:numId w:val="37"/>
        </w:numPr>
      </w:pPr>
      <w:bookmarkStart w:id="1" w:name="_Toc34313703"/>
      <w:r w:rsidRPr="00156E58">
        <w:t>Aim and scope of the document</w:t>
      </w:r>
      <w:bookmarkEnd w:id="1"/>
    </w:p>
    <w:p w14:paraId="3BF6DDB7" w14:textId="528DE1EC" w:rsidR="00AF342D" w:rsidRPr="00156E58" w:rsidRDefault="00AF342D" w:rsidP="00AF342D">
      <w:pPr>
        <w:rPr>
          <w:rFonts w:ascii="Verdana" w:hAnsi="Verdana" w:cs="Arial"/>
        </w:rPr>
      </w:pPr>
      <w:r w:rsidRPr="00156E58">
        <w:rPr>
          <w:rFonts w:ascii="Verdana" w:hAnsi="Verdana"/>
        </w:rPr>
        <w:t xml:space="preserve">This document is a training and competency framework for SLTs who perform </w:t>
      </w:r>
      <w:r w:rsidR="00644947">
        <w:rPr>
          <w:rFonts w:ascii="Verdana" w:hAnsi="Verdana"/>
        </w:rPr>
        <w:t>e</w:t>
      </w:r>
      <w:r w:rsidRPr="00156E58">
        <w:rPr>
          <w:rFonts w:ascii="Verdana" w:hAnsi="Verdana"/>
        </w:rPr>
        <w:t xml:space="preserve">ndoscopic </w:t>
      </w:r>
      <w:r w:rsidR="00644947">
        <w:rPr>
          <w:rFonts w:ascii="Verdana" w:hAnsi="Verdana"/>
        </w:rPr>
        <w:t>e</w:t>
      </w:r>
      <w:r w:rsidRPr="00156E58">
        <w:rPr>
          <w:rFonts w:ascii="Verdana" w:hAnsi="Verdana"/>
        </w:rPr>
        <w:t xml:space="preserve">valuation of the </w:t>
      </w:r>
      <w:r w:rsidR="00644947">
        <w:rPr>
          <w:rFonts w:ascii="Verdana" w:hAnsi="Verdana"/>
        </w:rPr>
        <w:t>l</w:t>
      </w:r>
      <w:r w:rsidRPr="00156E58">
        <w:rPr>
          <w:rFonts w:ascii="Verdana" w:hAnsi="Verdana"/>
        </w:rPr>
        <w:t>arynx</w:t>
      </w:r>
      <w:r w:rsidR="00937D18" w:rsidRPr="00156E58">
        <w:rPr>
          <w:rFonts w:ascii="Verdana" w:hAnsi="Verdana"/>
        </w:rPr>
        <w:t xml:space="preserve"> </w:t>
      </w:r>
      <w:r w:rsidRPr="00156E58">
        <w:rPr>
          <w:rFonts w:ascii="Verdana" w:hAnsi="Verdana"/>
        </w:rPr>
        <w:t>(EEL) for the pur</w:t>
      </w:r>
      <w:r w:rsidR="00937D18" w:rsidRPr="00156E58">
        <w:rPr>
          <w:rFonts w:ascii="Verdana" w:hAnsi="Verdana"/>
        </w:rPr>
        <w:t>pose of assessing and managing clinical voice d</w:t>
      </w:r>
      <w:r w:rsidRPr="00156E58">
        <w:rPr>
          <w:rFonts w:ascii="Verdana" w:hAnsi="Verdana"/>
        </w:rPr>
        <w:t xml:space="preserve">isorders. </w:t>
      </w:r>
    </w:p>
    <w:p w14:paraId="08A48C7A" w14:textId="5D72ECBB" w:rsidR="00AF342D" w:rsidRPr="00156E58" w:rsidRDefault="00AF342D" w:rsidP="00AF342D">
      <w:pPr>
        <w:rPr>
          <w:rFonts w:ascii="Verdana" w:hAnsi="Verdana"/>
        </w:rPr>
      </w:pPr>
      <w:r w:rsidRPr="00156E58">
        <w:rPr>
          <w:rFonts w:ascii="Verdana" w:hAnsi="Verdana"/>
        </w:rPr>
        <w:t>It is a UK-wide document aimed to cover all situations in which an SLT may perform EEL</w:t>
      </w:r>
      <w:r w:rsidR="00644947">
        <w:rPr>
          <w:rFonts w:ascii="Verdana" w:hAnsi="Verdana"/>
        </w:rPr>
        <w:t>,</w:t>
      </w:r>
      <w:r w:rsidR="00937D18" w:rsidRPr="00156E58">
        <w:rPr>
          <w:rFonts w:ascii="Verdana" w:hAnsi="Verdana"/>
        </w:rPr>
        <w:t xml:space="preserve"> including working within a joint c</w:t>
      </w:r>
      <w:r w:rsidRPr="00156E58">
        <w:rPr>
          <w:rFonts w:ascii="Verdana" w:hAnsi="Verdana"/>
        </w:rPr>
        <w:t xml:space="preserve">linic directly with </w:t>
      </w:r>
      <w:r w:rsidR="00644947">
        <w:rPr>
          <w:rFonts w:ascii="Verdana" w:hAnsi="Verdana"/>
        </w:rPr>
        <w:t>ear, nose and throat (</w:t>
      </w:r>
      <w:r w:rsidRPr="00156E58">
        <w:rPr>
          <w:rFonts w:ascii="Verdana" w:hAnsi="Verdana"/>
        </w:rPr>
        <w:t>ENT</w:t>
      </w:r>
      <w:r w:rsidR="00644947">
        <w:rPr>
          <w:rFonts w:ascii="Verdana" w:hAnsi="Verdana"/>
        </w:rPr>
        <w:t>)</w:t>
      </w:r>
      <w:r w:rsidRPr="00156E58">
        <w:rPr>
          <w:rFonts w:ascii="Verdana" w:hAnsi="Verdana"/>
        </w:rPr>
        <w:t xml:space="preserve"> </w:t>
      </w:r>
      <w:r w:rsidR="00644947">
        <w:rPr>
          <w:rFonts w:ascii="Verdana" w:hAnsi="Verdana"/>
        </w:rPr>
        <w:t>t</w:t>
      </w:r>
      <w:r w:rsidRPr="00156E58">
        <w:rPr>
          <w:rFonts w:ascii="Verdana" w:hAnsi="Verdana"/>
        </w:rPr>
        <w:t xml:space="preserve">eams and in more independent capacities working autonomously but still within an agreed framework with ENT </w:t>
      </w:r>
      <w:r w:rsidR="00644947">
        <w:rPr>
          <w:rFonts w:ascii="Verdana" w:hAnsi="Verdana"/>
        </w:rPr>
        <w:t>c</w:t>
      </w:r>
      <w:r w:rsidRPr="00156E58">
        <w:rPr>
          <w:rFonts w:ascii="Verdana" w:hAnsi="Verdana"/>
        </w:rPr>
        <w:t xml:space="preserve">onsultants. It provides guidance as to the training and levels of competencies required to be able to work at </w:t>
      </w:r>
      <w:r w:rsidR="00644947">
        <w:rPr>
          <w:rFonts w:ascii="Verdana" w:hAnsi="Verdana"/>
        </w:rPr>
        <w:t>l</w:t>
      </w:r>
      <w:r w:rsidRPr="00156E58">
        <w:rPr>
          <w:rFonts w:ascii="Verdana" w:hAnsi="Verdana"/>
        </w:rPr>
        <w:t>evels 1, 2 and 3 endoscopy practitioner</w:t>
      </w:r>
      <w:r w:rsidRPr="00156E58">
        <w:rPr>
          <w:rFonts w:ascii="Verdana" w:hAnsi="Verdana" w:cs="Arial"/>
        </w:rPr>
        <w:t xml:space="preserve">. </w:t>
      </w:r>
    </w:p>
    <w:p w14:paraId="4692E669" w14:textId="3C4A21DA" w:rsidR="00AF342D" w:rsidRPr="008142CF" w:rsidRDefault="00AF342D" w:rsidP="008142CF">
      <w:pPr>
        <w:autoSpaceDE w:val="0"/>
        <w:autoSpaceDN w:val="0"/>
        <w:adjustRightInd w:val="0"/>
        <w:rPr>
          <w:rFonts w:ascii="Verdana" w:eastAsiaTheme="minorHAnsi" w:hAnsi="Verdana" w:cs="Arial"/>
          <w:b/>
          <w:bCs/>
          <w:szCs w:val="22"/>
          <w:lang w:eastAsia="en-US"/>
        </w:rPr>
      </w:pPr>
      <w:r w:rsidRPr="00156E58">
        <w:rPr>
          <w:rFonts w:ascii="Verdana" w:eastAsiaTheme="minorHAnsi" w:hAnsi="Verdana" w:cs="Arial"/>
          <w:szCs w:val="22"/>
          <w:lang w:eastAsia="en-US"/>
        </w:rPr>
        <w:t>It will also provide guidance to the Health and Care Professions Council (HCPC)</w:t>
      </w:r>
      <w:r w:rsidR="009B47B6">
        <w:rPr>
          <w:rFonts w:ascii="Verdana" w:eastAsiaTheme="minorHAnsi" w:hAnsi="Verdana" w:cs="Arial"/>
          <w:szCs w:val="22"/>
          <w:lang w:eastAsia="en-US"/>
        </w:rPr>
        <w:t>,</w:t>
      </w:r>
      <w:r w:rsidRPr="00156E58">
        <w:rPr>
          <w:rFonts w:ascii="Verdana" w:eastAsiaTheme="minorHAnsi" w:hAnsi="Verdana" w:cs="Arial"/>
          <w:szCs w:val="22"/>
          <w:lang w:eastAsia="en-US"/>
        </w:rPr>
        <w:t xml:space="preserve"> managers</w:t>
      </w:r>
      <w:r w:rsidR="009B47B6">
        <w:rPr>
          <w:rFonts w:ascii="Verdana" w:eastAsiaTheme="minorHAnsi" w:hAnsi="Verdana" w:cs="Arial"/>
          <w:szCs w:val="22"/>
          <w:lang w:eastAsia="en-US"/>
        </w:rPr>
        <w:t>,</w:t>
      </w:r>
      <w:r w:rsidRPr="00156E58">
        <w:rPr>
          <w:rFonts w:ascii="Verdana" w:eastAsiaTheme="minorHAnsi" w:hAnsi="Verdana" w:cs="Arial"/>
          <w:szCs w:val="22"/>
          <w:lang w:eastAsia="en-US"/>
        </w:rPr>
        <w:t xml:space="preserve"> postgraduate training providers</w:t>
      </w:r>
      <w:r w:rsidR="009B47B6">
        <w:rPr>
          <w:rFonts w:ascii="Verdana" w:eastAsiaTheme="minorHAnsi" w:hAnsi="Verdana" w:cs="Arial"/>
          <w:szCs w:val="22"/>
          <w:lang w:eastAsia="en-US"/>
        </w:rPr>
        <w:t>,</w:t>
      </w:r>
      <w:r w:rsidRPr="00156E58">
        <w:rPr>
          <w:rFonts w:ascii="Verdana" w:eastAsiaTheme="minorHAnsi" w:hAnsi="Verdana" w:cs="Arial"/>
          <w:szCs w:val="22"/>
          <w:lang w:eastAsia="en-US"/>
        </w:rPr>
        <w:t xml:space="preserve"> students</w:t>
      </w:r>
      <w:r w:rsidR="009B47B6">
        <w:rPr>
          <w:rFonts w:ascii="Verdana" w:eastAsiaTheme="minorHAnsi" w:hAnsi="Verdana" w:cs="Arial"/>
          <w:szCs w:val="22"/>
          <w:lang w:eastAsia="en-US"/>
        </w:rPr>
        <w:t>,</w:t>
      </w:r>
      <w:r w:rsidRPr="00156E58">
        <w:rPr>
          <w:rFonts w:ascii="Verdana" w:eastAsiaTheme="minorHAnsi" w:hAnsi="Verdana" w:cs="Arial"/>
          <w:szCs w:val="22"/>
          <w:lang w:eastAsia="en-US"/>
        </w:rPr>
        <w:t xml:space="preserve"> clinicians and clinical leaders. The document will help to guide services, ensuring that EEL is performed by practitioners with the appropriate skills in a safe clinical environment. </w:t>
      </w:r>
    </w:p>
    <w:p w14:paraId="0C9E3080" w14:textId="77777777" w:rsidR="00AF342D" w:rsidRPr="004202AB" w:rsidRDefault="00AF342D" w:rsidP="004202AB">
      <w:pPr>
        <w:pStyle w:val="Heading1"/>
        <w:numPr>
          <w:ilvl w:val="0"/>
          <w:numId w:val="37"/>
        </w:numPr>
      </w:pPr>
      <w:bookmarkStart w:id="2" w:name="_Toc34313704"/>
      <w:r w:rsidRPr="004202AB">
        <w:t>Introduction</w:t>
      </w:r>
      <w:bookmarkEnd w:id="2"/>
    </w:p>
    <w:p w14:paraId="2BB7569F" w14:textId="030178BF" w:rsidR="00AF342D" w:rsidRPr="00156E58" w:rsidRDefault="008142CF" w:rsidP="00AF342D">
      <w:pPr>
        <w:rPr>
          <w:rFonts w:ascii="Verdana" w:hAnsi="Verdana" w:cs="Arial"/>
        </w:rPr>
      </w:pPr>
      <w:r>
        <w:rPr>
          <w:rFonts w:ascii="Verdana" w:hAnsi="Verdana" w:cs="Arial"/>
        </w:rPr>
        <w:t>Clinical voice d</w:t>
      </w:r>
      <w:r w:rsidR="00AF342D" w:rsidRPr="00156E58">
        <w:rPr>
          <w:rFonts w:ascii="Verdana" w:hAnsi="Verdana" w:cs="Arial"/>
        </w:rPr>
        <w:t>isorders have a wide variety of aetiologies</w:t>
      </w:r>
      <w:r w:rsidR="00E0265C">
        <w:rPr>
          <w:rFonts w:ascii="Verdana" w:hAnsi="Verdana" w:cs="Arial"/>
        </w:rPr>
        <w:t>,</w:t>
      </w:r>
      <w:r w:rsidR="00AF342D" w:rsidRPr="00156E58">
        <w:rPr>
          <w:rFonts w:ascii="Verdana" w:hAnsi="Verdana" w:cs="Arial"/>
        </w:rPr>
        <w:t xml:space="preserve"> including structural, neurogenic, inflammatory, muscle tension imbalance and psychological factors. Many voice disorders are caused by multifactorial elements</w:t>
      </w:r>
      <w:r w:rsidR="00EF5847">
        <w:rPr>
          <w:rFonts w:ascii="Verdana" w:hAnsi="Verdana" w:cs="Arial"/>
        </w:rPr>
        <w:t>,</w:t>
      </w:r>
      <w:r w:rsidR="00AF342D" w:rsidRPr="00156E58">
        <w:rPr>
          <w:rFonts w:ascii="Verdana" w:hAnsi="Verdana" w:cs="Arial"/>
        </w:rPr>
        <w:t xml:space="preserve"> including any combination of the above. </w:t>
      </w:r>
      <w:r>
        <w:rPr>
          <w:rFonts w:ascii="Verdana" w:hAnsi="Verdana" w:cs="Arial"/>
        </w:rPr>
        <w:t>EEL</w:t>
      </w:r>
      <w:r w:rsidR="00AF342D" w:rsidRPr="00156E58">
        <w:rPr>
          <w:rFonts w:ascii="Verdana" w:hAnsi="Verdana" w:cs="Arial"/>
        </w:rPr>
        <w:t xml:space="preserve"> is an established procedure in both ENT and </w:t>
      </w:r>
      <w:r>
        <w:rPr>
          <w:rFonts w:ascii="Verdana" w:hAnsi="Verdana" w:cs="Arial"/>
        </w:rPr>
        <w:t>speech and language therapy</w:t>
      </w:r>
      <w:r w:rsidR="00AF342D" w:rsidRPr="00156E58">
        <w:rPr>
          <w:rFonts w:ascii="Verdana" w:hAnsi="Verdana" w:cs="Arial"/>
        </w:rPr>
        <w:t xml:space="preserve"> practice for the assessment and differential diagnosis of voice disorders. More recently</w:t>
      </w:r>
      <w:r w:rsidR="005A7677">
        <w:rPr>
          <w:rFonts w:ascii="Verdana" w:hAnsi="Verdana" w:cs="Arial"/>
        </w:rPr>
        <w:t>,</w:t>
      </w:r>
      <w:r w:rsidR="00AF342D" w:rsidRPr="00156E58">
        <w:rPr>
          <w:rFonts w:ascii="Verdana" w:hAnsi="Verdana" w:cs="Arial"/>
        </w:rPr>
        <w:t xml:space="preserve"> EEL has become a standard tool for assessing laryngopharyngeal gesture and trialling therapy techniques in voice disorders</w:t>
      </w:r>
      <w:r w:rsidR="005A7677">
        <w:rPr>
          <w:rFonts w:ascii="Verdana" w:hAnsi="Verdana" w:cs="Arial"/>
        </w:rPr>
        <w:t>,</w:t>
      </w:r>
      <w:r w:rsidR="00AF342D" w:rsidRPr="00156E58">
        <w:rPr>
          <w:rFonts w:ascii="Verdana" w:hAnsi="Verdana" w:cs="Arial"/>
        </w:rPr>
        <w:t xml:space="preserve"> as well as providing biofeedback during therapy sessions.</w:t>
      </w:r>
    </w:p>
    <w:p w14:paraId="40DD2162" w14:textId="153A8F23" w:rsidR="00AF342D" w:rsidRPr="00156E58" w:rsidRDefault="00AF342D" w:rsidP="008142CF">
      <w:pPr>
        <w:rPr>
          <w:rFonts w:ascii="Verdana" w:hAnsi="Verdana" w:cs="Arial"/>
        </w:rPr>
      </w:pPr>
      <w:r w:rsidRPr="00156E58">
        <w:rPr>
          <w:rFonts w:ascii="Verdana" w:hAnsi="Verdana" w:cs="Arial"/>
        </w:rPr>
        <w:t>As ENT/</w:t>
      </w:r>
      <w:r w:rsidR="008142CF">
        <w:rPr>
          <w:rFonts w:ascii="Verdana" w:hAnsi="Verdana" w:cs="Arial"/>
        </w:rPr>
        <w:t>speech and language therapy</w:t>
      </w:r>
      <w:r w:rsidRPr="00156E58">
        <w:rPr>
          <w:rFonts w:ascii="Verdana" w:hAnsi="Verdana" w:cs="Arial"/>
        </w:rPr>
        <w:t xml:space="preserve"> practice has evolved</w:t>
      </w:r>
      <w:r w:rsidR="008142CF">
        <w:rPr>
          <w:rFonts w:ascii="Verdana" w:hAnsi="Verdana" w:cs="Arial"/>
        </w:rPr>
        <w:t>,</w:t>
      </w:r>
      <w:r w:rsidRPr="00156E58">
        <w:rPr>
          <w:rFonts w:ascii="Verdana" w:hAnsi="Verdana" w:cs="Arial"/>
        </w:rPr>
        <w:t xml:space="preserve"> and as SLTs have </w:t>
      </w:r>
      <w:r w:rsidR="008142CF">
        <w:rPr>
          <w:rFonts w:ascii="Verdana" w:hAnsi="Verdana" w:cs="Arial"/>
        </w:rPr>
        <w:t>taken on the role of advanced /</w:t>
      </w:r>
      <w:r w:rsidRPr="00156E58">
        <w:rPr>
          <w:rFonts w:ascii="Verdana" w:hAnsi="Verdana" w:cs="Arial"/>
        </w:rPr>
        <w:t xml:space="preserve">expert clinical practitioners in clinical voice disorders, the use of EEL by SLTs has been extended in both the types of voice clinics undertaken independently and </w:t>
      </w:r>
      <w:r w:rsidR="0010302D">
        <w:rPr>
          <w:rFonts w:ascii="Verdana" w:hAnsi="Verdana" w:cs="Arial"/>
        </w:rPr>
        <w:t xml:space="preserve">in </w:t>
      </w:r>
      <w:r w:rsidRPr="00156E58">
        <w:rPr>
          <w:rFonts w:ascii="Verdana" w:hAnsi="Verdana" w:cs="Arial"/>
        </w:rPr>
        <w:t>the use</w:t>
      </w:r>
      <w:r w:rsidR="008142CF">
        <w:rPr>
          <w:rFonts w:ascii="Verdana" w:hAnsi="Verdana" w:cs="Arial"/>
        </w:rPr>
        <w:t xml:space="preserve"> of EEL as a therapeutic tool.</w:t>
      </w:r>
    </w:p>
    <w:p w14:paraId="4B8C3F6F" w14:textId="4E440298" w:rsidR="006E197A" w:rsidRPr="006E197A" w:rsidRDefault="00AF342D" w:rsidP="006E197A">
      <w:pPr>
        <w:pStyle w:val="Heading2"/>
        <w:rPr>
          <w:rFonts w:eastAsia="Times New Roman"/>
          <w:shd w:val="clear" w:color="auto" w:fill="auto"/>
          <w:lang w:val="en-GB"/>
        </w:rPr>
      </w:pPr>
      <w:bookmarkStart w:id="3" w:name="_Toc34313705"/>
      <w:r w:rsidRPr="006E197A">
        <w:rPr>
          <w:rFonts w:eastAsia="Times New Roman"/>
          <w:shd w:val="clear" w:color="auto" w:fill="auto"/>
          <w:lang w:val="en-GB"/>
        </w:rPr>
        <w:t xml:space="preserve">Why </w:t>
      </w:r>
      <w:r w:rsidR="00CB7F4C" w:rsidRPr="006E197A">
        <w:rPr>
          <w:rFonts w:eastAsia="Times New Roman"/>
          <w:shd w:val="clear" w:color="auto" w:fill="auto"/>
          <w:lang w:val="en-GB"/>
        </w:rPr>
        <w:t>a competency framework is needed</w:t>
      </w:r>
      <w:bookmarkEnd w:id="3"/>
    </w:p>
    <w:p w14:paraId="5A2DFAAD" w14:textId="10057222" w:rsidR="00AF342D" w:rsidRPr="00156E58" w:rsidRDefault="00AF342D" w:rsidP="00AF342D">
      <w:pPr>
        <w:rPr>
          <w:rFonts w:ascii="Verdana" w:hAnsi="Verdana" w:cs="Arial"/>
        </w:rPr>
      </w:pPr>
      <w:r w:rsidRPr="00156E58">
        <w:rPr>
          <w:rFonts w:ascii="Verdana" w:hAnsi="Verdana" w:cs="Arial"/>
        </w:rPr>
        <w:t>This competency framework has been developed to address the skills and competencies that are required by SLTs performing EEL. It is expected that SLTs working through this competency framework will already be practising co</w:t>
      </w:r>
      <w:r w:rsidR="00CB7F4C">
        <w:rPr>
          <w:rFonts w:ascii="Verdana" w:hAnsi="Verdana" w:cs="Arial"/>
        </w:rPr>
        <w:t>nfidently and competently with clinical voice disorders at a s</w:t>
      </w:r>
      <w:r w:rsidRPr="00156E58">
        <w:rPr>
          <w:rFonts w:ascii="Verdana" w:hAnsi="Verdana" w:cs="Arial"/>
        </w:rPr>
        <w:t xml:space="preserve">pecialist level. </w:t>
      </w:r>
    </w:p>
    <w:p w14:paraId="0140931C" w14:textId="4F317DAC" w:rsidR="00AF342D" w:rsidRPr="00156E58" w:rsidRDefault="00CB7F4C" w:rsidP="00AF342D">
      <w:pPr>
        <w:autoSpaceDE w:val="0"/>
        <w:autoSpaceDN w:val="0"/>
        <w:adjustRightInd w:val="0"/>
        <w:rPr>
          <w:rFonts w:ascii="Verdana" w:eastAsiaTheme="minorHAnsi" w:hAnsi="Verdana" w:cs="Arial"/>
          <w:szCs w:val="22"/>
          <w:lang w:eastAsia="en-US"/>
        </w:rPr>
      </w:pPr>
      <w:r>
        <w:rPr>
          <w:rFonts w:ascii="Verdana" w:hAnsi="Verdana" w:cs="Arial"/>
        </w:rPr>
        <w:t xml:space="preserve">This </w:t>
      </w:r>
      <w:r w:rsidR="00AF342D" w:rsidRPr="00156E58">
        <w:rPr>
          <w:rFonts w:ascii="Verdana" w:eastAsiaTheme="minorHAnsi" w:hAnsi="Verdana" w:cs="Arial"/>
          <w:szCs w:val="22"/>
          <w:lang w:eastAsia="en-US"/>
        </w:rPr>
        <w:t xml:space="preserve">framework brings together knowledge and practical competencies and is intended for use throughout the SLT’s career, with signed evidence of skill acquisition and maintenance being provided either through independent activity </w:t>
      </w:r>
      <w:r w:rsidR="00AF342D" w:rsidRPr="00156E58">
        <w:rPr>
          <w:rFonts w:ascii="Verdana" w:eastAsiaTheme="minorHAnsi" w:hAnsi="Verdana" w:cs="Arial"/>
          <w:szCs w:val="22"/>
          <w:lang w:eastAsia="en-US"/>
        </w:rPr>
        <w:lastRenderedPageBreak/>
        <w:t xml:space="preserve">or </w:t>
      </w:r>
      <w:r w:rsidR="0010302D">
        <w:rPr>
          <w:rFonts w:ascii="Verdana" w:eastAsiaTheme="minorHAnsi" w:hAnsi="Verdana" w:cs="Arial"/>
          <w:szCs w:val="22"/>
          <w:lang w:eastAsia="en-US"/>
        </w:rPr>
        <w:t xml:space="preserve">through </w:t>
      </w:r>
      <w:r w:rsidR="00AF342D" w:rsidRPr="00156E58">
        <w:rPr>
          <w:rFonts w:ascii="Verdana" w:eastAsiaTheme="minorHAnsi" w:hAnsi="Verdana" w:cs="Arial"/>
          <w:szCs w:val="22"/>
          <w:lang w:eastAsia="en-US"/>
        </w:rPr>
        <w:t xml:space="preserve">the verification of an appropriately skilled supervisor. </w:t>
      </w:r>
      <w:r w:rsidR="00AF342D" w:rsidRPr="00156E58">
        <w:rPr>
          <w:rFonts w:ascii="Verdana" w:hAnsi="Verdana" w:cs="Arial"/>
        </w:rPr>
        <w:t>It is anticipated that it will be a</w:t>
      </w:r>
      <w:r w:rsidR="00AF342D" w:rsidRPr="00156E58">
        <w:rPr>
          <w:rFonts w:ascii="Verdana" w:eastAsiaTheme="minorHAnsi" w:hAnsi="Verdana" w:cs="Arial"/>
          <w:szCs w:val="22"/>
          <w:lang w:eastAsia="en-US"/>
        </w:rPr>
        <w:t xml:space="preserve"> useful resource to record ongoing learning and development, which would fit within the annual appraisal </w:t>
      </w:r>
      <w:r>
        <w:rPr>
          <w:rFonts w:ascii="Verdana" w:eastAsiaTheme="minorHAnsi" w:hAnsi="Verdana" w:cs="Arial"/>
          <w:szCs w:val="22"/>
          <w:lang w:eastAsia="en-US"/>
        </w:rPr>
        <w:t xml:space="preserve">process of most organisations. </w:t>
      </w:r>
    </w:p>
    <w:p w14:paraId="2558580A" w14:textId="6B320F33" w:rsidR="00AF342D" w:rsidRPr="006E197A" w:rsidRDefault="00AF342D" w:rsidP="006E197A">
      <w:pPr>
        <w:pStyle w:val="Heading2"/>
      </w:pPr>
      <w:bookmarkStart w:id="4" w:name="_Toc34313706"/>
      <w:r w:rsidRPr="006E197A">
        <w:t>What this document covers</w:t>
      </w:r>
      <w:bookmarkEnd w:id="4"/>
    </w:p>
    <w:p w14:paraId="49363A52" w14:textId="1B0B3D97" w:rsidR="00AF342D" w:rsidRPr="00156E58" w:rsidRDefault="00AF342D" w:rsidP="00AF342D">
      <w:pPr>
        <w:autoSpaceDE w:val="0"/>
        <w:autoSpaceDN w:val="0"/>
        <w:adjustRightInd w:val="0"/>
        <w:rPr>
          <w:rFonts w:ascii="Verdana" w:hAnsi="Verdana" w:cs="Arial"/>
        </w:rPr>
      </w:pPr>
      <w:r w:rsidRPr="00156E58">
        <w:rPr>
          <w:rFonts w:ascii="Verdana" w:hAnsi="Verdana" w:cs="Arial"/>
        </w:rPr>
        <w:t xml:space="preserve">These competencies cover the acquisition of competencies for EEL for </w:t>
      </w:r>
      <w:r w:rsidR="00BB3C95">
        <w:rPr>
          <w:rFonts w:ascii="Verdana" w:hAnsi="Verdana" w:cs="Arial"/>
        </w:rPr>
        <w:t>l</w:t>
      </w:r>
      <w:r w:rsidRPr="00156E58">
        <w:rPr>
          <w:rFonts w:ascii="Verdana" w:hAnsi="Verdana" w:cs="Arial"/>
        </w:rPr>
        <w:t>evels 1,2 and 3 practitioners. Whil</w:t>
      </w:r>
      <w:r w:rsidR="00BB3C95">
        <w:rPr>
          <w:rFonts w:ascii="Verdana" w:hAnsi="Verdana" w:cs="Arial"/>
        </w:rPr>
        <w:t>e</w:t>
      </w:r>
      <w:r w:rsidRPr="00156E58">
        <w:rPr>
          <w:rFonts w:ascii="Verdana" w:hAnsi="Verdana" w:cs="Arial"/>
        </w:rPr>
        <w:t xml:space="preserve"> relevant types of clinics in which SLTs perform EEL are covered, this is not an exhaustive list of all possible examples </w:t>
      </w:r>
      <w:r w:rsidR="00BB3C95">
        <w:rPr>
          <w:rFonts w:ascii="Verdana" w:hAnsi="Verdana" w:cs="Arial"/>
        </w:rPr>
        <w:t>that</w:t>
      </w:r>
      <w:r w:rsidR="00BB3C95" w:rsidRPr="00156E58">
        <w:rPr>
          <w:rFonts w:ascii="Verdana" w:hAnsi="Verdana" w:cs="Arial"/>
        </w:rPr>
        <w:t xml:space="preserve"> </w:t>
      </w:r>
      <w:r w:rsidRPr="00156E58">
        <w:rPr>
          <w:rFonts w:ascii="Verdana" w:hAnsi="Verdana" w:cs="Arial"/>
        </w:rPr>
        <w:t>will need to be considered within specific units and teams. Local needs should be taken into consideration whil</w:t>
      </w:r>
      <w:r w:rsidR="00BB3C95">
        <w:rPr>
          <w:rFonts w:ascii="Verdana" w:hAnsi="Verdana" w:cs="Arial"/>
        </w:rPr>
        <w:t>e</w:t>
      </w:r>
      <w:r w:rsidRPr="00156E58">
        <w:rPr>
          <w:rFonts w:ascii="Verdana" w:hAnsi="Verdana" w:cs="Arial"/>
        </w:rPr>
        <w:t xml:space="preserve"> ensuring the SLT remains within safe practice guidelines according to this document.</w:t>
      </w:r>
    </w:p>
    <w:p w14:paraId="78A345D8" w14:textId="1CFB22F7" w:rsidR="00AF342D" w:rsidRPr="00156E58" w:rsidRDefault="00AF342D" w:rsidP="00AF342D">
      <w:pPr>
        <w:autoSpaceDE w:val="0"/>
        <w:autoSpaceDN w:val="0"/>
        <w:adjustRightInd w:val="0"/>
        <w:rPr>
          <w:rFonts w:ascii="Verdana" w:eastAsiaTheme="minorHAnsi" w:hAnsi="Verdana" w:cs="Arial"/>
          <w:szCs w:val="22"/>
          <w:lang w:eastAsia="en-US"/>
        </w:rPr>
      </w:pPr>
      <w:r w:rsidRPr="00156E58">
        <w:rPr>
          <w:rFonts w:ascii="Verdana" w:hAnsi="Verdana" w:cs="Arial"/>
        </w:rPr>
        <w:t>It is recommended that EEL practitioners consider issues surrounding supervision, multidisciplinary team working, evidence-based practice</w:t>
      </w:r>
      <w:r w:rsidR="00BB3C95">
        <w:rPr>
          <w:rFonts w:ascii="Verdana" w:hAnsi="Verdana" w:cs="Arial"/>
        </w:rPr>
        <w:t>,</w:t>
      </w:r>
      <w:r w:rsidRPr="00156E58">
        <w:rPr>
          <w:rFonts w:ascii="Verdana" w:hAnsi="Verdana" w:cs="Arial"/>
        </w:rPr>
        <w:t xml:space="preserve"> and </w:t>
      </w:r>
      <w:r w:rsidR="00BB3C95">
        <w:rPr>
          <w:rFonts w:ascii="Verdana" w:hAnsi="Verdana" w:cs="Arial"/>
        </w:rPr>
        <w:t>continuing professional development (</w:t>
      </w:r>
      <w:r w:rsidRPr="00156E58">
        <w:rPr>
          <w:rFonts w:ascii="Verdana" w:hAnsi="Verdana" w:cs="Arial"/>
        </w:rPr>
        <w:t>CPD</w:t>
      </w:r>
      <w:r w:rsidR="00BB3C95">
        <w:rPr>
          <w:rFonts w:ascii="Verdana" w:hAnsi="Verdana" w:cs="Arial"/>
        </w:rPr>
        <w:t>)</w:t>
      </w:r>
      <w:r w:rsidRPr="00156E58">
        <w:rPr>
          <w:rFonts w:ascii="Verdana" w:hAnsi="Verdana" w:cs="Arial"/>
        </w:rPr>
        <w:t xml:space="preserve"> and transferable skills as in </w:t>
      </w:r>
      <w:hyperlink r:id="rId14" w:history="1">
        <w:r w:rsidRPr="00156E58">
          <w:rPr>
            <w:rStyle w:val="Hyperlink"/>
            <w:rFonts w:ascii="Verdana" w:hAnsi="Verdana" w:cs="Arial"/>
          </w:rPr>
          <w:t>RCSLT supervision guidance</w:t>
        </w:r>
      </w:hyperlink>
      <w:r w:rsidRPr="00156E58">
        <w:rPr>
          <w:rFonts w:ascii="Verdana" w:hAnsi="Verdana" w:cs="Arial"/>
        </w:rPr>
        <w:t xml:space="preserve">. </w:t>
      </w:r>
      <w:r w:rsidRPr="00156E58">
        <w:rPr>
          <w:rFonts w:ascii="Verdana" w:eastAsiaTheme="minorHAnsi" w:hAnsi="Verdana" w:cs="Arial"/>
          <w:szCs w:val="22"/>
          <w:lang w:eastAsia="en-US"/>
        </w:rPr>
        <w:t xml:space="preserve">As with all professional practice, SLTs should ensure that they comply with the </w:t>
      </w:r>
      <w:hyperlink r:id="rId15" w:history="1">
        <w:r w:rsidRPr="00156E58">
          <w:rPr>
            <w:rStyle w:val="Hyperlink"/>
            <w:rFonts w:ascii="Verdana" w:eastAsiaTheme="minorHAnsi" w:hAnsi="Verdana" w:cs="Arial"/>
            <w:szCs w:val="22"/>
            <w:lang w:eastAsia="en-US"/>
          </w:rPr>
          <w:t>HCPC standards of proficiency for SLTs (2014)</w:t>
        </w:r>
      </w:hyperlink>
      <w:r w:rsidRPr="00156E58">
        <w:rPr>
          <w:rFonts w:ascii="Verdana" w:eastAsiaTheme="minorHAnsi" w:hAnsi="Verdana" w:cs="Arial"/>
          <w:szCs w:val="22"/>
          <w:lang w:eastAsia="en-US"/>
        </w:rPr>
        <w:t xml:space="preserve"> and operate only </w:t>
      </w:r>
      <w:r w:rsidR="00CB7F4C">
        <w:rPr>
          <w:rFonts w:ascii="Verdana" w:eastAsiaTheme="minorHAnsi" w:hAnsi="Verdana" w:cs="Arial"/>
          <w:szCs w:val="22"/>
          <w:lang w:eastAsia="en-US"/>
        </w:rPr>
        <w:t>within their scope of practice.</w:t>
      </w:r>
    </w:p>
    <w:p w14:paraId="482D7062" w14:textId="31F56E29" w:rsidR="00CB7F4C" w:rsidRPr="00CB7F4C" w:rsidRDefault="00AF342D" w:rsidP="00CB7F4C">
      <w:pPr>
        <w:pStyle w:val="Heading3"/>
        <w:numPr>
          <w:ilvl w:val="2"/>
          <w:numId w:val="35"/>
        </w:numPr>
        <w:spacing w:after="240"/>
        <w:rPr>
          <w:sz w:val="22"/>
          <w:szCs w:val="22"/>
          <w:lang w:eastAsia="en-US"/>
        </w:rPr>
      </w:pPr>
      <w:bookmarkStart w:id="5" w:name="_Toc34313707"/>
      <w:r w:rsidRPr="00CB7F4C">
        <w:rPr>
          <w:sz w:val="22"/>
          <w:szCs w:val="22"/>
          <w:lang w:eastAsia="en-US"/>
        </w:rPr>
        <w:t xml:space="preserve">EEL </w:t>
      </w:r>
      <w:r w:rsidR="002F2F36">
        <w:rPr>
          <w:sz w:val="22"/>
          <w:szCs w:val="22"/>
          <w:lang w:eastAsia="en-US"/>
        </w:rPr>
        <w:t>c</w:t>
      </w:r>
      <w:r w:rsidRPr="00CB7F4C">
        <w:rPr>
          <w:sz w:val="22"/>
          <w:szCs w:val="22"/>
          <w:lang w:eastAsia="en-US"/>
        </w:rPr>
        <w:t xml:space="preserve">ompetency </w:t>
      </w:r>
      <w:r w:rsidR="002F2F36">
        <w:rPr>
          <w:sz w:val="22"/>
          <w:szCs w:val="22"/>
          <w:lang w:eastAsia="en-US"/>
        </w:rPr>
        <w:t>f</w:t>
      </w:r>
      <w:r w:rsidRPr="00CB7F4C">
        <w:rPr>
          <w:sz w:val="22"/>
          <w:szCs w:val="22"/>
          <w:lang w:eastAsia="en-US"/>
        </w:rPr>
        <w:t xml:space="preserve">ramework </w:t>
      </w:r>
      <w:r w:rsidR="003F47D8">
        <w:rPr>
          <w:sz w:val="22"/>
          <w:szCs w:val="22"/>
          <w:lang w:eastAsia="en-US"/>
        </w:rPr>
        <w:t>—</w:t>
      </w:r>
      <w:r w:rsidRPr="00CB7F4C">
        <w:rPr>
          <w:sz w:val="22"/>
          <w:szCs w:val="22"/>
          <w:lang w:eastAsia="en-US"/>
        </w:rPr>
        <w:t xml:space="preserve"> </w:t>
      </w:r>
      <w:r w:rsidR="002F2F36">
        <w:rPr>
          <w:sz w:val="22"/>
          <w:szCs w:val="22"/>
          <w:lang w:eastAsia="en-US"/>
        </w:rPr>
        <w:t>l</w:t>
      </w:r>
      <w:r w:rsidRPr="00CB7F4C">
        <w:rPr>
          <w:sz w:val="22"/>
          <w:szCs w:val="22"/>
          <w:lang w:eastAsia="en-US"/>
        </w:rPr>
        <w:t>evel 1</w:t>
      </w:r>
      <w:bookmarkEnd w:id="5"/>
      <w:r w:rsidRPr="00CB7F4C">
        <w:rPr>
          <w:sz w:val="22"/>
          <w:szCs w:val="22"/>
          <w:lang w:eastAsia="en-US"/>
        </w:rPr>
        <w:t xml:space="preserve"> </w:t>
      </w:r>
    </w:p>
    <w:p w14:paraId="7555D89B" w14:textId="2F8FEA3F" w:rsidR="00AF342D" w:rsidRPr="00156E58" w:rsidRDefault="00AF342D" w:rsidP="00AF342D">
      <w:pPr>
        <w:rPr>
          <w:rFonts w:ascii="Verdana" w:hAnsi="Verdana" w:cs="Arial"/>
        </w:rPr>
      </w:pPr>
      <w:r w:rsidRPr="00156E58">
        <w:rPr>
          <w:rFonts w:ascii="Verdana" w:hAnsi="Verdana" w:cs="Arial"/>
        </w:rPr>
        <w:t>An SLT working at this level will demonstrate competent performance in the assessment and m</w:t>
      </w:r>
      <w:r w:rsidR="00CB7F4C">
        <w:rPr>
          <w:rFonts w:ascii="Verdana" w:hAnsi="Verdana" w:cs="Arial"/>
        </w:rPr>
        <w:t>anagement of a wide variety of c</w:t>
      </w:r>
      <w:r w:rsidRPr="00156E58">
        <w:rPr>
          <w:rFonts w:ascii="Verdana" w:hAnsi="Verdana" w:cs="Arial"/>
        </w:rPr>
        <w:t>lini</w:t>
      </w:r>
      <w:r w:rsidR="00CB7F4C">
        <w:rPr>
          <w:rFonts w:ascii="Verdana" w:hAnsi="Verdana" w:cs="Arial"/>
        </w:rPr>
        <w:t>cal voice d</w:t>
      </w:r>
      <w:r w:rsidRPr="00156E58">
        <w:rPr>
          <w:rFonts w:ascii="Verdana" w:hAnsi="Verdana" w:cs="Arial"/>
        </w:rPr>
        <w:t>isorders, working a</w:t>
      </w:r>
      <w:r w:rsidR="00CB7F4C">
        <w:rPr>
          <w:rFonts w:ascii="Verdana" w:hAnsi="Verdana" w:cs="Arial"/>
        </w:rPr>
        <w:t>utonomously</w:t>
      </w:r>
      <w:r w:rsidR="002F2F36">
        <w:rPr>
          <w:rFonts w:ascii="Verdana" w:hAnsi="Verdana" w:cs="Arial"/>
        </w:rPr>
        <w:t>,</w:t>
      </w:r>
      <w:r w:rsidR="00CB7F4C">
        <w:rPr>
          <w:rFonts w:ascii="Verdana" w:hAnsi="Verdana" w:cs="Arial"/>
        </w:rPr>
        <w:t xml:space="preserve"> and have completed s</w:t>
      </w:r>
      <w:r w:rsidRPr="00156E58">
        <w:rPr>
          <w:rFonts w:ascii="Verdana" w:hAnsi="Verdana" w:cs="Arial"/>
        </w:rPr>
        <w:t xml:space="preserve">ection A of the EEL prerequisite competencies before embarking on full EEL competencies. </w:t>
      </w:r>
    </w:p>
    <w:p w14:paraId="7963A70B" w14:textId="3F1A3413" w:rsidR="00AF342D" w:rsidRPr="00156E58" w:rsidRDefault="00AF342D" w:rsidP="00AF342D">
      <w:pPr>
        <w:rPr>
          <w:rFonts w:ascii="Verdana" w:hAnsi="Verdana" w:cs="Arial"/>
        </w:rPr>
      </w:pPr>
      <w:r w:rsidRPr="00156E58">
        <w:rPr>
          <w:rFonts w:ascii="Verdana" w:hAnsi="Verdana" w:cs="Arial"/>
        </w:rPr>
        <w:t>Level</w:t>
      </w:r>
      <w:r w:rsidR="00CB7F4C">
        <w:rPr>
          <w:rFonts w:ascii="Verdana" w:hAnsi="Verdana" w:cs="Arial"/>
        </w:rPr>
        <w:t xml:space="preserve"> 1 practitioners will complete competencies s</w:t>
      </w:r>
      <w:r w:rsidRPr="00156E58">
        <w:rPr>
          <w:rFonts w:ascii="Verdana" w:hAnsi="Verdana" w:cs="Arial"/>
        </w:rPr>
        <w:t>ection B-D and F-H. Section E should be completed where pr</w:t>
      </w:r>
      <w:r w:rsidR="00CB7F4C">
        <w:rPr>
          <w:rFonts w:ascii="Verdana" w:hAnsi="Verdana" w:cs="Arial"/>
        </w:rPr>
        <w:t>actitioners intend to complete rigid endoscopy c</w:t>
      </w:r>
      <w:r w:rsidRPr="00156E58">
        <w:rPr>
          <w:rFonts w:ascii="Verdana" w:hAnsi="Verdana" w:cs="Arial"/>
        </w:rPr>
        <w:t xml:space="preserve">ompetencies (this type of examination is not required by all </w:t>
      </w:r>
      <w:r w:rsidR="002F2F36">
        <w:rPr>
          <w:rFonts w:ascii="Verdana" w:hAnsi="Verdana" w:cs="Arial"/>
        </w:rPr>
        <w:t>t</w:t>
      </w:r>
      <w:r w:rsidRPr="00156E58">
        <w:rPr>
          <w:rFonts w:ascii="Verdana" w:hAnsi="Verdana" w:cs="Arial"/>
        </w:rPr>
        <w:t>rusts).</w:t>
      </w:r>
    </w:p>
    <w:p w14:paraId="7F0C5132" w14:textId="746806E2" w:rsidR="00AF342D" w:rsidRPr="00156E58" w:rsidRDefault="00AF342D" w:rsidP="00AF342D">
      <w:pPr>
        <w:rPr>
          <w:rFonts w:ascii="Verdana" w:hAnsi="Verdana" w:cs="Arial"/>
        </w:rPr>
      </w:pPr>
      <w:r w:rsidRPr="00156E58">
        <w:rPr>
          <w:rFonts w:ascii="Verdana" w:hAnsi="Verdana" w:cs="Arial"/>
        </w:rPr>
        <w:t>On completion of competencies</w:t>
      </w:r>
      <w:r w:rsidR="002F2F36">
        <w:rPr>
          <w:rFonts w:ascii="Verdana" w:hAnsi="Verdana" w:cs="Arial"/>
        </w:rPr>
        <w:t>,</w:t>
      </w:r>
      <w:r w:rsidRPr="00156E58">
        <w:rPr>
          <w:rFonts w:ascii="Verdana" w:hAnsi="Verdana" w:cs="Arial"/>
        </w:rPr>
        <w:t xml:space="preserve"> </w:t>
      </w:r>
      <w:r w:rsidR="002F2F36">
        <w:rPr>
          <w:rFonts w:ascii="Verdana" w:hAnsi="Verdana" w:cs="Arial"/>
        </w:rPr>
        <w:t>l</w:t>
      </w:r>
      <w:r w:rsidRPr="00156E58">
        <w:rPr>
          <w:rFonts w:ascii="Verdana" w:hAnsi="Verdana" w:cs="Arial"/>
        </w:rPr>
        <w:t>evel 1 practitioners</w:t>
      </w:r>
      <w:r w:rsidR="00CB7F4C">
        <w:rPr>
          <w:rFonts w:ascii="Verdana" w:hAnsi="Verdana" w:cs="Arial"/>
        </w:rPr>
        <w:t xml:space="preserve"> are competent to take part in joint voice c</w:t>
      </w:r>
      <w:r w:rsidRPr="00156E58">
        <w:rPr>
          <w:rFonts w:ascii="Verdana" w:hAnsi="Verdana" w:cs="Arial"/>
        </w:rPr>
        <w:t>linics (with</w:t>
      </w:r>
      <w:r w:rsidR="002F2F36">
        <w:rPr>
          <w:rFonts w:ascii="Verdana" w:hAnsi="Verdana" w:cs="Arial"/>
        </w:rPr>
        <w:t xml:space="preserve"> a</w:t>
      </w:r>
      <w:r w:rsidRPr="00156E58">
        <w:rPr>
          <w:rFonts w:ascii="Verdana" w:hAnsi="Verdana" w:cs="Arial"/>
        </w:rPr>
        <w:t xml:space="preserve"> </w:t>
      </w:r>
      <w:r w:rsidR="002F2F36">
        <w:rPr>
          <w:rFonts w:ascii="Verdana" w:hAnsi="Verdana" w:cs="Arial"/>
        </w:rPr>
        <w:t>l</w:t>
      </w:r>
      <w:r w:rsidRPr="00156E58">
        <w:rPr>
          <w:rFonts w:ascii="Verdana" w:hAnsi="Verdana" w:cs="Arial"/>
        </w:rPr>
        <w:t>aryngologist present) an</w:t>
      </w:r>
      <w:r w:rsidR="00CB7F4C">
        <w:rPr>
          <w:rFonts w:ascii="Verdana" w:hAnsi="Verdana" w:cs="Arial"/>
        </w:rPr>
        <w:t>d voice therapy c</w:t>
      </w:r>
      <w:r w:rsidRPr="00156E58">
        <w:rPr>
          <w:rFonts w:ascii="Verdana" w:hAnsi="Verdana" w:cs="Arial"/>
        </w:rPr>
        <w:t xml:space="preserve">linics (where the patient has previously undergone a laryngeal examination by ENT). </w:t>
      </w:r>
    </w:p>
    <w:p w14:paraId="4282D4DD" w14:textId="55DCF886" w:rsidR="00AF342D" w:rsidRPr="00156E58" w:rsidRDefault="002F2F36" w:rsidP="00AF342D">
      <w:pPr>
        <w:rPr>
          <w:rFonts w:ascii="Verdana" w:hAnsi="Verdana" w:cs="Arial"/>
        </w:rPr>
      </w:pPr>
      <w:r>
        <w:rPr>
          <w:rFonts w:ascii="Verdana" w:hAnsi="Verdana" w:cs="Arial"/>
        </w:rPr>
        <w:t>They</w:t>
      </w:r>
      <w:r w:rsidR="00AF342D" w:rsidRPr="00156E58">
        <w:rPr>
          <w:rFonts w:ascii="Verdana" w:hAnsi="Verdana" w:cs="Arial"/>
        </w:rPr>
        <w:t xml:space="preserve"> will also participate in EEL audit/research.</w:t>
      </w:r>
    </w:p>
    <w:p w14:paraId="302CF35C" w14:textId="08F91D7D" w:rsidR="00AF342D" w:rsidRPr="00CB7F4C" w:rsidRDefault="00AF342D" w:rsidP="00CB7F4C">
      <w:pPr>
        <w:pStyle w:val="Heading3"/>
        <w:numPr>
          <w:ilvl w:val="2"/>
          <w:numId w:val="35"/>
        </w:numPr>
        <w:spacing w:after="240"/>
        <w:rPr>
          <w:sz w:val="22"/>
          <w:szCs w:val="22"/>
          <w:lang w:eastAsia="en-US"/>
        </w:rPr>
      </w:pPr>
      <w:bookmarkStart w:id="6" w:name="_Toc34313708"/>
      <w:r w:rsidRPr="00CB7F4C">
        <w:rPr>
          <w:sz w:val="22"/>
          <w:szCs w:val="22"/>
          <w:lang w:eastAsia="en-US"/>
        </w:rPr>
        <w:t xml:space="preserve">EEL </w:t>
      </w:r>
      <w:r w:rsidR="00724E34">
        <w:rPr>
          <w:sz w:val="22"/>
          <w:szCs w:val="22"/>
          <w:lang w:eastAsia="en-US"/>
        </w:rPr>
        <w:t>c</w:t>
      </w:r>
      <w:r w:rsidRPr="00CB7F4C">
        <w:rPr>
          <w:sz w:val="22"/>
          <w:szCs w:val="22"/>
          <w:lang w:eastAsia="en-US"/>
        </w:rPr>
        <w:t xml:space="preserve">ompetency </w:t>
      </w:r>
      <w:r w:rsidR="00724E34">
        <w:rPr>
          <w:sz w:val="22"/>
          <w:szCs w:val="22"/>
          <w:lang w:eastAsia="en-US"/>
        </w:rPr>
        <w:t>f</w:t>
      </w:r>
      <w:r w:rsidRPr="00CB7F4C">
        <w:rPr>
          <w:sz w:val="22"/>
          <w:szCs w:val="22"/>
          <w:lang w:eastAsia="en-US"/>
        </w:rPr>
        <w:t xml:space="preserve">ramework </w:t>
      </w:r>
      <w:r w:rsidR="003F47D8">
        <w:rPr>
          <w:sz w:val="22"/>
          <w:szCs w:val="22"/>
          <w:lang w:eastAsia="en-US"/>
        </w:rPr>
        <w:t>—</w:t>
      </w:r>
      <w:r w:rsidR="00CB7F4C">
        <w:rPr>
          <w:sz w:val="22"/>
          <w:szCs w:val="22"/>
          <w:lang w:eastAsia="en-US"/>
        </w:rPr>
        <w:t xml:space="preserve"> </w:t>
      </w:r>
      <w:r w:rsidR="00724E34">
        <w:rPr>
          <w:sz w:val="22"/>
          <w:szCs w:val="22"/>
          <w:lang w:eastAsia="en-US"/>
        </w:rPr>
        <w:t>l</w:t>
      </w:r>
      <w:r w:rsidRPr="00CB7F4C">
        <w:rPr>
          <w:sz w:val="22"/>
          <w:szCs w:val="22"/>
          <w:lang w:eastAsia="en-US"/>
        </w:rPr>
        <w:t>evel 2</w:t>
      </w:r>
      <w:bookmarkEnd w:id="6"/>
    </w:p>
    <w:p w14:paraId="4780D86E" w14:textId="7CE73975" w:rsidR="00AF342D" w:rsidRPr="00156E58" w:rsidRDefault="00AF342D" w:rsidP="00AF342D">
      <w:pPr>
        <w:rPr>
          <w:rFonts w:ascii="Verdana" w:hAnsi="Verdana" w:cs="Arial"/>
          <w:bCs/>
        </w:rPr>
      </w:pPr>
      <w:r w:rsidRPr="00156E58">
        <w:rPr>
          <w:rFonts w:ascii="Verdana" w:hAnsi="Verdana" w:cs="Arial"/>
          <w:bCs/>
        </w:rPr>
        <w:t xml:space="preserve">Where an SLT assesses new </w:t>
      </w:r>
      <w:r w:rsidR="00CB7F4C">
        <w:rPr>
          <w:rFonts w:ascii="Verdana" w:hAnsi="Verdana" w:cs="Arial"/>
          <w:bCs/>
        </w:rPr>
        <w:t>patients (triaged by ENT) in a parallel c</w:t>
      </w:r>
      <w:r w:rsidRPr="00156E58">
        <w:rPr>
          <w:rFonts w:ascii="Verdana" w:hAnsi="Verdana" w:cs="Arial"/>
          <w:bCs/>
        </w:rPr>
        <w:t xml:space="preserve">linic operating alongside an ENT clinic, the SLT should be sufficiently experienced at </w:t>
      </w:r>
      <w:r w:rsidR="00724E34">
        <w:rPr>
          <w:rFonts w:ascii="Verdana" w:hAnsi="Verdana" w:cs="Arial"/>
          <w:bCs/>
        </w:rPr>
        <w:t>l</w:t>
      </w:r>
      <w:r w:rsidRPr="00156E58">
        <w:rPr>
          <w:rFonts w:ascii="Verdana" w:hAnsi="Verdana" w:cs="Arial"/>
          <w:bCs/>
        </w:rPr>
        <w:t>evel 1 to be able to make a differential diagnosis independently for selected low-risk referrals</w:t>
      </w:r>
      <w:r w:rsidR="00724E34">
        <w:rPr>
          <w:rFonts w:ascii="Verdana" w:hAnsi="Verdana" w:cs="Arial"/>
          <w:bCs/>
        </w:rPr>
        <w:t>,</w:t>
      </w:r>
      <w:r w:rsidRPr="00156E58">
        <w:rPr>
          <w:rFonts w:ascii="Verdana" w:hAnsi="Verdana" w:cs="Arial"/>
          <w:bCs/>
        </w:rPr>
        <w:t xml:space="preserve"> but will still operate within </w:t>
      </w:r>
      <w:r w:rsidR="00724E34">
        <w:rPr>
          <w:rFonts w:ascii="Verdana" w:hAnsi="Verdana" w:cs="Arial"/>
          <w:bCs/>
        </w:rPr>
        <w:t>c</w:t>
      </w:r>
      <w:r w:rsidRPr="00156E58">
        <w:rPr>
          <w:rFonts w:ascii="Verdana" w:hAnsi="Verdana" w:cs="Arial"/>
          <w:bCs/>
        </w:rPr>
        <w:t>ompetencies B-H. In this setting</w:t>
      </w:r>
      <w:r w:rsidR="00724E34">
        <w:rPr>
          <w:rFonts w:ascii="Verdana" w:hAnsi="Verdana" w:cs="Arial"/>
          <w:bCs/>
        </w:rPr>
        <w:t>,</w:t>
      </w:r>
      <w:r w:rsidRPr="00156E58">
        <w:rPr>
          <w:rFonts w:ascii="Verdana" w:hAnsi="Verdana" w:cs="Arial"/>
          <w:bCs/>
        </w:rPr>
        <w:t xml:space="preserve"> all digital recordings must be reviewed at the end of the clinic by the ENT </w:t>
      </w:r>
      <w:r w:rsidR="00724E34">
        <w:rPr>
          <w:rFonts w:ascii="Verdana" w:hAnsi="Verdana" w:cs="Arial"/>
          <w:bCs/>
        </w:rPr>
        <w:t>c</w:t>
      </w:r>
      <w:r w:rsidRPr="00156E58">
        <w:rPr>
          <w:rFonts w:ascii="Verdana" w:hAnsi="Verdana" w:cs="Arial"/>
          <w:bCs/>
        </w:rPr>
        <w:t>onsultant. It is envisaged</w:t>
      </w:r>
      <w:r w:rsidR="00724E34">
        <w:rPr>
          <w:rFonts w:ascii="Verdana" w:hAnsi="Verdana" w:cs="Arial"/>
          <w:bCs/>
        </w:rPr>
        <w:t xml:space="preserve"> that</w:t>
      </w:r>
      <w:r w:rsidRPr="00156E58">
        <w:rPr>
          <w:rFonts w:ascii="Verdana" w:hAnsi="Verdana" w:cs="Arial"/>
          <w:bCs/>
        </w:rPr>
        <w:t xml:space="preserve"> SLTs will have extensive</w:t>
      </w:r>
      <w:r w:rsidR="00CB7F4C">
        <w:rPr>
          <w:rFonts w:ascii="Verdana" w:hAnsi="Verdana" w:cs="Arial"/>
          <w:bCs/>
        </w:rPr>
        <w:t xml:space="preserve"> experience working in a joint clinic and voice therapy c</w:t>
      </w:r>
      <w:r w:rsidRPr="00156E58">
        <w:rPr>
          <w:rFonts w:ascii="Verdana" w:hAnsi="Verdana" w:cs="Arial"/>
          <w:bCs/>
        </w:rPr>
        <w:t>linic setting before being deemed competent to work in this type of clinic.</w:t>
      </w:r>
    </w:p>
    <w:p w14:paraId="34FBBCCB" w14:textId="47A36205" w:rsidR="00AF342D" w:rsidRPr="00156E58" w:rsidRDefault="00AF342D" w:rsidP="00AF342D">
      <w:pPr>
        <w:rPr>
          <w:rFonts w:ascii="Verdana" w:hAnsi="Verdana" w:cs="Arial"/>
          <w:bCs/>
        </w:rPr>
      </w:pPr>
      <w:r w:rsidRPr="00156E58">
        <w:rPr>
          <w:rFonts w:ascii="Verdana" w:hAnsi="Verdana" w:cs="Arial"/>
          <w:bCs/>
        </w:rPr>
        <w:lastRenderedPageBreak/>
        <w:t xml:space="preserve">In </w:t>
      </w:r>
      <w:r w:rsidR="00724E34">
        <w:rPr>
          <w:rFonts w:ascii="Verdana" w:hAnsi="Verdana" w:cs="Arial"/>
          <w:bCs/>
        </w:rPr>
        <w:t>t</w:t>
      </w:r>
      <w:r w:rsidRPr="00156E58">
        <w:rPr>
          <w:rFonts w:ascii="Verdana" w:hAnsi="Verdana" w:cs="Arial"/>
          <w:bCs/>
        </w:rPr>
        <w:t>ru</w:t>
      </w:r>
      <w:r w:rsidR="00796E02">
        <w:rPr>
          <w:rFonts w:ascii="Verdana" w:hAnsi="Verdana" w:cs="Arial"/>
          <w:bCs/>
        </w:rPr>
        <w:t>sts where a pre</w:t>
      </w:r>
      <w:r w:rsidR="00724E34">
        <w:rPr>
          <w:rFonts w:ascii="Verdana" w:hAnsi="Verdana" w:cs="Arial"/>
          <w:bCs/>
        </w:rPr>
        <w:t>-</w:t>
      </w:r>
      <w:r w:rsidR="00796E02">
        <w:rPr>
          <w:rFonts w:ascii="Verdana" w:hAnsi="Verdana" w:cs="Arial"/>
          <w:bCs/>
        </w:rPr>
        <w:t>/</w:t>
      </w:r>
      <w:r w:rsidR="00796E02" w:rsidRPr="00156E58">
        <w:rPr>
          <w:rFonts w:ascii="Verdana" w:hAnsi="Verdana" w:cs="Arial"/>
          <w:bCs/>
        </w:rPr>
        <w:t>post-operative</w:t>
      </w:r>
      <w:r w:rsidRPr="00156E58">
        <w:rPr>
          <w:rFonts w:ascii="Verdana" w:hAnsi="Verdana" w:cs="Arial"/>
          <w:bCs/>
        </w:rPr>
        <w:t xml:space="preserve"> thyroid clinic is in o</w:t>
      </w:r>
      <w:r w:rsidR="00CB7F4C">
        <w:rPr>
          <w:rFonts w:ascii="Verdana" w:hAnsi="Verdana" w:cs="Arial"/>
          <w:bCs/>
        </w:rPr>
        <w:t>peration, SLTs should complete c</w:t>
      </w:r>
      <w:r w:rsidRPr="00156E58">
        <w:rPr>
          <w:rFonts w:ascii="Verdana" w:hAnsi="Verdana" w:cs="Arial"/>
          <w:bCs/>
        </w:rPr>
        <w:t>ompetencies I. Digital recordings are not required to be reviewed by ENT</w:t>
      </w:r>
      <w:r w:rsidR="00724E34">
        <w:rPr>
          <w:rFonts w:ascii="Verdana" w:hAnsi="Verdana" w:cs="Arial"/>
          <w:bCs/>
        </w:rPr>
        <w:t>,</w:t>
      </w:r>
      <w:r w:rsidRPr="00156E58">
        <w:rPr>
          <w:rFonts w:ascii="Verdana" w:hAnsi="Verdana" w:cs="Arial"/>
          <w:bCs/>
        </w:rPr>
        <w:t xml:space="preserve"> but during acquisition of competencies should be reviewed by a </w:t>
      </w:r>
      <w:r w:rsidR="00724E34">
        <w:rPr>
          <w:rFonts w:ascii="Verdana" w:hAnsi="Verdana" w:cs="Arial"/>
          <w:bCs/>
        </w:rPr>
        <w:t xml:space="preserve">level </w:t>
      </w:r>
      <w:r w:rsidRPr="00156E58">
        <w:rPr>
          <w:rFonts w:ascii="Verdana" w:hAnsi="Verdana" w:cs="Arial"/>
          <w:bCs/>
        </w:rPr>
        <w:t>3 endoscopist.</w:t>
      </w:r>
    </w:p>
    <w:p w14:paraId="1AFC96A7" w14:textId="61F43813" w:rsidR="00AF342D" w:rsidRPr="00156E58" w:rsidRDefault="00AF342D" w:rsidP="00AF342D">
      <w:pPr>
        <w:rPr>
          <w:rFonts w:ascii="Verdana" w:hAnsi="Verdana" w:cs="Arial"/>
          <w:bCs/>
        </w:rPr>
      </w:pPr>
      <w:bookmarkStart w:id="7" w:name="_Hlk33522181"/>
      <w:r w:rsidRPr="00156E58">
        <w:rPr>
          <w:rFonts w:ascii="Verdana" w:hAnsi="Verdana" w:cs="Arial"/>
          <w:bCs/>
        </w:rPr>
        <w:t>Level 2 endoscopists may play a leading role in EEL audit/research</w:t>
      </w:r>
      <w:r w:rsidR="00724E34">
        <w:rPr>
          <w:rFonts w:ascii="Verdana" w:hAnsi="Verdana" w:cs="Arial"/>
          <w:bCs/>
        </w:rPr>
        <w:t>,</w:t>
      </w:r>
      <w:r w:rsidRPr="00156E58">
        <w:rPr>
          <w:rFonts w:ascii="Verdana" w:hAnsi="Verdana" w:cs="Arial"/>
          <w:bCs/>
        </w:rPr>
        <w:t xml:space="preserve"> and sign off competencies for a </w:t>
      </w:r>
      <w:r w:rsidR="00724E34">
        <w:rPr>
          <w:rFonts w:ascii="Verdana" w:hAnsi="Verdana" w:cs="Arial"/>
          <w:bCs/>
        </w:rPr>
        <w:t>l</w:t>
      </w:r>
      <w:r w:rsidRPr="00156E58">
        <w:rPr>
          <w:rFonts w:ascii="Verdana" w:hAnsi="Verdana" w:cs="Arial"/>
          <w:bCs/>
        </w:rPr>
        <w:t>evel 1 endoscopist</w:t>
      </w:r>
      <w:bookmarkEnd w:id="7"/>
      <w:r w:rsidRPr="00156E58">
        <w:rPr>
          <w:rFonts w:ascii="Verdana" w:hAnsi="Verdana" w:cs="Arial"/>
          <w:bCs/>
        </w:rPr>
        <w:t>.</w:t>
      </w:r>
    </w:p>
    <w:p w14:paraId="672C4A93" w14:textId="3E5BF9D8" w:rsidR="00AF342D" w:rsidRPr="00CB7F4C" w:rsidRDefault="00AF342D" w:rsidP="00CB7F4C">
      <w:pPr>
        <w:pStyle w:val="Heading3"/>
        <w:numPr>
          <w:ilvl w:val="2"/>
          <w:numId w:val="35"/>
        </w:numPr>
        <w:spacing w:after="240"/>
        <w:rPr>
          <w:sz w:val="22"/>
          <w:szCs w:val="22"/>
          <w:lang w:eastAsia="en-US"/>
        </w:rPr>
      </w:pPr>
      <w:bookmarkStart w:id="8" w:name="_Toc34313709"/>
      <w:r w:rsidRPr="00CB7F4C">
        <w:rPr>
          <w:sz w:val="22"/>
          <w:szCs w:val="22"/>
          <w:lang w:eastAsia="en-US"/>
        </w:rPr>
        <w:t xml:space="preserve">EEL </w:t>
      </w:r>
      <w:r w:rsidR="00724E34">
        <w:rPr>
          <w:sz w:val="22"/>
          <w:szCs w:val="22"/>
          <w:lang w:eastAsia="en-US"/>
        </w:rPr>
        <w:t>c</w:t>
      </w:r>
      <w:r w:rsidRPr="00CB7F4C">
        <w:rPr>
          <w:sz w:val="22"/>
          <w:szCs w:val="22"/>
          <w:lang w:eastAsia="en-US"/>
        </w:rPr>
        <w:t xml:space="preserve">ompetency </w:t>
      </w:r>
      <w:r w:rsidR="00724E34">
        <w:rPr>
          <w:sz w:val="22"/>
          <w:szCs w:val="22"/>
          <w:lang w:eastAsia="en-US"/>
        </w:rPr>
        <w:t>f</w:t>
      </w:r>
      <w:r w:rsidRPr="00CB7F4C">
        <w:rPr>
          <w:sz w:val="22"/>
          <w:szCs w:val="22"/>
          <w:lang w:eastAsia="en-US"/>
        </w:rPr>
        <w:t xml:space="preserve">ramework </w:t>
      </w:r>
      <w:r w:rsidR="003F47D8">
        <w:rPr>
          <w:sz w:val="22"/>
          <w:szCs w:val="22"/>
          <w:lang w:eastAsia="en-US"/>
        </w:rPr>
        <w:t>—</w:t>
      </w:r>
      <w:r w:rsidRPr="00CB7F4C">
        <w:rPr>
          <w:sz w:val="22"/>
          <w:szCs w:val="22"/>
          <w:lang w:eastAsia="en-US"/>
        </w:rPr>
        <w:t xml:space="preserve"> </w:t>
      </w:r>
      <w:r w:rsidR="00724E34">
        <w:rPr>
          <w:sz w:val="22"/>
          <w:szCs w:val="22"/>
          <w:lang w:eastAsia="en-US"/>
        </w:rPr>
        <w:t>l</w:t>
      </w:r>
      <w:r w:rsidRPr="00CB7F4C">
        <w:rPr>
          <w:sz w:val="22"/>
          <w:szCs w:val="22"/>
          <w:lang w:eastAsia="en-US"/>
        </w:rPr>
        <w:t>evel 3</w:t>
      </w:r>
      <w:bookmarkEnd w:id="8"/>
    </w:p>
    <w:p w14:paraId="2935D54D" w14:textId="3AB4DCC4" w:rsidR="00AF342D" w:rsidRPr="00156E58" w:rsidRDefault="00AF342D" w:rsidP="00AF342D">
      <w:pPr>
        <w:rPr>
          <w:rFonts w:ascii="Verdana" w:hAnsi="Verdana" w:cs="Arial"/>
        </w:rPr>
      </w:pPr>
      <w:bookmarkStart w:id="9" w:name="_Toc369974173"/>
      <w:bookmarkStart w:id="10" w:name="_Toc369974008"/>
      <w:bookmarkStart w:id="11" w:name="_Toc366834759"/>
      <w:bookmarkStart w:id="12" w:name="_Toc366834694"/>
      <w:bookmarkStart w:id="13" w:name="_Toc366834043"/>
      <w:r w:rsidRPr="00156E58">
        <w:rPr>
          <w:rFonts w:ascii="Verdana" w:hAnsi="Verdana" w:cs="Arial"/>
        </w:rPr>
        <w:t>A person working at this level will be carrying a caseload predominant</w:t>
      </w:r>
      <w:r w:rsidR="00CB7F4C">
        <w:rPr>
          <w:rFonts w:ascii="Verdana" w:hAnsi="Verdana" w:cs="Arial"/>
        </w:rPr>
        <w:t>ly working with clinical voice d</w:t>
      </w:r>
      <w:r w:rsidRPr="00156E58">
        <w:rPr>
          <w:rFonts w:ascii="Verdana" w:hAnsi="Verdana" w:cs="Arial"/>
        </w:rPr>
        <w:t xml:space="preserve">isorders. </w:t>
      </w:r>
      <w:bookmarkStart w:id="14" w:name="_Toc369974174"/>
      <w:bookmarkStart w:id="15" w:name="_Toc369974009"/>
      <w:bookmarkStart w:id="16" w:name="_Toc366834760"/>
      <w:bookmarkStart w:id="17" w:name="_Toc366834695"/>
      <w:bookmarkStart w:id="18" w:name="_Toc366834044"/>
      <w:bookmarkEnd w:id="9"/>
      <w:bookmarkEnd w:id="10"/>
      <w:bookmarkEnd w:id="11"/>
      <w:bookmarkEnd w:id="12"/>
      <w:bookmarkEnd w:id="13"/>
      <w:r w:rsidR="00724E34">
        <w:rPr>
          <w:rFonts w:ascii="Verdana" w:hAnsi="Verdana" w:cs="Arial"/>
        </w:rPr>
        <w:t>They</w:t>
      </w:r>
      <w:r w:rsidRPr="00156E58">
        <w:rPr>
          <w:rFonts w:ascii="Verdana" w:hAnsi="Verdana" w:cs="Arial"/>
        </w:rPr>
        <w:t xml:space="preserve"> will be supporting and</w:t>
      </w:r>
      <w:r w:rsidR="00796E02">
        <w:rPr>
          <w:rFonts w:ascii="Verdana" w:hAnsi="Verdana" w:cs="Arial"/>
        </w:rPr>
        <w:t xml:space="preserve"> supervising staff who work at s</w:t>
      </w:r>
      <w:r w:rsidRPr="00156E58">
        <w:rPr>
          <w:rFonts w:ascii="Verdana" w:hAnsi="Verdana" w:cs="Arial"/>
        </w:rPr>
        <w:t>pecialist level to develop their specialist competencies.</w:t>
      </w:r>
      <w:bookmarkEnd w:id="14"/>
      <w:bookmarkEnd w:id="15"/>
      <w:bookmarkEnd w:id="16"/>
      <w:bookmarkEnd w:id="17"/>
      <w:bookmarkEnd w:id="18"/>
      <w:r w:rsidR="00CB7F4C">
        <w:rPr>
          <w:rFonts w:ascii="Verdana" w:hAnsi="Verdana" w:cs="Arial"/>
        </w:rPr>
        <w:t xml:space="preserve"> The level 3 p</w:t>
      </w:r>
      <w:r w:rsidRPr="00156E58">
        <w:rPr>
          <w:rFonts w:ascii="Verdana" w:hAnsi="Verdana" w:cs="Arial"/>
        </w:rPr>
        <w:t>ractitioner</w:t>
      </w:r>
      <w:bookmarkStart w:id="19" w:name="_Toc369974175"/>
      <w:bookmarkStart w:id="20" w:name="_Toc369974010"/>
      <w:bookmarkStart w:id="21" w:name="_Toc366834761"/>
      <w:bookmarkStart w:id="22" w:name="_Toc366834696"/>
      <w:bookmarkStart w:id="23" w:name="_Toc366834045"/>
      <w:r w:rsidRPr="00156E58">
        <w:rPr>
          <w:rFonts w:ascii="Verdana" w:hAnsi="Verdana" w:cs="Arial"/>
        </w:rPr>
        <w:t xml:space="preserve"> will take a lead within the department in keeping up-to-date with research and evidence-based practice, disseminating this to other members of staff</w:t>
      </w:r>
      <w:bookmarkStart w:id="24" w:name="_Toc369974176"/>
      <w:bookmarkStart w:id="25" w:name="_Toc369974011"/>
      <w:bookmarkEnd w:id="19"/>
      <w:bookmarkEnd w:id="20"/>
      <w:bookmarkEnd w:id="21"/>
      <w:bookmarkEnd w:id="22"/>
      <w:bookmarkEnd w:id="23"/>
      <w:r w:rsidRPr="00156E58">
        <w:rPr>
          <w:rFonts w:ascii="Verdana" w:hAnsi="Verdana" w:cs="Arial"/>
        </w:rPr>
        <w:t>.</w:t>
      </w:r>
      <w:bookmarkEnd w:id="24"/>
      <w:bookmarkEnd w:id="25"/>
      <w:r w:rsidRPr="00156E58">
        <w:rPr>
          <w:rFonts w:ascii="Verdana" w:hAnsi="Verdana" w:cs="Arial"/>
        </w:rPr>
        <w:t xml:space="preserve"> </w:t>
      </w:r>
      <w:r w:rsidR="00CB7F4C">
        <w:rPr>
          <w:rFonts w:ascii="Verdana" w:hAnsi="Verdana" w:cs="Arial"/>
          <w:bCs/>
        </w:rPr>
        <w:t>They</w:t>
      </w:r>
      <w:r w:rsidRPr="00156E58">
        <w:rPr>
          <w:rFonts w:ascii="Verdana" w:hAnsi="Verdana" w:cs="Arial"/>
          <w:bCs/>
        </w:rPr>
        <w:t xml:space="preserve"> will</w:t>
      </w:r>
      <w:r w:rsidR="00CB7F4C">
        <w:rPr>
          <w:rFonts w:ascii="Verdana" w:hAnsi="Verdana" w:cs="Arial"/>
          <w:bCs/>
        </w:rPr>
        <w:t xml:space="preserve"> also</w:t>
      </w:r>
      <w:r w:rsidRPr="00156E58">
        <w:rPr>
          <w:rFonts w:ascii="Verdana" w:hAnsi="Verdana" w:cs="Arial"/>
          <w:bCs/>
        </w:rPr>
        <w:t xml:space="preserve"> play a leading role in EEL audit/research and sign off competencies for </w:t>
      </w:r>
      <w:r w:rsidR="00724E34">
        <w:rPr>
          <w:rFonts w:ascii="Verdana" w:hAnsi="Verdana" w:cs="Arial"/>
          <w:bCs/>
        </w:rPr>
        <w:t>l</w:t>
      </w:r>
      <w:r w:rsidRPr="00156E58">
        <w:rPr>
          <w:rFonts w:ascii="Verdana" w:hAnsi="Verdana" w:cs="Arial"/>
          <w:bCs/>
        </w:rPr>
        <w:t>evel</w:t>
      </w:r>
      <w:r w:rsidR="00724E34">
        <w:rPr>
          <w:rFonts w:ascii="Verdana" w:hAnsi="Verdana" w:cs="Arial"/>
          <w:bCs/>
        </w:rPr>
        <w:t>s</w:t>
      </w:r>
      <w:r w:rsidRPr="00156E58">
        <w:rPr>
          <w:rFonts w:ascii="Verdana" w:hAnsi="Verdana" w:cs="Arial"/>
          <w:bCs/>
        </w:rPr>
        <w:t xml:space="preserve"> 1 and 2 endoscopists.</w:t>
      </w:r>
      <w:r w:rsidRPr="00156E58">
        <w:rPr>
          <w:rFonts w:ascii="Verdana" w:hAnsi="Verdana" w:cs="Arial"/>
        </w:rPr>
        <w:t xml:space="preserve"> </w:t>
      </w:r>
      <w:bookmarkStart w:id="26" w:name="_Toc369974177"/>
      <w:bookmarkStart w:id="27" w:name="_Toc369974012"/>
      <w:bookmarkStart w:id="28" w:name="_Toc366834763"/>
      <w:bookmarkStart w:id="29" w:name="_Toc366834698"/>
      <w:bookmarkStart w:id="30" w:name="_Toc366834047"/>
      <w:r w:rsidR="00724E34">
        <w:rPr>
          <w:rFonts w:ascii="Verdana" w:hAnsi="Verdana" w:cs="Arial"/>
        </w:rPr>
        <w:t>They</w:t>
      </w:r>
      <w:r w:rsidRPr="00156E58">
        <w:rPr>
          <w:rFonts w:ascii="Verdana" w:hAnsi="Verdana" w:cs="Arial"/>
        </w:rPr>
        <w:t xml:space="preserve"> will seek out and respond to opportunities to further EEL knowledge and management within the wider profession.</w:t>
      </w:r>
      <w:bookmarkStart w:id="31" w:name="_Toc369974178"/>
      <w:bookmarkStart w:id="32" w:name="_Toc369974013"/>
      <w:bookmarkStart w:id="33" w:name="_Toc366834764"/>
      <w:bookmarkStart w:id="34" w:name="_Toc366834699"/>
      <w:bookmarkStart w:id="35" w:name="_Toc366834048"/>
      <w:bookmarkEnd w:id="26"/>
      <w:bookmarkEnd w:id="27"/>
      <w:bookmarkEnd w:id="28"/>
      <w:bookmarkEnd w:id="29"/>
      <w:bookmarkEnd w:id="30"/>
      <w:r w:rsidRPr="00156E58">
        <w:rPr>
          <w:rFonts w:ascii="Verdana" w:hAnsi="Verdana" w:cs="Arial"/>
        </w:rPr>
        <w:t xml:space="preserve"> </w:t>
      </w:r>
    </w:p>
    <w:p w14:paraId="06FB63CC" w14:textId="667BCEAB" w:rsidR="00CB7F4C" w:rsidRDefault="00AF342D" w:rsidP="00AF342D">
      <w:pPr>
        <w:rPr>
          <w:rFonts w:ascii="Verdana" w:hAnsi="Verdana" w:cs="Arial"/>
        </w:rPr>
      </w:pPr>
      <w:r w:rsidRPr="00156E58">
        <w:rPr>
          <w:rFonts w:ascii="Verdana" w:hAnsi="Verdana" w:cs="Arial"/>
        </w:rPr>
        <w:t>Level 3 practitioners may work in a variety of voice clinic settings, depending on local requirements and services. Specific competencies are outlined for each type of clinic</w:t>
      </w:r>
      <w:r w:rsidR="00CB7F4C">
        <w:rPr>
          <w:rFonts w:ascii="Verdana" w:hAnsi="Verdana" w:cs="Arial"/>
        </w:rPr>
        <w:t>,</w:t>
      </w:r>
      <w:r w:rsidRPr="00156E58">
        <w:rPr>
          <w:rFonts w:ascii="Verdana" w:hAnsi="Verdana" w:cs="Arial"/>
        </w:rPr>
        <w:t xml:space="preserve"> but </w:t>
      </w:r>
      <w:r w:rsidR="00CB7F4C">
        <w:rPr>
          <w:rFonts w:ascii="Verdana" w:hAnsi="Verdana" w:cs="Arial"/>
        </w:rPr>
        <w:t xml:space="preserve">please note: </w:t>
      </w:r>
      <w:r w:rsidRPr="00156E58">
        <w:rPr>
          <w:rFonts w:ascii="Verdana" w:hAnsi="Verdana" w:cs="Arial"/>
        </w:rPr>
        <w:t>this is not an exhaustive list</w:t>
      </w:r>
      <w:r w:rsidR="00172D98">
        <w:rPr>
          <w:rFonts w:ascii="Verdana" w:hAnsi="Verdana" w:cs="Arial"/>
        </w:rPr>
        <w:t>,</w:t>
      </w:r>
      <w:r w:rsidRPr="00156E58">
        <w:rPr>
          <w:rFonts w:ascii="Verdana" w:hAnsi="Verdana" w:cs="Arial"/>
        </w:rPr>
        <w:t xml:space="preserve"> as services are constantly developing offering opportunities for SLT</w:t>
      </w:r>
      <w:r w:rsidR="00172D98">
        <w:rPr>
          <w:rFonts w:ascii="Verdana" w:hAnsi="Verdana" w:cs="Arial"/>
        </w:rPr>
        <w:t>s</w:t>
      </w:r>
      <w:r w:rsidRPr="00156E58">
        <w:rPr>
          <w:rFonts w:ascii="Verdana" w:hAnsi="Verdana" w:cs="Arial"/>
        </w:rPr>
        <w:t xml:space="preserve"> to develop skills.</w:t>
      </w:r>
      <w:r w:rsidR="009D5DB0">
        <w:rPr>
          <w:rFonts w:ascii="Verdana" w:hAnsi="Verdana" w:cs="Arial"/>
        </w:rPr>
        <w:t xml:space="preserve"> </w:t>
      </w:r>
    </w:p>
    <w:p w14:paraId="03580A6F" w14:textId="47861CA6" w:rsidR="00A55A52" w:rsidRPr="00156E58" w:rsidRDefault="009D5DB0" w:rsidP="00AF342D">
      <w:pPr>
        <w:rPr>
          <w:rFonts w:ascii="Verdana" w:hAnsi="Verdana" w:cs="Arial"/>
        </w:rPr>
      </w:pPr>
      <w:r>
        <w:rPr>
          <w:rFonts w:ascii="Verdana" w:hAnsi="Verdana" w:cs="Arial"/>
        </w:rPr>
        <w:t>However</w:t>
      </w:r>
      <w:r w:rsidR="00CB7F4C">
        <w:rPr>
          <w:rFonts w:ascii="Verdana" w:hAnsi="Verdana" w:cs="Arial"/>
        </w:rPr>
        <w:t>,</w:t>
      </w:r>
      <w:r w:rsidR="0005798F">
        <w:rPr>
          <w:rFonts w:ascii="Verdana" w:hAnsi="Verdana" w:cs="Arial"/>
        </w:rPr>
        <w:t xml:space="preserve"> please consider the following</w:t>
      </w:r>
      <w:r w:rsidR="00AF7EE6">
        <w:rPr>
          <w:rFonts w:ascii="Verdana" w:hAnsi="Verdana" w:cs="Arial"/>
        </w:rPr>
        <w:t>,</w:t>
      </w:r>
      <w:r w:rsidR="0005798F">
        <w:rPr>
          <w:rFonts w:ascii="Verdana" w:hAnsi="Verdana" w:cs="Arial"/>
        </w:rPr>
        <w:t xml:space="preserve"> depend</w:t>
      </w:r>
      <w:r w:rsidR="00172D98">
        <w:rPr>
          <w:rFonts w:ascii="Verdana" w:hAnsi="Verdana" w:cs="Arial"/>
        </w:rPr>
        <w:t>e</w:t>
      </w:r>
      <w:r w:rsidR="0005798F">
        <w:rPr>
          <w:rFonts w:ascii="Verdana" w:hAnsi="Verdana" w:cs="Arial"/>
        </w:rPr>
        <w:t>nt on the type of clinic you work in</w:t>
      </w:r>
      <w:r>
        <w:rPr>
          <w:rFonts w:ascii="Verdana" w:hAnsi="Verdana" w:cs="Arial"/>
        </w:rPr>
        <w:t>:</w:t>
      </w:r>
      <w:r w:rsidR="00AF342D" w:rsidRPr="00156E58">
        <w:rPr>
          <w:rFonts w:ascii="Verdana" w:hAnsi="Verdana" w:cs="Arial"/>
        </w:rPr>
        <w:t xml:space="preserve"> </w:t>
      </w:r>
    </w:p>
    <w:tbl>
      <w:tblPr>
        <w:tblStyle w:val="TableGrid"/>
        <w:tblW w:w="0" w:type="auto"/>
        <w:tblInd w:w="108" w:type="dxa"/>
        <w:tblLook w:val="04A0" w:firstRow="1" w:lastRow="0" w:firstColumn="1" w:lastColumn="0" w:noHBand="0" w:noVBand="1"/>
      </w:tblPr>
      <w:tblGrid>
        <w:gridCol w:w="4395"/>
        <w:gridCol w:w="4536"/>
      </w:tblGrid>
      <w:tr w:rsidR="00A55A52" w14:paraId="090D14B4" w14:textId="77777777" w:rsidTr="00A55A52">
        <w:tc>
          <w:tcPr>
            <w:tcW w:w="4395" w:type="dxa"/>
          </w:tcPr>
          <w:p w14:paraId="43788BE0" w14:textId="560F64C6" w:rsidR="00505457" w:rsidRPr="00A55A52" w:rsidRDefault="00A55A52" w:rsidP="00A55A52">
            <w:pPr>
              <w:pStyle w:val="ListParagraph"/>
              <w:ind w:left="0"/>
              <w:rPr>
                <w:rFonts w:ascii="Verdana" w:hAnsi="Verdana" w:cs="Arial"/>
                <w:b/>
              </w:rPr>
            </w:pPr>
            <w:r w:rsidRPr="00A55A52">
              <w:rPr>
                <w:rFonts w:ascii="Verdana" w:hAnsi="Verdana" w:cs="Arial"/>
                <w:b/>
              </w:rPr>
              <w:t xml:space="preserve">Type of clinic </w:t>
            </w:r>
          </w:p>
        </w:tc>
        <w:tc>
          <w:tcPr>
            <w:tcW w:w="4536" w:type="dxa"/>
          </w:tcPr>
          <w:p w14:paraId="029AD5EA" w14:textId="5907F604" w:rsidR="00A55A52" w:rsidRPr="00A55A52" w:rsidRDefault="00A55A52" w:rsidP="00A55A52">
            <w:pPr>
              <w:pStyle w:val="ListParagraph"/>
              <w:ind w:left="0"/>
              <w:rPr>
                <w:rFonts w:ascii="Verdana" w:hAnsi="Verdana" w:cs="Arial"/>
                <w:b/>
              </w:rPr>
            </w:pPr>
            <w:r w:rsidRPr="00A55A52">
              <w:rPr>
                <w:rFonts w:ascii="Verdana" w:hAnsi="Verdana" w:cs="Arial"/>
                <w:b/>
              </w:rPr>
              <w:t xml:space="preserve">Suggested competencies </w:t>
            </w:r>
            <w:r>
              <w:rPr>
                <w:rFonts w:ascii="Verdana" w:hAnsi="Verdana" w:cs="Arial"/>
                <w:b/>
              </w:rPr>
              <w:t>(section)</w:t>
            </w:r>
          </w:p>
        </w:tc>
      </w:tr>
      <w:tr w:rsidR="00A55A52" w14:paraId="1E97C5E4" w14:textId="77777777" w:rsidTr="00A55A52">
        <w:tc>
          <w:tcPr>
            <w:tcW w:w="4395" w:type="dxa"/>
          </w:tcPr>
          <w:p w14:paraId="55DFF4B0" w14:textId="55DB7342" w:rsidR="00A55A52" w:rsidRDefault="00A55A52" w:rsidP="00A55A52">
            <w:pPr>
              <w:pStyle w:val="ListParagraph"/>
              <w:ind w:left="0"/>
              <w:rPr>
                <w:rFonts w:ascii="Verdana" w:hAnsi="Verdana" w:cs="Arial"/>
              </w:rPr>
            </w:pPr>
            <w:r>
              <w:rPr>
                <w:rFonts w:ascii="Verdana" w:hAnsi="Verdana" w:cs="Arial"/>
              </w:rPr>
              <w:t>Laryngeal intervention c</w:t>
            </w:r>
            <w:r w:rsidRPr="009D5DB0">
              <w:rPr>
                <w:rFonts w:ascii="Verdana" w:hAnsi="Verdana" w:cs="Arial"/>
              </w:rPr>
              <w:t>linics</w:t>
            </w:r>
          </w:p>
        </w:tc>
        <w:tc>
          <w:tcPr>
            <w:tcW w:w="4536" w:type="dxa"/>
          </w:tcPr>
          <w:p w14:paraId="0BBAF6B9" w14:textId="64294222" w:rsidR="00A55A52" w:rsidRPr="00A55A52" w:rsidRDefault="00A55A52" w:rsidP="00A55A52">
            <w:pPr>
              <w:pStyle w:val="ListParagraph"/>
              <w:ind w:left="0"/>
              <w:rPr>
                <w:rFonts w:ascii="Verdana" w:hAnsi="Verdana" w:cs="Arial"/>
              </w:rPr>
            </w:pPr>
            <w:r w:rsidRPr="00A55A52">
              <w:rPr>
                <w:rFonts w:ascii="Verdana" w:hAnsi="Verdana" w:cs="Arial"/>
              </w:rPr>
              <w:t>Competencies J</w:t>
            </w:r>
          </w:p>
        </w:tc>
      </w:tr>
      <w:tr w:rsidR="00A55A52" w14:paraId="74A5DC0A" w14:textId="77777777" w:rsidTr="00A55A52">
        <w:tc>
          <w:tcPr>
            <w:tcW w:w="4395" w:type="dxa"/>
          </w:tcPr>
          <w:p w14:paraId="3F8F7586" w14:textId="62827D19" w:rsidR="00A55A52" w:rsidRDefault="00A55A52" w:rsidP="00A55A52">
            <w:pPr>
              <w:pStyle w:val="ListParagraph"/>
              <w:ind w:left="0"/>
              <w:rPr>
                <w:rFonts w:ascii="Verdana" w:hAnsi="Verdana" w:cs="Arial"/>
              </w:rPr>
            </w:pPr>
            <w:r>
              <w:rPr>
                <w:rFonts w:ascii="Verdana" w:hAnsi="Verdana" w:cs="Arial"/>
              </w:rPr>
              <w:t>Performers</w:t>
            </w:r>
            <w:r w:rsidR="00172D98">
              <w:rPr>
                <w:rFonts w:ascii="Verdana" w:hAnsi="Verdana" w:cs="Arial"/>
              </w:rPr>
              <w:t>’</w:t>
            </w:r>
            <w:r>
              <w:rPr>
                <w:rFonts w:ascii="Verdana" w:hAnsi="Verdana" w:cs="Arial"/>
              </w:rPr>
              <w:t xml:space="preserve"> c</w:t>
            </w:r>
            <w:r w:rsidRPr="009D5DB0">
              <w:rPr>
                <w:rFonts w:ascii="Verdana" w:hAnsi="Verdana" w:cs="Arial"/>
              </w:rPr>
              <w:t>linics</w:t>
            </w:r>
          </w:p>
        </w:tc>
        <w:tc>
          <w:tcPr>
            <w:tcW w:w="4536" w:type="dxa"/>
          </w:tcPr>
          <w:p w14:paraId="7D9C6A45" w14:textId="660DDD56" w:rsidR="00A55A52" w:rsidRPr="00A55A52" w:rsidRDefault="00A55A52" w:rsidP="00A55A52">
            <w:pPr>
              <w:pStyle w:val="ListParagraph"/>
              <w:ind w:left="0"/>
              <w:rPr>
                <w:rFonts w:ascii="Verdana" w:hAnsi="Verdana" w:cs="Arial"/>
              </w:rPr>
            </w:pPr>
            <w:r w:rsidRPr="00A55A52">
              <w:rPr>
                <w:rFonts w:ascii="Verdana" w:hAnsi="Verdana" w:cs="Arial"/>
              </w:rPr>
              <w:t>Competencies K</w:t>
            </w:r>
          </w:p>
        </w:tc>
      </w:tr>
      <w:tr w:rsidR="00A55A52" w14:paraId="051F0986" w14:textId="77777777" w:rsidTr="00A55A52">
        <w:tc>
          <w:tcPr>
            <w:tcW w:w="4395" w:type="dxa"/>
          </w:tcPr>
          <w:p w14:paraId="36254CC5" w14:textId="55E487E0" w:rsidR="00A55A52" w:rsidRDefault="00A55A52" w:rsidP="00A55A52">
            <w:pPr>
              <w:pStyle w:val="ListParagraph"/>
              <w:ind w:left="0"/>
              <w:rPr>
                <w:rFonts w:ascii="Verdana" w:hAnsi="Verdana" w:cs="Arial"/>
              </w:rPr>
            </w:pPr>
            <w:r>
              <w:rPr>
                <w:rFonts w:ascii="Verdana" w:hAnsi="Verdana" w:cs="Arial"/>
              </w:rPr>
              <w:t>Laryngeal cancer c</w:t>
            </w:r>
            <w:r w:rsidRPr="009D5DB0">
              <w:rPr>
                <w:rFonts w:ascii="Verdana" w:hAnsi="Verdana" w:cs="Arial"/>
              </w:rPr>
              <w:t>linics</w:t>
            </w:r>
          </w:p>
        </w:tc>
        <w:tc>
          <w:tcPr>
            <w:tcW w:w="4536" w:type="dxa"/>
          </w:tcPr>
          <w:p w14:paraId="4FFF02E6" w14:textId="1B71EE35" w:rsidR="00A55A52" w:rsidRPr="00A55A52" w:rsidRDefault="00A55A52" w:rsidP="00A55A52">
            <w:pPr>
              <w:pStyle w:val="ListParagraph"/>
              <w:ind w:left="0"/>
              <w:rPr>
                <w:rFonts w:ascii="Verdana" w:hAnsi="Verdana" w:cs="Arial"/>
              </w:rPr>
            </w:pPr>
            <w:r w:rsidRPr="00A55A52">
              <w:rPr>
                <w:rFonts w:ascii="Verdana" w:hAnsi="Verdana" w:cs="Arial"/>
              </w:rPr>
              <w:t>Competencies L</w:t>
            </w:r>
          </w:p>
        </w:tc>
      </w:tr>
      <w:tr w:rsidR="00A55A52" w14:paraId="429AAA22" w14:textId="77777777" w:rsidTr="00A55A52">
        <w:tc>
          <w:tcPr>
            <w:tcW w:w="4395" w:type="dxa"/>
          </w:tcPr>
          <w:p w14:paraId="736C8156" w14:textId="74DF4122" w:rsidR="00A55A52" w:rsidRDefault="00A55A52" w:rsidP="00A55A52">
            <w:pPr>
              <w:pStyle w:val="ListParagraph"/>
              <w:ind w:left="0"/>
              <w:rPr>
                <w:rFonts w:ascii="Verdana" w:hAnsi="Verdana" w:cs="Arial"/>
              </w:rPr>
            </w:pPr>
            <w:r>
              <w:rPr>
                <w:rFonts w:ascii="Verdana" w:hAnsi="Verdana" w:cs="Arial"/>
              </w:rPr>
              <w:t>Expert parallel c</w:t>
            </w:r>
            <w:r w:rsidRPr="009D5DB0">
              <w:rPr>
                <w:rFonts w:ascii="Verdana" w:hAnsi="Verdana" w:cs="Arial"/>
              </w:rPr>
              <w:t>linics (where digital recordings are not routinely reviewed by ENT)</w:t>
            </w:r>
          </w:p>
        </w:tc>
        <w:tc>
          <w:tcPr>
            <w:tcW w:w="4536" w:type="dxa"/>
          </w:tcPr>
          <w:p w14:paraId="24AAAC24" w14:textId="4B18EA99" w:rsidR="00A55A52" w:rsidRPr="00A55A52" w:rsidRDefault="00A55A52" w:rsidP="00A55A52">
            <w:pPr>
              <w:pStyle w:val="ListParagraph"/>
              <w:ind w:left="0"/>
              <w:rPr>
                <w:rFonts w:ascii="Verdana" w:hAnsi="Verdana" w:cs="Arial"/>
              </w:rPr>
            </w:pPr>
            <w:r w:rsidRPr="00A55A52">
              <w:rPr>
                <w:rFonts w:ascii="Verdana" w:hAnsi="Verdana" w:cs="Arial"/>
              </w:rPr>
              <w:t>Competencies M</w:t>
            </w:r>
          </w:p>
        </w:tc>
      </w:tr>
      <w:tr w:rsidR="00A55A52" w14:paraId="29D7E2F2" w14:textId="77777777" w:rsidTr="00A55A52">
        <w:tc>
          <w:tcPr>
            <w:tcW w:w="4395" w:type="dxa"/>
          </w:tcPr>
          <w:p w14:paraId="105CEFCB" w14:textId="1B43511E" w:rsidR="00A55A52" w:rsidRDefault="00A55A52" w:rsidP="00A55A52">
            <w:pPr>
              <w:pStyle w:val="ListParagraph"/>
              <w:ind w:left="0"/>
              <w:rPr>
                <w:rFonts w:ascii="Verdana" w:hAnsi="Verdana" w:cs="Arial"/>
              </w:rPr>
            </w:pPr>
            <w:r>
              <w:rPr>
                <w:rFonts w:ascii="Verdana" w:hAnsi="Verdana" w:cs="Arial"/>
              </w:rPr>
              <w:t>Complex tertiary joint c</w:t>
            </w:r>
            <w:r w:rsidRPr="009D5DB0">
              <w:rPr>
                <w:rFonts w:ascii="Verdana" w:hAnsi="Verdana" w:cs="Arial"/>
              </w:rPr>
              <w:t>linic (where highly complex diagnoses are referred in to tertiary centres)</w:t>
            </w:r>
          </w:p>
        </w:tc>
        <w:tc>
          <w:tcPr>
            <w:tcW w:w="4536" w:type="dxa"/>
          </w:tcPr>
          <w:p w14:paraId="586806C0" w14:textId="4DF2862D" w:rsidR="00A55A52" w:rsidRPr="00A55A52" w:rsidRDefault="00A55A52" w:rsidP="00A55A52">
            <w:pPr>
              <w:pStyle w:val="ListParagraph"/>
              <w:ind w:left="0"/>
              <w:rPr>
                <w:rFonts w:ascii="Verdana" w:hAnsi="Verdana" w:cs="Arial"/>
              </w:rPr>
            </w:pPr>
            <w:r w:rsidRPr="00A55A52">
              <w:rPr>
                <w:rFonts w:ascii="Verdana" w:hAnsi="Verdana" w:cs="Arial"/>
              </w:rPr>
              <w:t>Competencies N</w:t>
            </w:r>
          </w:p>
        </w:tc>
      </w:tr>
    </w:tbl>
    <w:p w14:paraId="4724F779" w14:textId="77777777" w:rsidR="00A55A52" w:rsidRDefault="00A55A52" w:rsidP="00AF342D">
      <w:pPr>
        <w:rPr>
          <w:rFonts w:ascii="Verdana" w:hAnsi="Verdana" w:cs="Arial"/>
        </w:rPr>
      </w:pPr>
    </w:p>
    <w:p w14:paraId="34F8A4F0" w14:textId="77777777" w:rsidR="00CB7F4C" w:rsidRDefault="00AF342D" w:rsidP="00AF342D">
      <w:pPr>
        <w:rPr>
          <w:rFonts w:ascii="Verdana" w:hAnsi="Verdana" w:cs="Arial"/>
        </w:rPr>
      </w:pPr>
      <w:r w:rsidRPr="00156E58">
        <w:rPr>
          <w:rFonts w:ascii="Verdana" w:hAnsi="Verdana" w:cs="Arial"/>
        </w:rPr>
        <w:t>SLT</w:t>
      </w:r>
      <w:r w:rsidR="00CB7F4C">
        <w:rPr>
          <w:rFonts w:ascii="Verdana" w:hAnsi="Verdana" w:cs="Arial"/>
        </w:rPr>
        <w:t>s</w:t>
      </w:r>
      <w:r w:rsidRPr="00156E58">
        <w:rPr>
          <w:rFonts w:ascii="Verdana" w:hAnsi="Verdana" w:cs="Arial"/>
        </w:rPr>
        <w:t xml:space="preserve"> working at this level are highly specialised, autonomous practitioners. The levels and competency assurances described here are likely to be at the minimum level of the </w:t>
      </w:r>
      <w:r w:rsidR="00CB7F4C">
        <w:rPr>
          <w:rFonts w:ascii="Verdana" w:hAnsi="Verdana" w:cs="Arial"/>
        </w:rPr>
        <w:t>speech and language therapy</w:t>
      </w:r>
      <w:r w:rsidRPr="00156E58">
        <w:rPr>
          <w:rFonts w:ascii="Verdana" w:hAnsi="Verdana" w:cs="Arial"/>
        </w:rPr>
        <w:t xml:space="preserve"> practice.</w:t>
      </w:r>
      <w:bookmarkStart w:id="36" w:name="_Toc369974179"/>
      <w:bookmarkStart w:id="37" w:name="_Toc369974014"/>
      <w:bookmarkStart w:id="38" w:name="_Toc366834765"/>
      <w:bookmarkStart w:id="39" w:name="_Toc366834700"/>
      <w:bookmarkStart w:id="40" w:name="_Toc366834049"/>
      <w:bookmarkEnd w:id="31"/>
      <w:bookmarkEnd w:id="32"/>
      <w:bookmarkEnd w:id="33"/>
      <w:bookmarkEnd w:id="34"/>
      <w:bookmarkEnd w:id="35"/>
      <w:r w:rsidRPr="00156E58">
        <w:rPr>
          <w:rFonts w:ascii="Verdana" w:hAnsi="Verdana" w:cs="Arial"/>
        </w:rPr>
        <w:t xml:space="preserve"> </w:t>
      </w:r>
    </w:p>
    <w:p w14:paraId="095DFDD6" w14:textId="51C3788F" w:rsidR="00AF342D" w:rsidRPr="00156E58" w:rsidRDefault="00AF342D" w:rsidP="00AF342D">
      <w:pPr>
        <w:rPr>
          <w:rFonts w:ascii="Verdana" w:hAnsi="Verdana" w:cs="Arial"/>
        </w:rPr>
      </w:pPr>
      <w:r w:rsidRPr="00156E58">
        <w:rPr>
          <w:rFonts w:ascii="Verdana" w:hAnsi="Verdana" w:cs="Arial"/>
        </w:rPr>
        <w:t xml:space="preserve">Not all the competencies outlined here will apply to all </w:t>
      </w:r>
      <w:r w:rsidR="00172D98">
        <w:rPr>
          <w:rFonts w:ascii="Verdana" w:hAnsi="Verdana" w:cs="Arial"/>
        </w:rPr>
        <w:t xml:space="preserve">level </w:t>
      </w:r>
      <w:r w:rsidRPr="00156E58">
        <w:rPr>
          <w:rFonts w:ascii="Verdana" w:hAnsi="Verdana" w:cs="Arial"/>
        </w:rPr>
        <w:t xml:space="preserve">3 practitioners. </w:t>
      </w:r>
      <w:bookmarkStart w:id="41" w:name="_Toc369974180"/>
      <w:bookmarkStart w:id="42" w:name="_Toc369974015"/>
      <w:bookmarkStart w:id="43" w:name="_Toc366834766"/>
      <w:bookmarkStart w:id="44" w:name="_Toc366834701"/>
      <w:bookmarkStart w:id="45" w:name="_Toc366834050"/>
      <w:bookmarkEnd w:id="36"/>
      <w:bookmarkEnd w:id="37"/>
      <w:bookmarkEnd w:id="38"/>
      <w:bookmarkEnd w:id="39"/>
      <w:bookmarkEnd w:id="40"/>
      <w:r w:rsidR="00172D98">
        <w:rPr>
          <w:rFonts w:ascii="Verdana" w:hAnsi="Verdana" w:cs="Arial"/>
        </w:rPr>
        <w:t>They</w:t>
      </w:r>
      <w:r w:rsidRPr="00156E58">
        <w:rPr>
          <w:rFonts w:ascii="Verdana" w:hAnsi="Verdana" w:cs="Arial"/>
        </w:rPr>
        <w:t xml:space="preserve"> will access supervision from peers, which is likely to be outside their department and should include at least two supervision sessions per year. These may not be face-to-face and may include telephone supervision, conference calls and videoconferencing sessions.</w:t>
      </w:r>
      <w:bookmarkEnd w:id="41"/>
      <w:bookmarkEnd w:id="42"/>
      <w:bookmarkEnd w:id="43"/>
      <w:bookmarkEnd w:id="44"/>
      <w:bookmarkEnd w:id="45"/>
    </w:p>
    <w:p w14:paraId="589BF94C" w14:textId="77777777" w:rsidR="00C553F3" w:rsidRPr="00156E58" w:rsidRDefault="00C553F3" w:rsidP="00AF342D">
      <w:pPr>
        <w:rPr>
          <w:rFonts w:ascii="Verdana" w:hAnsi="Verdana"/>
          <w:b/>
        </w:rPr>
        <w:sectPr w:rsidR="00C553F3" w:rsidRPr="00156E58" w:rsidSect="00AF342D">
          <w:headerReference w:type="default" r:id="rId16"/>
          <w:pgSz w:w="11906" w:h="16838"/>
          <w:pgMar w:top="1440" w:right="1440" w:bottom="1440" w:left="1440" w:header="708" w:footer="708" w:gutter="0"/>
          <w:cols w:space="708"/>
          <w:docGrid w:linePitch="360"/>
        </w:sectPr>
      </w:pPr>
    </w:p>
    <w:p w14:paraId="5FE4232B" w14:textId="77777777" w:rsidR="006515EC" w:rsidRDefault="006515EC" w:rsidP="00156E58">
      <w:pPr>
        <w:rPr>
          <w:rFonts w:ascii="Verdana" w:hAnsi="Verdana"/>
          <w:b/>
        </w:rPr>
      </w:pPr>
    </w:p>
    <w:p w14:paraId="7AD3DED3" w14:textId="378B1BA4" w:rsidR="00156E58" w:rsidRDefault="00C553F3" w:rsidP="003F47D8">
      <w:pPr>
        <w:pStyle w:val="Heading1"/>
        <w:numPr>
          <w:ilvl w:val="0"/>
          <w:numId w:val="37"/>
        </w:numPr>
      </w:pPr>
      <w:bookmarkStart w:id="46" w:name="_Toc34313710"/>
      <w:r w:rsidRPr="00156E58">
        <w:t>Competency training log for endoscopic evaluation of the larynx</w:t>
      </w:r>
      <w:bookmarkEnd w:id="46"/>
    </w:p>
    <w:p w14:paraId="6155757E" w14:textId="43850F98" w:rsidR="009A7AA8" w:rsidRDefault="009A7AA8" w:rsidP="009A7AA8">
      <w:pPr>
        <w:pStyle w:val="Heading1"/>
        <w:spacing w:after="240" w:afterAutospacing="0"/>
        <w:rPr>
          <w:b w:val="0"/>
        </w:rPr>
      </w:pPr>
      <w:r>
        <w:rPr>
          <w:b w:val="0"/>
        </w:rPr>
        <w:t>In this section you will find</w:t>
      </w:r>
      <w:r w:rsidRPr="009A7AA8">
        <w:rPr>
          <w:b w:val="0"/>
        </w:rPr>
        <w:t xml:space="preserve"> the full competency training log for EEL including pre-requisite skills, those to be acquired during basic endoscopy training and separate sections for specific clinics where advanced EEL skills are required. </w:t>
      </w:r>
    </w:p>
    <w:p w14:paraId="57F5FD3A" w14:textId="77777777" w:rsidR="009A7AA8" w:rsidRPr="009A7AA8" w:rsidRDefault="009A7AA8" w:rsidP="009A7AA8">
      <w:pPr>
        <w:pStyle w:val="Heading1"/>
        <w:spacing w:after="0" w:afterAutospacing="0"/>
        <w:rPr>
          <w:b w:val="0"/>
        </w:rPr>
      </w:pPr>
    </w:p>
    <w:tbl>
      <w:tblPr>
        <w:tblW w:w="15297" w:type="dxa"/>
        <w:tblLayout w:type="fixed"/>
        <w:tblCellMar>
          <w:top w:w="15" w:type="dxa"/>
          <w:left w:w="15" w:type="dxa"/>
          <w:bottom w:w="15" w:type="dxa"/>
          <w:right w:w="15" w:type="dxa"/>
        </w:tblCellMar>
        <w:tblLook w:val="04A0" w:firstRow="1" w:lastRow="0" w:firstColumn="1" w:lastColumn="0" w:noHBand="0" w:noVBand="1"/>
      </w:tblPr>
      <w:tblGrid>
        <w:gridCol w:w="951"/>
        <w:gridCol w:w="4536"/>
        <w:gridCol w:w="3685"/>
        <w:gridCol w:w="2588"/>
        <w:gridCol w:w="1914"/>
        <w:gridCol w:w="1623"/>
      </w:tblGrid>
      <w:tr w:rsidR="00F1657C" w:rsidRPr="00156E58" w14:paraId="440FF8FE" w14:textId="77777777" w:rsidTr="0034198C">
        <w:trPr>
          <w:trHeight w:val="987"/>
          <w:tblHeader/>
        </w:trPr>
        <w:tc>
          <w:tcPr>
            <w:tcW w:w="5487" w:type="dxa"/>
            <w:gridSpan w:val="2"/>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14:paraId="327B298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b/>
                <w:bCs/>
                <w:color w:val="000000"/>
                <w:sz w:val="20"/>
                <w:szCs w:val="20"/>
              </w:rPr>
              <w:t>Competencies</w:t>
            </w:r>
          </w:p>
        </w:tc>
        <w:tc>
          <w:tcPr>
            <w:tcW w:w="368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14:paraId="39F45BDC" w14:textId="03638114" w:rsidR="00156E58" w:rsidRPr="00156E58" w:rsidRDefault="00156E58">
            <w:pPr>
              <w:pStyle w:val="NormalWeb"/>
              <w:spacing w:before="0" w:beforeAutospacing="0" w:after="0" w:afterAutospacing="0"/>
              <w:rPr>
                <w:rFonts w:ascii="Verdana" w:hAnsi="Verdana"/>
              </w:rPr>
            </w:pPr>
            <w:r w:rsidRPr="00156E58">
              <w:rPr>
                <w:rFonts w:ascii="Verdana" w:hAnsi="Verdana" w:cs="Arial"/>
                <w:b/>
                <w:bCs/>
                <w:color w:val="000000"/>
                <w:sz w:val="20"/>
                <w:szCs w:val="20"/>
              </w:rPr>
              <w:t xml:space="preserve">Suggested </w:t>
            </w:r>
            <w:r w:rsidR="002D11DF">
              <w:rPr>
                <w:rFonts w:ascii="Verdana" w:hAnsi="Verdana" w:cs="Arial"/>
                <w:b/>
                <w:bCs/>
                <w:color w:val="000000"/>
                <w:sz w:val="20"/>
                <w:szCs w:val="20"/>
              </w:rPr>
              <w:t>t</w:t>
            </w:r>
            <w:r w:rsidRPr="00156E58">
              <w:rPr>
                <w:rFonts w:ascii="Verdana" w:hAnsi="Verdana" w:cs="Arial"/>
                <w:b/>
                <w:bCs/>
                <w:color w:val="000000"/>
                <w:sz w:val="20"/>
                <w:szCs w:val="20"/>
              </w:rPr>
              <w:t>asks</w:t>
            </w:r>
          </w:p>
        </w:tc>
        <w:tc>
          <w:tcPr>
            <w:tcW w:w="2588"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14:paraId="6E74D58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b/>
                <w:bCs/>
                <w:color w:val="000000"/>
                <w:sz w:val="20"/>
                <w:szCs w:val="20"/>
              </w:rPr>
              <w:t>Evidence</w:t>
            </w:r>
          </w:p>
        </w:tc>
        <w:tc>
          <w:tcPr>
            <w:tcW w:w="1914"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14:paraId="13303DEA" w14:textId="23BFF106" w:rsidR="00156E58" w:rsidRPr="00156E58" w:rsidRDefault="00156E58">
            <w:pPr>
              <w:pStyle w:val="NormalWeb"/>
              <w:spacing w:before="0" w:beforeAutospacing="0" w:after="0" w:afterAutospacing="0"/>
              <w:rPr>
                <w:rFonts w:ascii="Verdana" w:hAnsi="Verdana"/>
              </w:rPr>
            </w:pPr>
            <w:r w:rsidRPr="00156E58">
              <w:rPr>
                <w:rFonts w:ascii="Verdana" w:hAnsi="Verdana" w:cs="Arial"/>
                <w:b/>
                <w:bCs/>
                <w:color w:val="000000"/>
                <w:sz w:val="20"/>
                <w:szCs w:val="20"/>
              </w:rPr>
              <w:t xml:space="preserve">Date completed </w:t>
            </w:r>
            <w:r w:rsidR="002D11DF">
              <w:rPr>
                <w:rFonts w:ascii="Verdana" w:hAnsi="Verdana" w:cs="Arial"/>
                <w:b/>
                <w:bCs/>
                <w:color w:val="000000"/>
                <w:sz w:val="20"/>
                <w:szCs w:val="20"/>
              </w:rPr>
              <w:t>s</w:t>
            </w:r>
            <w:r w:rsidRPr="00156E58">
              <w:rPr>
                <w:rFonts w:ascii="Verdana" w:hAnsi="Verdana" w:cs="Arial"/>
                <w:b/>
                <w:bCs/>
                <w:color w:val="000000"/>
                <w:sz w:val="20"/>
                <w:szCs w:val="20"/>
              </w:rPr>
              <w:t xml:space="preserve">pecialist </w:t>
            </w:r>
            <w:r w:rsidR="002D11DF">
              <w:rPr>
                <w:rFonts w:ascii="Verdana" w:hAnsi="Verdana" w:cs="Arial"/>
                <w:b/>
                <w:bCs/>
                <w:color w:val="000000"/>
                <w:sz w:val="20"/>
                <w:szCs w:val="20"/>
              </w:rPr>
              <w:t>l</w:t>
            </w:r>
            <w:r w:rsidRPr="00156E58">
              <w:rPr>
                <w:rFonts w:ascii="Verdana" w:hAnsi="Verdana" w:cs="Arial"/>
                <w:b/>
                <w:bCs/>
                <w:color w:val="000000"/>
                <w:sz w:val="20"/>
                <w:szCs w:val="20"/>
              </w:rPr>
              <w:t>evel</w:t>
            </w:r>
          </w:p>
        </w:tc>
        <w:tc>
          <w:tcPr>
            <w:tcW w:w="1623"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14:paraId="3CC3F16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b/>
                <w:bCs/>
                <w:color w:val="000000"/>
                <w:sz w:val="20"/>
                <w:szCs w:val="20"/>
              </w:rPr>
              <w:t>Supervisor sign-off</w:t>
            </w:r>
          </w:p>
        </w:tc>
      </w:tr>
      <w:tr w:rsidR="00156E58" w:rsidRPr="00156E58" w14:paraId="503E0991" w14:textId="77777777" w:rsidTr="0034198C">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hideMark/>
          </w:tcPr>
          <w:p w14:paraId="33D0118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b/>
                <w:bCs/>
                <w:color w:val="000000"/>
                <w:sz w:val="20"/>
                <w:szCs w:val="20"/>
              </w:rPr>
              <w:t>Theory:</w:t>
            </w:r>
          </w:p>
        </w:tc>
      </w:tr>
      <w:tr w:rsidR="004202AB" w:rsidRPr="00156E58" w14:paraId="2580CC53"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7D8D0188" w14:textId="108F153D" w:rsidR="004202AB" w:rsidRPr="004202AB" w:rsidRDefault="004202AB" w:rsidP="00AF7EE6">
            <w:pPr>
              <w:pStyle w:val="Heading2"/>
              <w:keepNext/>
              <w:keepLines/>
              <w:numPr>
                <w:ilvl w:val="0"/>
                <w:numId w:val="38"/>
              </w:numPr>
              <w:spacing w:before="200" w:after="0"/>
              <w:ind w:left="369" w:hanging="142"/>
            </w:pPr>
            <w:bookmarkStart w:id="47" w:name="_Toc34313711"/>
            <w:r w:rsidRPr="00AF7EE6">
              <w:rPr>
                <w:rFonts w:eastAsiaTheme="majorEastAsia" w:cstheme="majorBidi"/>
                <w:bCs/>
                <w:shd w:val="clear" w:color="auto" w:fill="auto"/>
                <w:lang w:val="en-GB" w:eastAsia="en-US"/>
              </w:rPr>
              <w:t>Pre-requisite knowledge and skills for EEL</w:t>
            </w:r>
            <w:bookmarkEnd w:id="47"/>
          </w:p>
        </w:tc>
      </w:tr>
      <w:tr w:rsidR="00F1657C" w:rsidRPr="00156E58" w14:paraId="2EA4C371" w14:textId="77777777" w:rsidTr="0034198C">
        <w:trPr>
          <w:trHeight w:val="11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B40D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2D31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Advanced knowledge of normal and disordered anatomy and physiology for voice production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34511" w14:textId="6C01D486"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247AF123" w14:textId="567C1394" w:rsid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2D11DF">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543ABAC0" w14:textId="294125C4"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F1657C">
              <w:rPr>
                <w:rFonts w:ascii="Verdana" w:hAnsi="Verdana" w:cs="Arial"/>
                <w:color w:val="000000"/>
                <w:sz w:val="20"/>
                <w:szCs w:val="20"/>
              </w:rPr>
              <w:t>Joint viewing of EEL examinations</w:t>
            </w:r>
            <w:r w:rsidR="0051084D">
              <w:rPr>
                <w:rFonts w:ascii="Verdana" w:hAnsi="Verdana" w:cs="Arial"/>
                <w:color w:val="000000"/>
                <w:sz w:val="20"/>
                <w:szCs w:val="20"/>
              </w:rPr>
              <w:t>,</w:t>
            </w:r>
            <w:r w:rsidRPr="00F1657C">
              <w:rPr>
                <w:rFonts w:ascii="Verdana" w:hAnsi="Verdana" w:cs="Arial"/>
                <w:color w:val="000000"/>
                <w:sz w:val="20"/>
                <w:szCs w:val="20"/>
              </w:rPr>
              <w:t xml:space="preserve"> live or recorded</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B4059"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0860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373F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63D6F8A7"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A916F"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9F876" w14:textId="11F9B470"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Advanced knowledge of a wide range of assessment methods including</w:t>
            </w:r>
            <w:r w:rsidR="00F1657C">
              <w:rPr>
                <w:rFonts w:ascii="Verdana" w:hAnsi="Verdana" w:cs="Arial"/>
                <w:color w:val="000000"/>
                <w:sz w:val="20"/>
                <w:szCs w:val="20"/>
              </w:rPr>
              <w:t>:</w:t>
            </w:r>
          </w:p>
          <w:p w14:paraId="2B1D95FF" w14:textId="7D3C8CF9" w:rsidR="00156E58" w:rsidRPr="00156E58" w:rsidRDefault="00156E58" w:rsidP="00F1657C">
            <w:pPr>
              <w:pStyle w:val="NormalWeb"/>
              <w:numPr>
                <w:ilvl w:val="0"/>
                <w:numId w:val="3"/>
              </w:numPr>
              <w:spacing w:before="0" w:beforeAutospacing="0" w:after="0" w:afterAutospacing="0"/>
              <w:ind w:left="311"/>
              <w:textAlignment w:val="baseline"/>
              <w:rPr>
                <w:rFonts w:ascii="Verdana" w:hAnsi="Verdana" w:cs="Arial"/>
                <w:color w:val="000000"/>
                <w:sz w:val="20"/>
                <w:szCs w:val="20"/>
              </w:rPr>
            </w:pPr>
            <w:r w:rsidRPr="00156E58">
              <w:rPr>
                <w:rFonts w:ascii="Verdana" w:hAnsi="Verdana" w:cs="Arial"/>
                <w:color w:val="000000"/>
                <w:sz w:val="20"/>
                <w:szCs w:val="20"/>
              </w:rPr>
              <w:t xml:space="preserve">Case </w:t>
            </w:r>
            <w:r w:rsidR="0051084D">
              <w:rPr>
                <w:rFonts w:ascii="Verdana" w:hAnsi="Verdana" w:cs="Arial"/>
                <w:color w:val="000000"/>
                <w:sz w:val="20"/>
                <w:szCs w:val="20"/>
              </w:rPr>
              <w:t>h</w:t>
            </w:r>
            <w:r w:rsidRPr="00156E58">
              <w:rPr>
                <w:rFonts w:ascii="Verdana" w:hAnsi="Verdana" w:cs="Arial"/>
                <w:color w:val="000000"/>
                <w:sz w:val="20"/>
                <w:szCs w:val="20"/>
              </w:rPr>
              <w:t>istory</w:t>
            </w:r>
            <w:r w:rsidR="0051084D">
              <w:rPr>
                <w:rFonts w:ascii="Verdana" w:hAnsi="Verdana" w:cs="Arial"/>
                <w:color w:val="000000"/>
                <w:sz w:val="20"/>
                <w:szCs w:val="20"/>
              </w:rPr>
              <w:t>-t</w:t>
            </w:r>
            <w:r w:rsidRPr="00156E58">
              <w:rPr>
                <w:rFonts w:ascii="Verdana" w:hAnsi="Verdana" w:cs="Arial"/>
                <w:color w:val="000000"/>
                <w:sz w:val="20"/>
                <w:szCs w:val="20"/>
              </w:rPr>
              <w:t>aking</w:t>
            </w:r>
          </w:p>
          <w:p w14:paraId="29101AED" w14:textId="16F92CBD" w:rsidR="00156E58" w:rsidRPr="00156E58" w:rsidRDefault="00156E58" w:rsidP="00F1657C">
            <w:pPr>
              <w:pStyle w:val="NormalWeb"/>
              <w:numPr>
                <w:ilvl w:val="0"/>
                <w:numId w:val="3"/>
              </w:numPr>
              <w:spacing w:before="0" w:beforeAutospacing="0" w:after="0" w:afterAutospacing="0"/>
              <w:ind w:left="311"/>
              <w:textAlignment w:val="baseline"/>
              <w:rPr>
                <w:rFonts w:ascii="Verdana" w:hAnsi="Verdana" w:cs="Arial"/>
                <w:color w:val="000000"/>
                <w:sz w:val="20"/>
                <w:szCs w:val="20"/>
              </w:rPr>
            </w:pPr>
            <w:r w:rsidRPr="00156E58">
              <w:rPr>
                <w:rFonts w:ascii="Verdana" w:hAnsi="Verdana" w:cs="Arial"/>
                <w:color w:val="000000"/>
                <w:sz w:val="20"/>
                <w:szCs w:val="20"/>
              </w:rPr>
              <w:t xml:space="preserve">Perceptual </w:t>
            </w:r>
            <w:r w:rsidR="0051084D">
              <w:rPr>
                <w:rFonts w:ascii="Verdana" w:hAnsi="Verdana" w:cs="Arial"/>
                <w:color w:val="000000"/>
                <w:sz w:val="20"/>
                <w:szCs w:val="20"/>
              </w:rPr>
              <w:t>a</w:t>
            </w:r>
            <w:r w:rsidRPr="00156E58">
              <w:rPr>
                <w:rFonts w:ascii="Verdana" w:hAnsi="Verdana" w:cs="Arial"/>
                <w:color w:val="000000"/>
                <w:sz w:val="20"/>
                <w:szCs w:val="20"/>
              </w:rPr>
              <w:t>nalysis</w:t>
            </w:r>
          </w:p>
          <w:p w14:paraId="69E5ADEB" w14:textId="62CECC74" w:rsidR="00156E58" w:rsidRPr="00156E58" w:rsidRDefault="00156E58" w:rsidP="00F1657C">
            <w:pPr>
              <w:pStyle w:val="NormalWeb"/>
              <w:numPr>
                <w:ilvl w:val="0"/>
                <w:numId w:val="3"/>
              </w:numPr>
              <w:spacing w:before="0" w:beforeAutospacing="0" w:after="0" w:afterAutospacing="0"/>
              <w:ind w:left="311"/>
              <w:textAlignment w:val="baseline"/>
              <w:rPr>
                <w:rFonts w:ascii="Verdana" w:hAnsi="Verdana" w:cs="Arial"/>
                <w:color w:val="000000"/>
                <w:sz w:val="20"/>
                <w:szCs w:val="20"/>
              </w:rPr>
            </w:pPr>
            <w:r w:rsidRPr="00156E58">
              <w:rPr>
                <w:rFonts w:ascii="Verdana" w:hAnsi="Verdana" w:cs="Arial"/>
                <w:color w:val="000000"/>
                <w:sz w:val="20"/>
                <w:szCs w:val="20"/>
              </w:rPr>
              <w:t xml:space="preserve">Laryngeal </w:t>
            </w:r>
            <w:r w:rsidR="0051084D">
              <w:rPr>
                <w:rFonts w:ascii="Verdana" w:hAnsi="Verdana" w:cs="Arial"/>
                <w:color w:val="000000"/>
                <w:sz w:val="20"/>
                <w:szCs w:val="20"/>
              </w:rPr>
              <w:t>p</w:t>
            </w:r>
            <w:r w:rsidRPr="00156E58">
              <w:rPr>
                <w:rFonts w:ascii="Verdana" w:hAnsi="Verdana" w:cs="Arial"/>
                <w:color w:val="000000"/>
                <w:sz w:val="20"/>
                <w:szCs w:val="20"/>
              </w:rPr>
              <w:t xml:space="preserve">alpatory </w:t>
            </w:r>
            <w:r w:rsidR="0051084D">
              <w:rPr>
                <w:rFonts w:ascii="Verdana" w:hAnsi="Verdana" w:cs="Arial"/>
                <w:color w:val="000000"/>
                <w:sz w:val="20"/>
                <w:szCs w:val="20"/>
              </w:rPr>
              <w:t>a</w:t>
            </w:r>
            <w:r w:rsidRPr="00156E58">
              <w:rPr>
                <w:rFonts w:ascii="Verdana" w:hAnsi="Verdana" w:cs="Arial"/>
                <w:color w:val="000000"/>
                <w:sz w:val="20"/>
                <w:szCs w:val="20"/>
              </w:rPr>
              <w:t>ssessment</w:t>
            </w:r>
          </w:p>
          <w:p w14:paraId="68F935F3" w14:textId="6E669118" w:rsidR="00156E58" w:rsidRPr="0034198C" w:rsidRDefault="00156E58" w:rsidP="0034198C">
            <w:pPr>
              <w:pStyle w:val="NormalWeb"/>
              <w:numPr>
                <w:ilvl w:val="0"/>
                <w:numId w:val="3"/>
              </w:numPr>
              <w:spacing w:before="0" w:beforeAutospacing="0" w:after="0" w:afterAutospacing="0"/>
              <w:ind w:left="311"/>
              <w:textAlignment w:val="baseline"/>
              <w:rPr>
                <w:rFonts w:ascii="Verdana" w:hAnsi="Verdana" w:cs="Arial"/>
                <w:color w:val="000000"/>
                <w:sz w:val="20"/>
                <w:szCs w:val="20"/>
              </w:rPr>
            </w:pPr>
            <w:r w:rsidRPr="00156E58">
              <w:rPr>
                <w:rFonts w:ascii="Verdana" w:hAnsi="Verdana" w:cs="Arial"/>
                <w:color w:val="000000"/>
                <w:sz w:val="20"/>
                <w:szCs w:val="20"/>
              </w:rPr>
              <w:t>Acoustic analysis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EB01D" w14:textId="3D042828"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3D1A908F" w14:textId="6143AC3E"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51084D">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3F28A101" w14:textId="7777777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Caseload experience</w:t>
            </w:r>
          </w:p>
          <w:p w14:paraId="14B58227" w14:textId="77777777" w:rsidR="00156E58" w:rsidRPr="00156E58" w:rsidRDefault="00156E58">
            <w:pPr>
              <w:spacing w:after="240"/>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EBD08"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68B7C"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1FB01" w14:textId="77777777" w:rsidR="00156E58" w:rsidRPr="00156E58" w:rsidRDefault="00156E58">
            <w:pPr>
              <w:rPr>
                <w:rFonts w:ascii="Verdana" w:hAnsi="Verdana"/>
                <w:sz w:val="24"/>
              </w:rPr>
            </w:pPr>
          </w:p>
        </w:tc>
      </w:tr>
      <w:tr w:rsidR="00F1657C" w:rsidRPr="00156E58" w14:paraId="4E05A02D"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E0DB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A1.3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F74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Advanced knowledge of a wide range of voice therapy techniques</w:t>
            </w:r>
          </w:p>
          <w:p w14:paraId="608C2C4C"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AC282" w14:textId="435D49F0"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3E3974CD" w14:textId="7C339FC2"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51084D">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427E7690" w14:textId="7D47E568" w:rsidR="00156E58" w:rsidRPr="003419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Caseload experience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75200"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17BC1"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565F7" w14:textId="77777777" w:rsidR="00156E58" w:rsidRPr="00156E58" w:rsidRDefault="00156E58">
            <w:pPr>
              <w:rPr>
                <w:rFonts w:ascii="Verdana" w:hAnsi="Verdana"/>
                <w:sz w:val="24"/>
              </w:rPr>
            </w:pPr>
          </w:p>
        </w:tc>
      </w:tr>
      <w:tr w:rsidR="00F1657C" w:rsidRPr="00156E58" w14:paraId="726D5F5A"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ECA7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A3B8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change in voice production over the lifespan</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8C602" w14:textId="60C89260"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44E77EB0" w14:textId="20248604" w:rsidR="00156E58" w:rsidRPr="003419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AF58C1">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40A7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35478"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C718F" w14:textId="77777777" w:rsidR="00156E58" w:rsidRPr="00156E58" w:rsidRDefault="00156E58">
            <w:pPr>
              <w:rPr>
                <w:rFonts w:ascii="Verdana" w:hAnsi="Verdana"/>
                <w:sz w:val="24"/>
              </w:rPr>
            </w:pPr>
          </w:p>
        </w:tc>
      </w:tr>
      <w:tr w:rsidR="00F1657C" w:rsidRPr="00156E58" w14:paraId="7AD0D91C"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FE8D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6C002" w14:textId="32867341" w:rsidR="00156E58" w:rsidRPr="00156E58" w:rsidRDefault="00156E58" w:rsidP="0034198C">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Established regular caseload of range of clinical voice disorders within a multidisciplinary voice setting over a minimum of </w:t>
            </w:r>
            <w:r w:rsidR="00AF58C1">
              <w:rPr>
                <w:rFonts w:ascii="Verdana" w:hAnsi="Verdana" w:cs="Arial"/>
                <w:color w:val="000000"/>
                <w:sz w:val="20"/>
                <w:szCs w:val="20"/>
              </w:rPr>
              <w:t>three</w:t>
            </w:r>
            <w:r w:rsidRPr="00156E58">
              <w:rPr>
                <w:rFonts w:ascii="Verdana" w:hAnsi="Verdana" w:cs="Arial"/>
                <w:color w:val="000000"/>
                <w:sz w:val="20"/>
                <w:szCs w:val="20"/>
              </w:rPr>
              <w:t xml:space="preserve"> years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0D689" w14:textId="7777777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Caseload experience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2F605"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51D20"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F90A" w14:textId="77777777" w:rsidR="00156E58" w:rsidRPr="00156E58" w:rsidRDefault="00156E58">
            <w:pPr>
              <w:rPr>
                <w:rFonts w:ascii="Verdana" w:hAnsi="Verdana"/>
                <w:sz w:val="24"/>
              </w:rPr>
            </w:pPr>
          </w:p>
        </w:tc>
      </w:tr>
      <w:tr w:rsidR="00F1657C" w:rsidRPr="00156E58" w14:paraId="3239BE29"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F744"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BBB5B" w14:textId="3FEC1562"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Knowledge of relevant local and national guidelines and policies in </w:t>
            </w:r>
            <w:r w:rsidR="00AF58C1">
              <w:rPr>
                <w:rFonts w:ascii="Verdana" w:hAnsi="Verdana" w:cs="Arial"/>
                <w:color w:val="000000"/>
                <w:sz w:val="20"/>
                <w:szCs w:val="20"/>
              </w:rPr>
              <w:t>c</w:t>
            </w:r>
            <w:r w:rsidRPr="00156E58">
              <w:rPr>
                <w:rFonts w:ascii="Verdana" w:hAnsi="Verdana" w:cs="Arial"/>
                <w:color w:val="000000"/>
                <w:sz w:val="20"/>
                <w:szCs w:val="20"/>
              </w:rPr>
              <w:t xml:space="preserve">linical </w:t>
            </w:r>
            <w:r w:rsidR="00AF58C1">
              <w:rPr>
                <w:rFonts w:ascii="Verdana" w:hAnsi="Verdana" w:cs="Arial"/>
                <w:color w:val="000000"/>
                <w:sz w:val="20"/>
                <w:szCs w:val="20"/>
              </w:rPr>
              <w:t>v</w:t>
            </w:r>
            <w:r w:rsidRPr="00156E58">
              <w:rPr>
                <w:rFonts w:ascii="Verdana" w:hAnsi="Verdana" w:cs="Arial"/>
                <w:color w:val="000000"/>
                <w:sz w:val="20"/>
                <w:szCs w:val="20"/>
              </w:rPr>
              <w:t xml:space="preserve">oice </w:t>
            </w:r>
            <w:r w:rsidR="00AF58C1">
              <w:rPr>
                <w:rFonts w:ascii="Verdana" w:hAnsi="Verdana" w:cs="Arial"/>
                <w:color w:val="000000"/>
                <w:sz w:val="20"/>
                <w:szCs w:val="20"/>
              </w:rPr>
              <w:t>d</w:t>
            </w:r>
            <w:r w:rsidRPr="00156E58">
              <w:rPr>
                <w:rFonts w:ascii="Verdana" w:hAnsi="Verdana" w:cs="Arial"/>
                <w:color w:val="000000"/>
                <w:sz w:val="20"/>
                <w:szCs w:val="20"/>
              </w:rPr>
              <w:t>isorders</w:t>
            </w:r>
          </w:p>
          <w:p w14:paraId="0B9F48C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31F3E" w14:textId="4DFE308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4A12542E" w14:textId="13951291"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AF58C1">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44D91"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079E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0B48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5F7ACD46"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10A0D"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B88CA" w14:textId="4203495C"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Knowledge of the clinical indicators for flexible and rigid </w:t>
            </w:r>
            <w:r w:rsidR="00390F9B">
              <w:rPr>
                <w:rFonts w:ascii="Verdana" w:hAnsi="Verdana" w:cs="Arial"/>
                <w:color w:val="000000"/>
                <w:sz w:val="20"/>
                <w:szCs w:val="20"/>
              </w:rPr>
              <w:t>EEL</w:t>
            </w:r>
            <w:r w:rsidR="008D0EFD">
              <w:rPr>
                <w:rFonts w:ascii="Verdana" w:hAnsi="Verdana" w:cs="Arial"/>
                <w:color w:val="000000"/>
                <w:sz w:val="20"/>
                <w:szCs w:val="20"/>
              </w:rPr>
              <w:t xml:space="preserve">  </w:t>
            </w:r>
          </w:p>
          <w:p w14:paraId="1F2B6EC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6518A" w14:textId="7777777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RCSLT EEL policy and relevant literature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2F54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8459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360F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6177F1FA" w14:textId="77777777" w:rsidTr="0034198C">
        <w:trPr>
          <w:trHeight w:val="1088"/>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1DA7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A1.8</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1165" w14:textId="1DF9E056"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the limitations of flexible and rigid endoscopic</w:t>
            </w:r>
            <w:r w:rsidR="00D43317">
              <w:rPr>
                <w:rFonts w:ascii="Verdana" w:hAnsi="Verdana" w:cs="Arial"/>
                <w:color w:val="000000"/>
                <w:sz w:val="20"/>
                <w:szCs w:val="20"/>
              </w:rPr>
              <w:t xml:space="preserve"> EEL</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B19F1" w14:textId="7777777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RCSLT EEL policy and relevant literature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F32FB"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3876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E211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529008B6" w14:textId="77777777" w:rsidTr="009C008C">
        <w:trPr>
          <w:trHeight w:val="1372"/>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AEB5F"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A1.9</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4766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the theory and purpose of stroboscopy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7ED01" w14:textId="281DD70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307C3933" w14:textId="64B4B028"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C50712">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1A58"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E5A04"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02032" w14:textId="77777777" w:rsidR="00156E58" w:rsidRPr="00156E58" w:rsidRDefault="00156E58">
            <w:pPr>
              <w:rPr>
                <w:rFonts w:ascii="Verdana" w:hAnsi="Verdana"/>
                <w:sz w:val="24"/>
              </w:rPr>
            </w:pPr>
          </w:p>
        </w:tc>
      </w:tr>
      <w:tr w:rsidR="00F1657C" w:rsidRPr="00156E58" w14:paraId="1CDAA564" w14:textId="77777777" w:rsidTr="009C008C">
        <w:trPr>
          <w:trHeight w:val="1283"/>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B135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A1.10</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2000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the risks involved in performing EEL</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78CC5" w14:textId="77777777"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RCSLT EEL policy and relevant literature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029F2"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61496"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09902" w14:textId="77777777" w:rsidR="00156E58" w:rsidRPr="00156E58" w:rsidRDefault="00156E58">
            <w:pPr>
              <w:rPr>
                <w:rFonts w:ascii="Verdana" w:hAnsi="Verdana"/>
                <w:sz w:val="24"/>
              </w:rPr>
            </w:pPr>
          </w:p>
        </w:tc>
      </w:tr>
      <w:tr w:rsidR="00F1657C" w:rsidRPr="00156E58" w14:paraId="14D674F7"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7A1A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A1.11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06F1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local and national relevant policies on:</w:t>
            </w:r>
          </w:p>
          <w:p w14:paraId="5D427169" w14:textId="3590D816" w:rsidR="00156E58" w:rsidRPr="00156E58" w:rsidRDefault="00156E58" w:rsidP="00D11746">
            <w:pPr>
              <w:pStyle w:val="NormalWeb"/>
              <w:numPr>
                <w:ilvl w:val="0"/>
                <w:numId w:val="8"/>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Consent</w:t>
            </w:r>
          </w:p>
          <w:p w14:paraId="5905C1DA" w14:textId="77777777" w:rsidR="00156E58" w:rsidRPr="00156E58" w:rsidRDefault="00156E58" w:rsidP="00D11746">
            <w:pPr>
              <w:pStyle w:val="NormalWeb"/>
              <w:numPr>
                <w:ilvl w:val="0"/>
                <w:numId w:val="8"/>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Health and safety</w:t>
            </w:r>
          </w:p>
          <w:p w14:paraId="4CEAB9F0" w14:textId="77777777" w:rsidR="00156E58" w:rsidRPr="00156E58" w:rsidRDefault="00156E58" w:rsidP="00D11746">
            <w:pPr>
              <w:pStyle w:val="NormalWeb"/>
              <w:numPr>
                <w:ilvl w:val="0"/>
                <w:numId w:val="8"/>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Risk management</w:t>
            </w:r>
          </w:p>
          <w:p w14:paraId="1B6D25EB" w14:textId="77777777" w:rsidR="00156E58" w:rsidRDefault="00F1657C" w:rsidP="00D11746">
            <w:pPr>
              <w:pStyle w:val="NormalWeb"/>
              <w:numPr>
                <w:ilvl w:val="0"/>
                <w:numId w:val="8"/>
              </w:numPr>
              <w:spacing w:before="0" w:beforeAutospacing="0" w:after="0" w:afterAutospacing="0"/>
              <w:textAlignment w:val="baseline"/>
              <w:rPr>
                <w:rFonts w:ascii="Verdana" w:hAnsi="Verdana" w:cs="Arial"/>
                <w:color w:val="000000"/>
                <w:sz w:val="20"/>
                <w:szCs w:val="20"/>
              </w:rPr>
            </w:pPr>
            <w:r>
              <w:rPr>
                <w:rFonts w:ascii="Verdana" w:hAnsi="Verdana" w:cs="Arial"/>
                <w:color w:val="000000"/>
                <w:sz w:val="20"/>
                <w:szCs w:val="20"/>
              </w:rPr>
              <w:t>Information g</w:t>
            </w:r>
            <w:r w:rsidR="00156E58" w:rsidRPr="00156E58">
              <w:rPr>
                <w:rFonts w:ascii="Verdana" w:hAnsi="Verdana" w:cs="Arial"/>
                <w:color w:val="000000"/>
                <w:sz w:val="20"/>
                <w:szCs w:val="20"/>
              </w:rPr>
              <w:t>overnance</w:t>
            </w:r>
          </w:p>
          <w:p w14:paraId="63EBFBAF" w14:textId="2B6F3C6A" w:rsidR="009C008C" w:rsidRPr="00156E58" w:rsidRDefault="009C008C" w:rsidP="009C008C">
            <w:pPr>
              <w:pStyle w:val="NormalWeb"/>
              <w:spacing w:before="0" w:beforeAutospacing="0" w:after="0" w:afterAutospacing="0"/>
              <w:textAlignment w:val="baseline"/>
              <w:rPr>
                <w:rFonts w:ascii="Verdana" w:hAnsi="Verdana" w:cs="Arial"/>
                <w:color w:val="000000"/>
                <w:sz w:val="20"/>
                <w:szCs w:val="20"/>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C5E76" w14:textId="467441C1" w:rsidR="00156E58"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332095D5" w14:textId="02D6DD21" w:rsidR="00156E58" w:rsidRPr="00F1657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F1657C">
              <w:rPr>
                <w:rFonts w:ascii="Verdana" w:hAnsi="Verdana" w:cs="Arial"/>
                <w:color w:val="000000"/>
                <w:sz w:val="20"/>
                <w:szCs w:val="20"/>
              </w:rPr>
              <w:t>Didactic teaching</w:t>
            </w:r>
            <w:r w:rsidR="00C50712">
              <w:rPr>
                <w:rFonts w:ascii="Verdana" w:hAnsi="Verdana" w:cs="Arial"/>
                <w:color w:val="000000"/>
                <w:sz w:val="20"/>
                <w:szCs w:val="20"/>
              </w:rPr>
              <w:t>,</w:t>
            </w:r>
            <w:r w:rsidRPr="00F1657C">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0D25E"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30649"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509D2" w14:textId="77777777" w:rsidR="00156E58" w:rsidRPr="00156E58" w:rsidRDefault="00156E58">
            <w:pPr>
              <w:rPr>
                <w:rFonts w:ascii="Verdana" w:hAnsi="Verdana"/>
                <w:sz w:val="24"/>
              </w:rPr>
            </w:pPr>
          </w:p>
        </w:tc>
      </w:tr>
      <w:tr w:rsidR="00156E58" w:rsidRPr="00156E58" w14:paraId="20B41ACA" w14:textId="77777777" w:rsidTr="0034198C">
        <w:trPr>
          <w:trHeight w:val="446"/>
        </w:trPr>
        <w:tc>
          <w:tcPr>
            <w:tcW w:w="9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hideMark/>
          </w:tcPr>
          <w:p w14:paraId="0251D9A3" w14:textId="77777777" w:rsidR="00156E58" w:rsidRPr="00156E58" w:rsidRDefault="00156E58">
            <w:pPr>
              <w:rPr>
                <w:rFonts w:ascii="Verdana" w:hAnsi="Verdana"/>
                <w:sz w:val="24"/>
              </w:rPr>
            </w:pPr>
          </w:p>
        </w:tc>
        <w:tc>
          <w:tcPr>
            <w:tcW w:w="14346" w:type="dxa"/>
            <w:gridSpan w:val="5"/>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hideMark/>
          </w:tcPr>
          <w:p w14:paraId="1916F4A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b/>
                <w:bCs/>
                <w:i/>
                <w:iCs/>
                <w:color w:val="000000"/>
                <w:sz w:val="20"/>
                <w:szCs w:val="20"/>
              </w:rPr>
              <w:t>EEL COMPETENCY AND ACQUISITION SKILLS</w:t>
            </w:r>
          </w:p>
        </w:tc>
      </w:tr>
      <w:tr w:rsidR="004202AB" w:rsidRPr="00156E58" w14:paraId="61325078" w14:textId="77777777" w:rsidTr="00AF7EE6">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65BB6583" w14:textId="7A232024" w:rsidR="004202AB" w:rsidRPr="004202AB" w:rsidRDefault="004202AB" w:rsidP="00AF7EE6">
            <w:pPr>
              <w:pStyle w:val="Heading2"/>
              <w:keepNext/>
              <w:keepLines/>
              <w:numPr>
                <w:ilvl w:val="0"/>
                <w:numId w:val="38"/>
              </w:numPr>
              <w:spacing w:before="200" w:after="0"/>
              <w:ind w:left="369" w:hanging="142"/>
            </w:pPr>
            <w:bookmarkStart w:id="48" w:name="_Toc34313712"/>
            <w:r w:rsidRPr="00AF7EE6">
              <w:rPr>
                <w:rFonts w:eastAsiaTheme="majorEastAsia" w:cstheme="majorBidi"/>
                <w:bCs/>
                <w:shd w:val="clear" w:color="auto" w:fill="auto"/>
                <w:lang w:val="en-GB" w:eastAsia="en-US"/>
              </w:rPr>
              <w:lastRenderedPageBreak/>
              <w:t>Specialist anatomy, physiology and pathology for EEL</w:t>
            </w:r>
            <w:bookmarkEnd w:id="48"/>
          </w:p>
        </w:tc>
      </w:tr>
      <w:tr w:rsidR="00F1657C" w:rsidRPr="00156E58" w14:paraId="731868FC" w14:textId="77777777" w:rsidTr="0034198C">
        <w:trPr>
          <w:trHeight w:val="1655"/>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EB6D"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B2.1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59AA7" w14:textId="7D122765" w:rsidR="00156E58" w:rsidRPr="00156E58" w:rsidRDefault="002D6969">
            <w:pPr>
              <w:pStyle w:val="NormalWeb"/>
              <w:spacing w:before="0" w:beforeAutospacing="0" w:after="0" w:afterAutospacing="0"/>
              <w:ind w:left="-450" w:right="-20"/>
              <w:rPr>
                <w:rFonts w:ascii="Verdana" w:hAnsi="Verdana"/>
              </w:rPr>
            </w:pPr>
            <w:r>
              <w:rPr>
                <w:rFonts w:ascii="Verdana" w:hAnsi="Verdana" w:cs="Arial"/>
                <w:color w:val="000000"/>
                <w:sz w:val="20"/>
                <w:szCs w:val="20"/>
              </w:rPr>
              <w:t xml:space="preserve">      </w:t>
            </w:r>
            <w:r w:rsidR="00156E58" w:rsidRPr="00156E58">
              <w:rPr>
                <w:rFonts w:ascii="Verdana" w:hAnsi="Verdana" w:cs="Arial"/>
                <w:color w:val="000000"/>
                <w:sz w:val="20"/>
                <w:szCs w:val="20"/>
              </w:rPr>
              <w:t>Normal anatomy, normal anatomical</w:t>
            </w:r>
          </w:p>
          <w:p w14:paraId="67EABB47" w14:textId="0376EA40" w:rsidR="00156E58" w:rsidRPr="00156E58" w:rsidRDefault="002D6969">
            <w:pPr>
              <w:pStyle w:val="NormalWeb"/>
              <w:spacing w:before="0" w:beforeAutospacing="0" w:after="0" w:afterAutospacing="0"/>
              <w:ind w:left="-450" w:right="-20"/>
              <w:rPr>
                <w:rFonts w:ascii="Verdana" w:hAnsi="Verdana"/>
              </w:rPr>
            </w:pPr>
            <w:r>
              <w:rPr>
                <w:rFonts w:ascii="Verdana" w:hAnsi="Verdana" w:cs="Arial"/>
                <w:color w:val="000000"/>
                <w:sz w:val="20"/>
                <w:szCs w:val="20"/>
              </w:rPr>
              <w:t>      </w:t>
            </w:r>
            <w:r w:rsidR="00156E58" w:rsidRPr="00156E58">
              <w:rPr>
                <w:rFonts w:ascii="Verdana" w:hAnsi="Verdana" w:cs="Arial"/>
                <w:color w:val="000000"/>
                <w:sz w:val="20"/>
                <w:szCs w:val="20"/>
              </w:rPr>
              <w:t>variations, physiology and pathology of the</w:t>
            </w:r>
          </w:p>
          <w:p w14:paraId="5A5794D6" w14:textId="7B48BD29" w:rsidR="00156E58" w:rsidRDefault="002D6969" w:rsidP="002D6969">
            <w:pPr>
              <w:pStyle w:val="NormalWeb"/>
              <w:spacing w:before="0" w:beforeAutospacing="0" w:after="0" w:afterAutospacing="0"/>
              <w:ind w:left="-450" w:right="-20"/>
              <w:rPr>
                <w:rFonts w:ascii="Verdana" w:hAnsi="Verdana" w:cs="Arial"/>
                <w:color w:val="000000"/>
                <w:sz w:val="20"/>
                <w:szCs w:val="20"/>
              </w:rPr>
            </w:pPr>
            <w:r>
              <w:rPr>
                <w:rFonts w:ascii="Verdana" w:hAnsi="Verdana" w:cs="Arial"/>
                <w:color w:val="000000"/>
                <w:sz w:val="20"/>
                <w:szCs w:val="20"/>
              </w:rPr>
              <w:t>      </w:t>
            </w:r>
            <w:r w:rsidR="00156E58" w:rsidRPr="00156E58">
              <w:rPr>
                <w:rFonts w:ascii="Verdana" w:hAnsi="Verdana" w:cs="Arial"/>
                <w:color w:val="000000"/>
                <w:sz w:val="20"/>
                <w:szCs w:val="20"/>
              </w:rPr>
              <w:t>nasal passage and pharynx including:</w:t>
            </w:r>
          </w:p>
          <w:p w14:paraId="308DD7B0" w14:textId="77777777" w:rsidR="002D6969" w:rsidRPr="002D6969" w:rsidRDefault="002D6969" w:rsidP="002D6969">
            <w:pPr>
              <w:pStyle w:val="NormalWeb"/>
              <w:spacing w:before="0" w:beforeAutospacing="0" w:after="0" w:afterAutospacing="0"/>
              <w:ind w:left="-450" w:right="-20"/>
              <w:rPr>
                <w:rFonts w:ascii="Verdana" w:hAnsi="Verdana" w:cs="Arial"/>
                <w:color w:val="000000"/>
                <w:sz w:val="20"/>
                <w:szCs w:val="20"/>
              </w:rPr>
            </w:pPr>
          </w:p>
          <w:p w14:paraId="6CF5C947"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Nasal turbinates</w:t>
            </w:r>
          </w:p>
          <w:p w14:paraId="2C37AC72"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Septal deviation</w:t>
            </w:r>
          </w:p>
          <w:p w14:paraId="6EDF4A6F"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Septal perforation</w:t>
            </w:r>
          </w:p>
          <w:p w14:paraId="073766EF"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Nasal polyps</w:t>
            </w:r>
          </w:p>
          <w:p w14:paraId="737493CC" w14:textId="5ECB9AD3" w:rsidR="00156E58" w:rsidRPr="00156E58" w:rsidRDefault="002D6969"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Pr>
                <w:rFonts w:ascii="Verdana" w:hAnsi="Verdana" w:cs="Arial"/>
                <w:color w:val="000000"/>
                <w:sz w:val="20"/>
                <w:szCs w:val="20"/>
              </w:rPr>
              <w:t>Mulberry t</w:t>
            </w:r>
            <w:r w:rsidR="00156E58" w:rsidRPr="00156E58">
              <w:rPr>
                <w:rFonts w:ascii="Verdana" w:hAnsi="Verdana" w:cs="Arial"/>
                <w:color w:val="000000"/>
                <w:sz w:val="20"/>
                <w:szCs w:val="20"/>
              </w:rPr>
              <w:t>urbinates</w:t>
            </w:r>
          </w:p>
          <w:p w14:paraId="5A56E30F"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Post nasal drip</w:t>
            </w:r>
          </w:p>
          <w:p w14:paraId="52518A4B"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Adenoidectomy scarring</w:t>
            </w:r>
          </w:p>
          <w:p w14:paraId="1D3342E7"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Cobblestone mucosa</w:t>
            </w:r>
          </w:p>
          <w:p w14:paraId="529A61B9"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Osteophytes</w:t>
            </w:r>
          </w:p>
          <w:p w14:paraId="07A3CCD4"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Lingual hypertrophy</w:t>
            </w:r>
          </w:p>
          <w:p w14:paraId="31F59398"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Candida</w:t>
            </w:r>
          </w:p>
          <w:p w14:paraId="352BF900"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Mucus retention cyst</w:t>
            </w:r>
          </w:p>
          <w:p w14:paraId="72FC331D"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Atrophy</w:t>
            </w:r>
          </w:p>
          <w:p w14:paraId="5041CFA1" w14:textId="77777777" w:rsidR="00156E58" w:rsidRPr="00156E58" w:rsidRDefault="00156E58" w:rsidP="006515EC">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Absent uvula</w:t>
            </w:r>
          </w:p>
          <w:p w14:paraId="7D9BD2C6" w14:textId="43B1E496" w:rsidR="00156E58" w:rsidRDefault="00156E58" w:rsidP="00D11746">
            <w:pPr>
              <w:pStyle w:val="NormalWeb"/>
              <w:numPr>
                <w:ilvl w:val="0"/>
                <w:numId w:val="4"/>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Omega</w:t>
            </w:r>
            <w:r w:rsidR="0037392F">
              <w:rPr>
                <w:rFonts w:ascii="Verdana" w:hAnsi="Verdana" w:cs="Arial"/>
                <w:color w:val="000000"/>
                <w:sz w:val="20"/>
                <w:szCs w:val="20"/>
              </w:rPr>
              <w:t>-</w:t>
            </w:r>
            <w:r w:rsidRPr="00156E58">
              <w:rPr>
                <w:rFonts w:ascii="Verdana" w:hAnsi="Verdana" w:cs="Arial"/>
                <w:color w:val="000000"/>
                <w:sz w:val="20"/>
                <w:szCs w:val="20"/>
              </w:rPr>
              <w:t>shaped epiglottis</w:t>
            </w:r>
          </w:p>
          <w:p w14:paraId="1AD3D168" w14:textId="77777777" w:rsidR="002D6969" w:rsidRPr="002D6969" w:rsidRDefault="002D6969" w:rsidP="002D6969">
            <w:pPr>
              <w:pStyle w:val="NormalWeb"/>
              <w:spacing w:before="0" w:beforeAutospacing="0" w:after="0" w:afterAutospacing="0"/>
              <w:ind w:left="325" w:right="-20"/>
              <w:textAlignment w:val="baseline"/>
              <w:rPr>
                <w:rFonts w:ascii="Verdana" w:hAnsi="Verdana" w:cs="Arial"/>
                <w:color w:val="000000"/>
                <w:sz w:val="20"/>
                <w:szCs w:val="20"/>
              </w:rPr>
            </w:pPr>
          </w:p>
          <w:p w14:paraId="5DF1E6B2" w14:textId="77777777" w:rsidR="00156E58" w:rsidRPr="00156E58" w:rsidRDefault="00156E58">
            <w:pPr>
              <w:pStyle w:val="NormalWeb"/>
              <w:spacing w:before="0" w:beforeAutospacing="0" w:after="0" w:afterAutospacing="0"/>
              <w:ind w:right="-20"/>
              <w:rPr>
                <w:rFonts w:ascii="Verdana" w:hAnsi="Verdana"/>
              </w:rPr>
            </w:pPr>
            <w:r w:rsidRPr="00156E58">
              <w:rPr>
                <w:rFonts w:ascii="Verdana" w:hAnsi="Verdana" w:cs="Arial"/>
                <w:color w:val="000000"/>
                <w:sz w:val="20"/>
                <w:szCs w:val="20"/>
              </w:rPr>
              <w:t>Neuro-anatomy</w:t>
            </w:r>
          </w:p>
          <w:p w14:paraId="242C22BE" w14:textId="77777777" w:rsidR="00156E58" w:rsidRPr="00156E58" w:rsidRDefault="00156E58" w:rsidP="00D11746">
            <w:pPr>
              <w:pStyle w:val="NormalWeb"/>
              <w:numPr>
                <w:ilvl w:val="0"/>
                <w:numId w:val="5"/>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Cranial nerve pathways</w:t>
            </w:r>
          </w:p>
          <w:p w14:paraId="4C3D91F6" w14:textId="663CC080" w:rsidR="00156E58" w:rsidRPr="00156E58" w:rsidRDefault="00156E58" w:rsidP="00D11746">
            <w:pPr>
              <w:pStyle w:val="NormalWeb"/>
              <w:numPr>
                <w:ilvl w:val="0"/>
                <w:numId w:val="5"/>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 xml:space="preserve">Laryngeal </w:t>
            </w:r>
            <w:r w:rsidR="0037392F">
              <w:rPr>
                <w:rFonts w:ascii="Verdana" w:hAnsi="Verdana" w:cs="Arial"/>
                <w:color w:val="000000"/>
                <w:sz w:val="20"/>
                <w:szCs w:val="20"/>
              </w:rPr>
              <w:t>i</w:t>
            </w:r>
            <w:r w:rsidRPr="00156E58">
              <w:rPr>
                <w:rFonts w:ascii="Verdana" w:hAnsi="Verdana" w:cs="Arial"/>
                <w:color w:val="000000"/>
                <w:sz w:val="20"/>
                <w:szCs w:val="20"/>
              </w:rPr>
              <w:t xml:space="preserve">nnervation </w:t>
            </w:r>
            <w:r w:rsidR="0037392F" w:rsidRPr="0037392F">
              <w:rPr>
                <w:rFonts w:ascii="Verdana" w:hAnsi="Verdana" w:cs="Arial"/>
                <w:color w:val="000000"/>
                <w:sz w:val="20"/>
                <w:szCs w:val="20"/>
              </w:rPr>
              <w:t>—</w:t>
            </w:r>
            <w:r w:rsidRPr="00156E58">
              <w:rPr>
                <w:rFonts w:ascii="Verdana" w:hAnsi="Verdana" w:cs="Arial"/>
                <w:color w:val="000000"/>
                <w:sz w:val="20"/>
                <w:szCs w:val="20"/>
              </w:rPr>
              <w:t xml:space="preserve"> RLN/SLN</w:t>
            </w:r>
          </w:p>
          <w:p w14:paraId="6004F0A5" w14:textId="535079EE" w:rsidR="00156E58" w:rsidRPr="005D4B83" w:rsidRDefault="00156E58" w:rsidP="00D11746">
            <w:pPr>
              <w:pStyle w:val="NormalWeb"/>
              <w:numPr>
                <w:ilvl w:val="0"/>
                <w:numId w:val="5"/>
              </w:numPr>
              <w:spacing w:before="0" w:beforeAutospacing="0" w:after="0" w:afterAutospacing="0"/>
              <w:ind w:left="325" w:right="-20"/>
              <w:textAlignment w:val="baseline"/>
              <w:rPr>
                <w:rFonts w:ascii="Verdana" w:hAnsi="Verdana" w:cs="Arial"/>
                <w:color w:val="000000"/>
                <w:sz w:val="20"/>
                <w:szCs w:val="20"/>
              </w:rPr>
            </w:pPr>
            <w:r w:rsidRPr="00156E58">
              <w:rPr>
                <w:rFonts w:ascii="Verdana" w:hAnsi="Verdana" w:cs="Arial"/>
                <w:color w:val="000000"/>
                <w:sz w:val="20"/>
                <w:szCs w:val="20"/>
              </w:rPr>
              <w:t>Vocal tract innervation</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31466" w14:textId="5541ADC4" w:rsidR="00156E58" w:rsidRPr="002D6969"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119CA2C9" w14:textId="713E9153" w:rsidR="00156E58"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37392F">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411DBDE1" w14:textId="085A0C33" w:rsidR="00156E58" w:rsidRPr="002D6969"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2D6969">
              <w:rPr>
                <w:rFonts w:ascii="Verdana" w:hAnsi="Verdana" w:cs="Arial"/>
                <w:color w:val="000000"/>
                <w:sz w:val="20"/>
                <w:szCs w:val="20"/>
              </w:rPr>
              <w:t>Didactic teaching</w:t>
            </w:r>
            <w:r w:rsidR="0037392F">
              <w:rPr>
                <w:rFonts w:ascii="Verdana" w:hAnsi="Verdana" w:cs="Arial"/>
                <w:color w:val="000000"/>
                <w:sz w:val="20"/>
                <w:szCs w:val="20"/>
              </w:rPr>
              <w:t>,</w:t>
            </w:r>
            <w:r w:rsidRPr="002D6969">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A37CE"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BB638"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A811F" w14:textId="77777777" w:rsidR="00156E58" w:rsidRPr="00156E58" w:rsidRDefault="00156E58">
            <w:pPr>
              <w:rPr>
                <w:rFonts w:ascii="Verdana" w:hAnsi="Verdana"/>
                <w:sz w:val="24"/>
              </w:rPr>
            </w:pPr>
          </w:p>
        </w:tc>
      </w:tr>
      <w:tr w:rsidR="00F1657C" w:rsidRPr="00156E58" w14:paraId="2E1D1DCE" w14:textId="77777777" w:rsidTr="009C008C">
        <w:trPr>
          <w:trHeight w:val="2931"/>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08CE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B2.2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4FAB9" w14:textId="2A296EDC" w:rsidR="00156E58" w:rsidRPr="00156E58" w:rsidRDefault="00156E58" w:rsidP="005D4B83">
            <w:pPr>
              <w:pStyle w:val="NormalWeb"/>
              <w:spacing w:before="0" w:beforeAutospacing="0" w:after="0" w:afterAutospacing="0"/>
              <w:ind w:right="-20"/>
              <w:rPr>
                <w:rFonts w:ascii="Verdana" w:hAnsi="Verdana"/>
              </w:rPr>
            </w:pPr>
            <w:r w:rsidRPr="00156E58">
              <w:rPr>
                <w:rFonts w:ascii="Verdana" w:hAnsi="Verdana" w:cs="Arial"/>
                <w:color w:val="000000"/>
                <w:sz w:val="20"/>
                <w:szCs w:val="20"/>
              </w:rPr>
              <w:t>Laryngo-respiratory anatomy/physiology</w:t>
            </w:r>
          </w:p>
          <w:p w14:paraId="35237D2D" w14:textId="0056C839" w:rsidR="00156E58" w:rsidRPr="00156E58" w:rsidRDefault="00156E58" w:rsidP="00D11746">
            <w:pPr>
              <w:pStyle w:val="NormalWeb"/>
              <w:numPr>
                <w:ilvl w:val="0"/>
                <w:numId w:val="9"/>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 xml:space="preserve">Effect of respiratory mechanism on </w:t>
            </w:r>
            <w:r w:rsidR="005D4B83">
              <w:rPr>
                <w:rFonts w:ascii="Verdana" w:hAnsi="Verdana" w:cs="Arial"/>
                <w:color w:val="000000"/>
                <w:sz w:val="20"/>
                <w:szCs w:val="20"/>
              </w:rPr>
              <w:tab/>
            </w:r>
            <w:r w:rsidRPr="00156E58">
              <w:rPr>
                <w:rFonts w:ascii="Verdana" w:hAnsi="Verdana" w:cs="Arial"/>
                <w:color w:val="000000"/>
                <w:sz w:val="20"/>
                <w:szCs w:val="20"/>
              </w:rPr>
              <w:t>vocal fold vibration</w:t>
            </w:r>
          </w:p>
          <w:p w14:paraId="2D85F101" w14:textId="77777777" w:rsidR="00156E58" w:rsidRPr="00156E58" w:rsidRDefault="00156E58" w:rsidP="00D11746">
            <w:pPr>
              <w:pStyle w:val="NormalWeb"/>
              <w:numPr>
                <w:ilvl w:val="0"/>
                <w:numId w:val="9"/>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Myoelastic aerodynamic theory</w:t>
            </w:r>
          </w:p>
          <w:p w14:paraId="067B7C0C" w14:textId="05FAAA69" w:rsidR="00156E58" w:rsidRPr="00156E58" w:rsidRDefault="00156E58" w:rsidP="00D11746">
            <w:pPr>
              <w:pStyle w:val="NormalWeb"/>
              <w:numPr>
                <w:ilvl w:val="0"/>
                <w:numId w:val="9"/>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 xml:space="preserve">Vocal fold structure and the </w:t>
            </w:r>
            <w:r w:rsidR="005D4B83">
              <w:rPr>
                <w:rFonts w:ascii="Verdana" w:hAnsi="Verdana" w:cs="Arial"/>
                <w:color w:val="000000"/>
                <w:sz w:val="20"/>
                <w:szCs w:val="20"/>
              </w:rPr>
              <w:tab/>
            </w:r>
            <w:r w:rsidRPr="00156E58">
              <w:rPr>
                <w:rFonts w:ascii="Verdana" w:hAnsi="Verdana" w:cs="Arial"/>
                <w:color w:val="000000"/>
                <w:sz w:val="20"/>
                <w:szCs w:val="20"/>
              </w:rPr>
              <w:t>mucosal wave</w:t>
            </w:r>
          </w:p>
          <w:p w14:paraId="4A52932E" w14:textId="77777777" w:rsidR="00156E58" w:rsidRPr="00156E58" w:rsidRDefault="00156E58" w:rsidP="00D11746">
            <w:pPr>
              <w:pStyle w:val="NormalWeb"/>
              <w:numPr>
                <w:ilvl w:val="0"/>
                <w:numId w:val="9"/>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Modes of vocal fold vibration</w:t>
            </w:r>
          </w:p>
          <w:p w14:paraId="5CE515BD" w14:textId="77777777" w:rsidR="00156E58" w:rsidRPr="00156E58" w:rsidRDefault="00156E58" w:rsidP="00D11746">
            <w:pPr>
              <w:pStyle w:val="NormalWeb"/>
              <w:numPr>
                <w:ilvl w:val="0"/>
                <w:numId w:val="9"/>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Pitch production</w:t>
            </w:r>
          </w:p>
          <w:p w14:paraId="53A1DAA6" w14:textId="20F7697A" w:rsidR="00156E58" w:rsidRPr="009C008C" w:rsidRDefault="00156E58" w:rsidP="00D11746">
            <w:pPr>
              <w:pStyle w:val="NormalWeb"/>
              <w:numPr>
                <w:ilvl w:val="0"/>
                <w:numId w:val="9"/>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Subglottic stenosis/lesions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22EF4" w14:textId="5AF2A825" w:rsidR="00156E58" w:rsidRPr="005D4B83"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4BA01F48" w14:textId="349F95A1" w:rsidR="00156E58" w:rsidRPr="005D4B83"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37392F">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3059B67F" w14:textId="693C0B37" w:rsidR="00156E58" w:rsidRPr="005D4B83"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5D4B83">
              <w:rPr>
                <w:rFonts w:ascii="Verdana" w:hAnsi="Verdana" w:cs="Arial"/>
                <w:color w:val="000000"/>
                <w:sz w:val="20"/>
                <w:szCs w:val="20"/>
              </w:rPr>
              <w:t>Didactic teaching</w:t>
            </w:r>
            <w:r w:rsidR="0037392F">
              <w:rPr>
                <w:rFonts w:ascii="Verdana" w:hAnsi="Verdana" w:cs="Arial"/>
                <w:color w:val="000000"/>
                <w:sz w:val="20"/>
                <w:szCs w:val="20"/>
              </w:rPr>
              <w:t>,</w:t>
            </w:r>
            <w:r w:rsidRPr="005D4B83">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AEF30"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7087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C72C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34542243"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D40ED"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B2.3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09CD0" w14:textId="4EEE04F6"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 Pathophysiology of the </w:t>
            </w:r>
            <w:r w:rsidR="0037392F">
              <w:rPr>
                <w:rFonts w:ascii="Verdana" w:hAnsi="Verdana" w:cs="Arial"/>
                <w:color w:val="000000"/>
                <w:sz w:val="20"/>
                <w:szCs w:val="20"/>
              </w:rPr>
              <w:t>v</w:t>
            </w:r>
            <w:r w:rsidRPr="00156E58">
              <w:rPr>
                <w:rFonts w:ascii="Verdana" w:hAnsi="Verdana" w:cs="Arial"/>
                <w:color w:val="000000"/>
                <w:sz w:val="20"/>
                <w:szCs w:val="20"/>
              </w:rPr>
              <w:t xml:space="preserve">ocal </w:t>
            </w:r>
            <w:r w:rsidR="0037392F">
              <w:rPr>
                <w:rFonts w:ascii="Verdana" w:hAnsi="Verdana" w:cs="Arial"/>
                <w:color w:val="000000"/>
                <w:sz w:val="20"/>
                <w:szCs w:val="20"/>
              </w:rPr>
              <w:t>f</w:t>
            </w:r>
            <w:r w:rsidRPr="00156E58">
              <w:rPr>
                <w:rFonts w:ascii="Verdana" w:hAnsi="Verdana" w:cs="Arial"/>
                <w:color w:val="000000"/>
                <w:sz w:val="20"/>
                <w:szCs w:val="20"/>
              </w:rPr>
              <w:t>olds</w:t>
            </w:r>
          </w:p>
          <w:p w14:paraId="5A0CB3CC"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Nodules</w:t>
            </w:r>
          </w:p>
          <w:p w14:paraId="345A89F4" w14:textId="78CCD946" w:rsidR="00156E58" w:rsidRPr="00156E58" w:rsidRDefault="005D4B83"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Pr>
                <w:rFonts w:ascii="Verdana" w:hAnsi="Verdana" w:cs="Arial"/>
                <w:color w:val="000000"/>
                <w:sz w:val="20"/>
                <w:szCs w:val="20"/>
              </w:rPr>
              <w:t>Polyps/</w:t>
            </w:r>
            <w:r w:rsidR="0037392F">
              <w:rPr>
                <w:rFonts w:ascii="Verdana" w:hAnsi="Verdana" w:cs="Arial"/>
                <w:color w:val="000000"/>
                <w:sz w:val="20"/>
                <w:szCs w:val="20"/>
              </w:rPr>
              <w:t>p</w:t>
            </w:r>
            <w:r w:rsidR="00156E58" w:rsidRPr="00156E58">
              <w:rPr>
                <w:rFonts w:ascii="Verdana" w:hAnsi="Verdana" w:cs="Arial"/>
                <w:color w:val="000000"/>
                <w:sz w:val="20"/>
                <w:szCs w:val="20"/>
              </w:rPr>
              <w:t>olypoid degeneration</w:t>
            </w:r>
          </w:p>
          <w:p w14:paraId="106B1E40" w14:textId="11F654AA"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Cysts/</w:t>
            </w:r>
            <w:r w:rsidR="0037392F">
              <w:rPr>
                <w:rFonts w:ascii="Verdana" w:hAnsi="Verdana" w:cs="Arial"/>
                <w:color w:val="000000"/>
                <w:sz w:val="20"/>
                <w:szCs w:val="20"/>
              </w:rPr>
              <w:t>p</w:t>
            </w:r>
            <w:r w:rsidRPr="00156E58">
              <w:rPr>
                <w:rFonts w:ascii="Verdana" w:hAnsi="Verdana" w:cs="Arial"/>
                <w:color w:val="000000"/>
                <w:sz w:val="20"/>
                <w:szCs w:val="20"/>
              </w:rPr>
              <w:t>seudocysts</w:t>
            </w:r>
          </w:p>
          <w:p w14:paraId="78743119"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Granuloma</w:t>
            </w:r>
          </w:p>
          <w:p w14:paraId="1C8C8099"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Bamboo nodes</w:t>
            </w:r>
          </w:p>
          <w:p w14:paraId="552E3271" w14:textId="77492A7B"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Atrophy/</w:t>
            </w:r>
            <w:r w:rsidR="0037392F">
              <w:rPr>
                <w:rFonts w:ascii="Verdana" w:hAnsi="Verdana" w:cs="Arial"/>
                <w:color w:val="000000"/>
                <w:sz w:val="20"/>
                <w:szCs w:val="20"/>
              </w:rPr>
              <w:t>b</w:t>
            </w:r>
            <w:r w:rsidRPr="00156E58">
              <w:rPr>
                <w:rFonts w:ascii="Verdana" w:hAnsi="Verdana" w:cs="Arial"/>
                <w:color w:val="000000"/>
                <w:sz w:val="20"/>
                <w:szCs w:val="20"/>
              </w:rPr>
              <w:t>owing/</w:t>
            </w:r>
            <w:proofErr w:type="spellStart"/>
            <w:r w:rsidR="0037392F">
              <w:rPr>
                <w:rFonts w:ascii="Verdana" w:hAnsi="Verdana" w:cs="Arial"/>
                <w:color w:val="000000"/>
                <w:sz w:val="20"/>
                <w:szCs w:val="20"/>
              </w:rPr>
              <w:t>p</w:t>
            </w:r>
            <w:r w:rsidRPr="00156E58">
              <w:rPr>
                <w:rFonts w:ascii="Verdana" w:hAnsi="Verdana" w:cs="Arial"/>
                <w:color w:val="000000"/>
                <w:sz w:val="20"/>
                <w:szCs w:val="20"/>
              </w:rPr>
              <w:t>resbylaryngis</w:t>
            </w:r>
            <w:proofErr w:type="spellEnd"/>
          </w:p>
          <w:p w14:paraId="6851F01E"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Reinke’s oedema</w:t>
            </w:r>
          </w:p>
          <w:p w14:paraId="2A758B49"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Papilloma</w:t>
            </w:r>
          </w:p>
          <w:p w14:paraId="7A6D47EF" w14:textId="5D8A09AB"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Hyperkeratosis/</w:t>
            </w:r>
            <w:proofErr w:type="spellStart"/>
            <w:r w:rsidR="0037392F">
              <w:rPr>
                <w:rFonts w:ascii="Verdana" w:hAnsi="Verdana" w:cs="Arial"/>
                <w:color w:val="000000"/>
                <w:sz w:val="20"/>
                <w:szCs w:val="20"/>
              </w:rPr>
              <w:t>l</w:t>
            </w:r>
            <w:r w:rsidRPr="00156E58">
              <w:rPr>
                <w:rFonts w:ascii="Verdana" w:hAnsi="Verdana" w:cs="Arial"/>
                <w:color w:val="000000"/>
                <w:sz w:val="20"/>
                <w:szCs w:val="20"/>
              </w:rPr>
              <w:t>eukoplakia</w:t>
            </w:r>
            <w:proofErr w:type="spellEnd"/>
          </w:p>
          <w:p w14:paraId="4D6D828D" w14:textId="27D12EE2"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Dysplasia/</w:t>
            </w:r>
            <w:r w:rsidR="0037392F">
              <w:rPr>
                <w:rFonts w:ascii="Verdana" w:hAnsi="Verdana" w:cs="Arial"/>
                <w:color w:val="000000"/>
                <w:sz w:val="20"/>
                <w:szCs w:val="20"/>
              </w:rPr>
              <w:t>c</w:t>
            </w:r>
            <w:r w:rsidRPr="00156E58">
              <w:rPr>
                <w:rFonts w:ascii="Verdana" w:hAnsi="Verdana" w:cs="Arial"/>
                <w:color w:val="000000"/>
                <w:sz w:val="20"/>
                <w:szCs w:val="20"/>
              </w:rPr>
              <w:t>arcinoma</w:t>
            </w:r>
          </w:p>
          <w:p w14:paraId="7D363642" w14:textId="38AEFF49"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 xml:space="preserve">Laryngeal webs </w:t>
            </w:r>
            <w:r w:rsidR="0037392F" w:rsidRPr="0037392F">
              <w:rPr>
                <w:rFonts w:ascii="Verdana" w:hAnsi="Verdana" w:cs="Arial"/>
                <w:color w:val="000000"/>
                <w:sz w:val="20"/>
                <w:szCs w:val="20"/>
              </w:rPr>
              <w:t>—</w:t>
            </w:r>
            <w:r w:rsidRPr="00156E58">
              <w:rPr>
                <w:rFonts w:ascii="Verdana" w:hAnsi="Verdana" w:cs="Arial"/>
                <w:color w:val="000000"/>
                <w:sz w:val="20"/>
                <w:szCs w:val="20"/>
              </w:rPr>
              <w:t xml:space="preserve"> congenital/acquired</w:t>
            </w:r>
          </w:p>
          <w:p w14:paraId="23CC766B"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Laryngeal candida</w:t>
            </w:r>
          </w:p>
          <w:p w14:paraId="75E7A4D5" w14:textId="390E940F"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 xml:space="preserve">Laryngitis </w:t>
            </w:r>
            <w:r w:rsidR="00634E4E" w:rsidRPr="00634E4E">
              <w:rPr>
                <w:rFonts w:ascii="Verdana" w:hAnsi="Verdana" w:cs="Arial"/>
                <w:color w:val="000000"/>
                <w:sz w:val="20"/>
                <w:szCs w:val="20"/>
              </w:rPr>
              <w:t>—</w:t>
            </w:r>
            <w:r w:rsidRPr="00156E58">
              <w:rPr>
                <w:rFonts w:ascii="Verdana" w:hAnsi="Verdana" w:cs="Arial"/>
                <w:color w:val="000000"/>
                <w:sz w:val="20"/>
                <w:szCs w:val="20"/>
              </w:rPr>
              <w:t xml:space="preserve"> chronic/acute</w:t>
            </w:r>
          </w:p>
          <w:p w14:paraId="52AB87E6"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Laryngopharyngeal reflux</w:t>
            </w:r>
          </w:p>
          <w:p w14:paraId="19895A99"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Vascular abnormalities</w:t>
            </w:r>
          </w:p>
          <w:p w14:paraId="45656378"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Trauma</w:t>
            </w:r>
          </w:p>
          <w:p w14:paraId="5DA5BBCC" w14:textId="25EC94FE" w:rsidR="00156E58" w:rsidRPr="00156E58" w:rsidRDefault="00A55A52"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Pr>
                <w:rFonts w:ascii="Verdana" w:hAnsi="Verdana" w:cs="Arial"/>
                <w:color w:val="000000"/>
                <w:sz w:val="20"/>
                <w:szCs w:val="20"/>
              </w:rPr>
              <w:lastRenderedPageBreak/>
              <w:t>Sulcus/</w:t>
            </w:r>
            <w:proofErr w:type="spellStart"/>
            <w:r w:rsidR="00770BB1">
              <w:rPr>
                <w:rFonts w:ascii="Verdana" w:hAnsi="Verdana" w:cs="Arial"/>
                <w:color w:val="000000"/>
                <w:sz w:val="20"/>
                <w:szCs w:val="20"/>
              </w:rPr>
              <w:t>v</w:t>
            </w:r>
            <w:r>
              <w:rPr>
                <w:rFonts w:ascii="Verdana" w:hAnsi="Verdana" w:cs="Arial"/>
                <w:color w:val="000000"/>
                <w:sz w:val="20"/>
                <w:szCs w:val="20"/>
              </w:rPr>
              <w:t>ergeture</w:t>
            </w:r>
            <w:proofErr w:type="spellEnd"/>
            <w:r>
              <w:rPr>
                <w:rFonts w:ascii="Verdana" w:hAnsi="Verdana" w:cs="Arial"/>
                <w:color w:val="000000"/>
                <w:sz w:val="20"/>
                <w:szCs w:val="20"/>
              </w:rPr>
              <w:t>/</w:t>
            </w:r>
            <w:r w:rsidR="00770BB1">
              <w:rPr>
                <w:rFonts w:ascii="Verdana" w:hAnsi="Verdana" w:cs="Arial"/>
                <w:color w:val="000000"/>
                <w:sz w:val="20"/>
                <w:szCs w:val="20"/>
              </w:rPr>
              <w:t>m</w:t>
            </w:r>
            <w:r w:rsidR="00156E58" w:rsidRPr="00156E58">
              <w:rPr>
                <w:rFonts w:ascii="Verdana" w:hAnsi="Verdana" w:cs="Arial"/>
                <w:color w:val="000000"/>
                <w:sz w:val="20"/>
                <w:szCs w:val="20"/>
              </w:rPr>
              <w:t>ucosal bridge</w:t>
            </w:r>
          </w:p>
          <w:p w14:paraId="3A226CB5" w14:textId="77777777" w:rsidR="00156E58" w:rsidRPr="00156E58" w:rsidRDefault="00156E58" w:rsidP="00D11746">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Effects of drugs</w:t>
            </w:r>
          </w:p>
          <w:p w14:paraId="55B12F4C" w14:textId="101D3B03" w:rsidR="00156E58" w:rsidRPr="00156E58" w:rsidRDefault="00156E58" w:rsidP="008D0EFD">
            <w:pPr>
              <w:pStyle w:val="NormalWeb"/>
              <w:numPr>
                <w:ilvl w:val="0"/>
                <w:numId w:val="10"/>
              </w:numPr>
              <w:spacing w:before="24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Systemic disease</w:t>
            </w:r>
            <w:r w:rsidR="00770BB1">
              <w:rPr>
                <w:rFonts w:ascii="Verdana" w:hAnsi="Verdana" w:cs="Arial"/>
                <w:color w:val="000000"/>
                <w:sz w:val="20"/>
                <w:szCs w:val="20"/>
              </w:rPr>
              <w:t>,</w:t>
            </w:r>
            <w:r w:rsidRPr="00156E58">
              <w:rPr>
                <w:rFonts w:ascii="Verdana" w:hAnsi="Verdana" w:cs="Arial"/>
                <w:color w:val="000000"/>
                <w:sz w:val="20"/>
                <w:szCs w:val="20"/>
              </w:rPr>
              <w:t xml:space="preserve"> eg</w:t>
            </w:r>
            <w:r w:rsidR="00F57333">
              <w:rPr>
                <w:rFonts w:ascii="Verdana" w:hAnsi="Verdana" w:cs="Arial"/>
                <w:color w:val="000000"/>
                <w:sz w:val="20"/>
                <w:szCs w:val="20"/>
              </w:rPr>
              <w:t xml:space="preserve"> </w:t>
            </w:r>
            <w:r w:rsidRPr="00156E58">
              <w:rPr>
                <w:rFonts w:ascii="Verdana" w:hAnsi="Verdana" w:cs="Arial"/>
                <w:color w:val="000000"/>
                <w:sz w:val="20"/>
                <w:szCs w:val="20"/>
              </w:rPr>
              <w:t>rheumatoid arthritis/connective tissue disorder</w:t>
            </w:r>
          </w:p>
          <w:p w14:paraId="37D61A67" w14:textId="2A840A94" w:rsidR="00156E58" w:rsidRPr="006515EC" w:rsidRDefault="00156E58" w:rsidP="006515EC">
            <w:pPr>
              <w:pStyle w:val="NormalWeb"/>
              <w:numPr>
                <w:ilvl w:val="0"/>
                <w:numId w:val="10"/>
              </w:numPr>
              <w:spacing w:before="0" w:beforeAutospacing="0" w:after="0" w:afterAutospacing="0"/>
              <w:ind w:right="183"/>
              <w:textAlignment w:val="baseline"/>
              <w:rPr>
                <w:rFonts w:ascii="Verdana" w:hAnsi="Verdana" w:cs="Arial"/>
                <w:color w:val="000000"/>
                <w:sz w:val="20"/>
                <w:szCs w:val="20"/>
              </w:rPr>
            </w:pPr>
            <w:r w:rsidRPr="00156E58">
              <w:rPr>
                <w:rFonts w:ascii="Verdana" w:hAnsi="Verdana" w:cs="Arial"/>
                <w:color w:val="000000"/>
                <w:sz w:val="20"/>
                <w:szCs w:val="20"/>
              </w:rPr>
              <w:t>Amyloid</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8CCB" w14:textId="1AB97CFF"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Read literature</w:t>
            </w:r>
          </w:p>
          <w:p w14:paraId="1AD5B744" w14:textId="0D46D35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34E4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13E47D14" w14:textId="7125C741"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634E4E">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3F9F25C8" w14:textId="77777777" w:rsidR="00156E58" w:rsidRPr="00156E58" w:rsidRDefault="00156E58">
            <w:pPr>
              <w:spacing w:after="240"/>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9485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A086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1317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691CC681" w14:textId="77777777" w:rsidTr="0034198C">
        <w:trPr>
          <w:trHeight w:val="1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3315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B2.4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9B27F"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 Neurogenic laryngeal disorders</w:t>
            </w:r>
          </w:p>
          <w:p w14:paraId="42C199B0" w14:textId="7A42BCB0" w:rsidR="00156E58" w:rsidRPr="005D4B83" w:rsidRDefault="00F57333" w:rsidP="00D11746">
            <w:pPr>
              <w:pStyle w:val="NormalWeb"/>
              <w:numPr>
                <w:ilvl w:val="0"/>
                <w:numId w:val="11"/>
              </w:numPr>
              <w:spacing w:before="0" w:beforeAutospacing="0" w:after="0" w:afterAutospacing="0"/>
              <w:ind w:left="751" w:right="-20"/>
              <w:textAlignment w:val="baseline"/>
              <w:rPr>
                <w:rFonts w:ascii="Verdana" w:hAnsi="Verdana" w:cs="Arial"/>
                <w:color w:val="000000"/>
                <w:sz w:val="20"/>
                <w:szCs w:val="20"/>
              </w:rPr>
            </w:pPr>
            <w:r>
              <w:rPr>
                <w:rFonts w:ascii="Verdana" w:hAnsi="Verdana" w:cs="Arial"/>
                <w:color w:val="000000"/>
                <w:sz w:val="20"/>
                <w:szCs w:val="20"/>
              </w:rPr>
              <w:t>u</w:t>
            </w:r>
            <w:r w:rsidR="00156E58" w:rsidRPr="005D4B83">
              <w:rPr>
                <w:rFonts w:ascii="Verdana" w:hAnsi="Verdana" w:cs="Arial"/>
                <w:color w:val="000000"/>
                <w:sz w:val="20"/>
                <w:szCs w:val="20"/>
              </w:rPr>
              <w:t xml:space="preserve">pper </w:t>
            </w:r>
            <w:r>
              <w:rPr>
                <w:rFonts w:ascii="Verdana" w:hAnsi="Verdana" w:cs="Arial"/>
                <w:color w:val="000000"/>
                <w:sz w:val="20"/>
                <w:szCs w:val="20"/>
              </w:rPr>
              <w:t>m</w:t>
            </w:r>
            <w:r w:rsidR="00156E58" w:rsidRPr="005D4B83">
              <w:rPr>
                <w:rFonts w:ascii="Verdana" w:hAnsi="Verdana" w:cs="Arial"/>
                <w:color w:val="000000"/>
                <w:sz w:val="20"/>
                <w:szCs w:val="20"/>
              </w:rPr>
              <w:t xml:space="preserve">otor </w:t>
            </w:r>
            <w:r>
              <w:rPr>
                <w:rFonts w:ascii="Verdana" w:hAnsi="Verdana" w:cs="Arial"/>
                <w:color w:val="000000"/>
                <w:sz w:val="20"/>
                <w:szCs w:val="20"/>
              </w:rPr>
              <w:t>n</w:t>
            </w:r>
            <w:r w:rsidR="00156E58" w:rsidRPr="005D4B83">
              <w:rPr>
                <w:rFonts w:ascii="Verdana" w:hAnsi="Verdana" w:cs="Arial"/>
                <w:color w:val="000000"/>
                <w:sz w:val="20"/>
                <w:szCs w:val="20"/>
              </w:rPr>
              <w:t xml:space="preserve">eurone </w:t>
            </w:r>
            <w:r>
              <w:rPr>
                <w:rFonts w:ascii="Verdana" w:hAnsi="Verdana" w:cs="Arial"/>
                <w:color w:val="000000"/>
                <w:sz w:val="20"/>
                <w:szCs w:val="20"/>
              </w:rPr>
              <w:t>d</w:t>
            </w:r>
            <w:r w:rsidR="00156E58" w:rsidRPr="005D4B83">
              <w:rPr>
                <w:rFonts w:ascii="Verdana" w:hAnsi="Verdana" w:cs="Arial"/>
                <w:color w:val="000000"/>
                <w:sz w:val="20"/>
                <w:szCs w:val="20"/>
              </w:rPr>
              <w:t xml:space="preserve">isorders (ie Parkinson's </w:t>
            </w:r>
            <w:r>
              <w:rPr>
                <w:rFonts w:ascii="Verdana" w:hAnsi="Verdana" w:cs="Arial"/>
                <w:color w:val="000000"/>
                <w:sz w:val="20"/>
                <w:szCs w:val="20"/>
              </w:rPr>
              <w:t>d</w:t>
            </w:r>
            <w:r w:rsidR="00156E58" w:rsidRPr="005D4B83">
              <w:rPr>
                <w:rFonts w:ascii="Verdana" w:hAnsi="Verdana" w:cs="Arial"/>
                <w:color w:val="000000"/>
                <w:sz w:val="20"/>
                <w:szCs w:val="20"/>
              </w:rPr>
              <w:t xml:space="preserve">isease, </w:t>
            </w:r>
            <w:r>
              <w:rPr>
                <w:rFonts w:ascii="Verdana" w:hAnsi="Verdana" w:cs="Arial"/>
                <w:color w:val="000000"/>
                <w:sz w:val="20"/>
                <w:szCs w:val="20"/>
              </w:rPr>
              <w:t>m</w:t>
            </w:r>
            <w:r w:rsidR="00156E58" w:rsidRPr="005D4B83">
              <w:rPr>
                <w:rFonts w:ascii="Verdana" w:hAnsi="Verdana" w:cs="Arial"/>
                <w:color w:val="000000"/>
                <w:sz w:val="20"/>
                <w:szCs w:val="20"/>
              </w:rPr>
              <w:t xml:space="preserve">ultiple </w:t>
            </w:r>
            <w:r>
              <w:rPr>
                <w:rFonts w:ascii="Verdana" w:hAnsi="Verdana" w:cs="Arial"/>
                <w:color w:val="000000"/>
                <w:sz w:val="20"/>
                <w:szCs w:val="20"/>
              </w:rPr>
              <w:t>s</w:t>
            </w:r>
            <w:r w:rsidR="00156E58" w:rsidRPr="005D4B83">
              <w:rPr>
                <w:rFonts w:ascii="Verdana" w:hAnsi="Verdana" w:cs="Arial"/>
                <w:color w:val="000000"/>
                <w:sz w:val="20"/>
                <w:szCs w:val="20"/>
              </w:rPr>
              <w:t xml:space="preserve">clerosis, </w:t>
            </w:r>
            <w:r>
              <w:rPr>
                <w:rFonts w:ascii="Verdana" w:hAnsi="Verdana" w:cs="Arial"/>
                <w:color w:val="000000"/>
                <w:sz w:val="20"/>
                <w:szCs w:val="20"/>
              </w:rPr>
              <w:t>s</w:t>
            </w:r>
            <w:r w:rsidR="00156E58" w:rsidRPr="005D4B83">
              <w:rPr>
                <w:rFonts w:ascii="Verdana" w:hAnsi="Verdana" w:cs="Arial"/>
                <w:color w:val="000000"/>
                <w:sz w:val="20"/>
                <w:szCs w:val="20"/>
              </w:rPr>
              <w:t>troke)</w:t>
            </w:r>
          </w:p>
          <w:p w14:paraId="1831CFD4" w14:textId="55D0936D" w:rsidR="00156E58" w:rsidRPr="005D4B83" w:rsidRDefault="00156E58" w:rsidP="00D11746">
            <w:pPr>
              <w:pStyle w:val="NormalWeb"/>
              <w:numPr>
                <w:ilvl w:val="0"/>
                <w:numId w:val="11"/>
              </w:numPr>
              <w:spacing w:before="0" w:beforeAutospacing="0" w:after="0" w:afterAutospacing="0"/>
              <w:ind w:left="751" w:right="140"/>
              <w:textAlignment w:val="baseline"/>
              <w:rPr>
                <w:rFonts w:ascii="Verdana" w:hAnsi="Verdana" w:cs="Arial"/>
                <w:color w:val="000000"/>
                <w:sz w:val="20"/>
                <w:szCs w:val="20"/>
              </w:rPr>
            </w:pPr>
            <w:r w:rsidRPr="005D4B83">
              <w:rPr>
                <w:rFonts w:ascii="Verdana" w:hAnsi="Verdana" w:cs="Arial"/>
                <w:color w:val="000000"/>
                <w:sz w:val="20"/>
                <w:szCs w:val="20"/>
              </w:rPr>
              <w:t xml:space="preserve">Lower motor </w:t>
            </w:r>
            <w:r w:rsidR="00F57333">
              <w:rPr>
                <w:rFonts w:ascii="Verdana" w:hAnsi="Verdana" w:cs="Arial"/>
                <w:color w:val="000000"/>
                <w:sz w:val="20"/>
                <w:szCs w:val="20"/>
              </w:rPr>
              <w:t>n</w:t>
            </w:r>
            <w:r w:rsidRPr="005D4B83">
              <w:rPr>
                <w:rFonts w:ascii="Verdana" w:hAnsi="Verdana" w:cs="Arial"/>
                <w:color w:val="000000"/>
                <w:sz w:val="20"/>
                <w:szCs w:val="20"/>
              </w:rPr>
              <w:t xml:space="preserve">eurone </w:t>
            </w:r>
            <w:r w:rsidR="00F57333">
              <w:rPr>
                <w:rFonts w:ascii="Verdana" w:hAnsi="Verdana" w:cs="Arial"/>
                <w:color w:val="000000"/>
                <w:sz w:val="20"/>
                <w:szCs w:val="20"/>
              </w:rPr>
              <w:t>d</w:t>
            </w:r>
            <w:r w:rsidRPr="005D4B83">
              <w:rPr>
                <w:rFonts w:ascii="Verdana" w:hAnsi="Verdana" w:cs="Arial"/>
                <w:color w:val="000000"/>
                <w:sz w:val="20"/>
                <w:szCs w:val="20"/>
              </w:rPr>
              <w:t xml:space="preserve">isorders (ie </w:t>
            </w:r>
            <w:r w:rsidR="00F57333">
              <w:rPr>
                <w:rFonts w:ascii="Verdana" w:hAnsi="Verdana" w:cs="Arial"/>
                <w:color w:val="000000"/>
                <w:sz w:val="20"/>
                <w:szCs w:val="20"/>
              </w:rPr>
              <w:t>r</w:t>
            </w:r>
            <w:r w:rsidRPr="005D4B83">
              <w:rPr>
                <w:rFonts w:ascii="Verdana" w:hAnsi="Verdana" w:cs="Arial"/>
                <w:color w:val="000000"/>
                <w:sz w:val="20"/>
                <w:szCs w:val="20"/>
              </w:rPr>
              <w:t xml:space="preserve">ecurrent </w:t>
            </w:r>
            <w:r w:rsidR="00F57333">
              <w:rPr>
                <w:rFonts w:ascii="Verdana" w:hAnsi="Verdana" w:cs="Arial"/>
                <w:color w:val="000000"/>
                <w:sz w:val="20"/>
                <w:szCs w:val="20"/>
              </w:rPr>
              <w:t>l</w:t>
            </w:r>
            <w:r w:rsidRPr="005D4B83">
              <w:rPr>
                <w:rFonts w:ascii="Verdana" w:hAnsi="Verdana" w:cs="Arial"/>
                <w:color w:val="000000"/>
                <w:sz w:val="20"/>
                <w:szCs w:val="20"/>
              </w:rPr>
              <w:t xml:space="preserve">aryngeal </w:t>
            </w:r>
            <w:r w:rsidR="00F57333">
              <w:rPr>
                <w:rFonts w:ascii="Verdana" w:hAnsi="Verdana" w:cs="Arial"/>
                <w:color w:val="000000"/>
                <w:sz w:val="20"/>
                <w:szCs w:val="20"/>
              </w:rPr>
              <w:t>n</w:t>
            </w:r>
            <w:r w:rsidRPr="005D4B83">
              <w:rPr>
                <w:rFonts w:ascii="Verdana" w:hAnsi="Verdana" w:cs="Arial"/>
                <w:color w:val="000000"/>
                <w:sz w:val="20"/>
                <w:szCs w:val="20"/>
              </w:rPr>
              <w:t>erve</w:t>
            </w:r>
          </w:p>
          <w:p w14:paraId="49FEB827" w14:textId="541E96CE" w:rsidR="00156E58" w:rsidRPr="005D4B83" w:rsidRDefault="00156E58" w:rsidP="005D4B83">
            <w:pPr>
              <w:pStyle w:val="NormalWeb"/>
              <w:spacing w:before="0" w:beforeAutospacing="0" w:after="0" w:afterAutospacing="0"/>
              <w:ind w:left="751" w:right="140"/>
              <w:rPr>
                <w:rFonts w:ascii="Verdana" w:hAnsi="Verdana"/>
                <w:sz w:val="20"/>
                <w:szCs w:val="20"/>
              </w:rPr>
            </w:pPr>
            <w:r w:rsidRPr="005D4B83">
              <w:rPr>
                <w:rFonts w:ascii="Verdana" w:hAnsi="Verdana" w:cs="Arial"/>
                <w:color w:val="000000"/>
                <w:sz w:val="20"/>
                <w:szCs w:val="20"/>
              </w:rPr>
              <w:t xml:space="preserve">paralysis/paresis, </w:t>
            </w:r>
            <w:r w:rsidR="00F57333">
              <w:rPr>
                <w:rFonts w:ascii="Verdana" w:hAnsi="Verdana" w:cs="Arial"/>
                <w:color w:val="000000"/>
                <w:sz w:val="20"/>
                <w:szCs w:val="20"/>
              </w:rPr>
              <w:t>s</w:t>
            </w:r>
            <w:r w:rsidRPr="005D4B83">
              <w:rPr>
                <w:rFonts w:ascii="Verdana" w:hAnsi="Verdana" w:cs="Arial"/>
                <w:color w:val="000000"/>
                <w:sz w:val="20"/>
                <w:szCs w:val="20"/>
              </w:rPr>
              <w:t xml:space="preserve">uperior </w:t>
            </w:r>
            <w:r w:rsidR="00F57333">
              <w:rPr>
                <w:rFonts w:ascii="Verdana" w:hAnsi="Verdana" w:cs="Arial"/>
                <w:color w:val="000000"/>
                <w:sz w:val="20"/>
                <w:szCs w:val="20"/>
              </w:rPr>
              <w:t>l</w:t>
            </w:r>
            <w:r w:rsidRPr="005D4B83">
              <w:rPr>
                <w:rFonts w:ascii="Verdana" w:hAnsi="Verdana" w:cs="Arial"/>
                <w:color w:val="000000"/>
                <w:sz w:val="20"/>
                <w:szCs w:val="20"/>
              </w:rPr>
              <w:t>aryngeal nerve </w:t>
            </w:r>
          </w:p>
          <w:p w14:paraId="28E32054" w14:textId="19D9BB30" w:rsidR="00156E58" w:rsidRPr="005D4B83" w:rsidRDefault="00156E58" w:rsidP="00434DC7">
            <w:pPr>
              <w:pStyle w:val="NormalWeb"/>
              <w:spacing w:before="0" w:beforeAutospacing="0" w:after="0" w:afterAutospacing="0"/>
              <w:ind w:left="751" w:right="140"/>
              <w:rPr>
                <w:rFonts w:ascii="Verdana" w:hAnsi="Verdana"/>
                <w:sz w:val="20"/>
                <w:szCs w:val="20"/>
              </w:rPr>
            </w:pPr>
            <w:r w:rsidRPr="005D4B83">
              <w:rPr>
                <w:rFonts w:ascii="Verdana" w:hAnsi="Verdana" w:cs="Arial"/>
                <w:color w:val="000000"/>
                <w:sz w:val="20"/>
                <w:szCs w:val="20"/>
              </w:rPr>
              <w:t xml:space="preserve">paralysis/paresis, </w:t>
            </w:r>
            <w:r w:rsidR="00F57333">
              <w:rPr>
                <w:rFonts w:ascii="Verdana" w:hAnsi="Verdana" w:cs="Arial"/>
                <w:color w:val="000000"/>
                <w:sz w:val="20"/>
                <w:szCs w:val="20"/>
              </w:rPr>
              <w:t>m</w:t>
            </w:r>
            <w:r w:rsidRPr="005D4B83">
              <w:rPr>
                <w:rFonts w:ascii="Verdana" w:hAnsi="Verdana" w:cs="Arial"/>
                <w:color w:val="000000"/>
                <w:sz w:val="20"/>
                <w:szCs w:val="20"/>
              </w:rPr>
              <w:t xml:space="preserve">yasthenia </w:t>
            </w:r>
            <w:r w:rsidR="00F57333">
              <w:rPr>
                <w:rFonts w:ascii="Verdana" w:hAnsi="Verdana" w:cs="Arial"/>
                <w:color w:val="000000"/>
                <w:sz w:val="20"/>
                <w:szCs w:val="20"/>
              </w:rPr>
              <w:t>g</w:t>
            </w:r>
            <w:r w:rsidRPr="005D4B83">
              <w:rPr>
                <w:rFonts w:ascii="Verdana" w:hAnsi="Verdana" w:cs="Arial"/>
                <w:color w:val="000000"/>
                <w:sz w:val="20"/>
                <w:szCs w:val="20"/>
              </w:rPr>
              <w:t xml:space="preserve">ravis, </w:t>
            </w:r>
            <w:r w:rsidR="00434DC7">
              <w:rPr>
                <w:rFonts w:ascii="Verdana" w:hAnsi="Verdana" w:cs="Arial"/>
                <w:color w:val="000000"/>
                <w:sz w:val="20"/>
                <w:szCs w:val="20"/>
              </w:rPr>
              <w:t>p</w:t>
            </w:r>
            <w:r w:rsidRPr="005D4B83">
              <w:rPr>
                <w:rFonts w:ascii="Verdana" w:hAnsi="Verdana" w:cs="Arial"/>
                <w:color w:val="000000"/>
                <w:sz w:val="20"/>
                <w:szCs w:val="20"/>
              </w:rPr>
              <w:t>ost</w:t>
            </w:r>
            <w:r w:rsidR="00434DC7">
              <w:rPr>
                <w:rFonts w:ascii="Verdana" w:hAnsi="Verdana" w:cs="Arial"/>
                <w:color w:val="000000"/>
                <w:sz w:val="20"/>
                <w:szCs w:val="20"/>
              </w:rPr>
              <w:t>-</w:t>
            </w:r>
            <w:r w:rsidRPr="005D4B83">
              <w:rPr>
                <w:rFonts w:ascii="Verdana" w:hAnsi="Verdana" w:cs="Arial"/>
                <w:color w:val="000000"/>
                <w:sz w:val="20"/>
                <w:szCs w:val="20"/>
              </w:rPr>
              <w:t>surgical LMN trauma)</w:t>
            </w:r>
          </w:p>
          <w:p w14:paraId="2C5BF755" w14:textId="3EB1FCA8" w:rsidR="00156E58" w:rsidRPr="005D4B83" w:rsidRDefault="00156E58" w:rsidP="00D11746">
            <w:pPr>
              <w:pStyle w:val="NormalWeb"/>
              <w:numPr>
                <w:ilvl w:val="0"/>
                <w:numId w:val="11"/>
              </w:numPr>
              <w:spacing w:before="0" w:beforeAutospacing="0" w:after="0" w:afterAutospacing="0"/>
              <w:ind w:left="751" w:right="140"/>
              <w:textAlignment w:val="baseline"/>
              <w:rPr>
                <w:rFonts w:ascii="Verdana" w:hAnsi="Verdana" w:cs="Arial"/>
                <w:color w:val="000000"/>
                <w:sz w:val="20"/>
                <w:szCs w:val="20"/>
              </w:rPr>
            </w:pPr>
            <w:r w:rsidRPr="005D4B83">
              <w:rPr>
                <w:rFonts w:ascii="Verdana" w:hAnsi="Verdana" w:cs="Arial"/>
                <w:color w:val="000000"/>
                <w:sz w:val="20"/>
                <w:szCs w:val="20"/>
              </w:rPr>
              <w:t xml:space="preserve">Laryngeal </w:t>
            </w:r>
            <w:r w:rsidR="00434DC7">
              <w:rPr>
                <w:rFonts w:ascii="Verdana" w:hAnsi="Verdana" w:cs="Arial"/>
                <w:color w:val="000000"/>
                <w:sz w:val="20"/>
                <w:szCs w:val="20"/>
              </w:rPr>
              <w:t>d</w:t>
            </w:r>
            <w:r w:rsidRPr="005D4B83">
              <w:rPr>
                <w:rFonts w:ascii="Verdana" w:hAnsi="Verdana" w:cs="Arial"/>
                <w:color w:val="000000"/>
                <w:sz w:val="20"/>
                <w:szCs w:val="20"/>
              </w:rPr>
              <w:t>ystonia/</w:t>
            </w:r>
            <w:r w:rsidR="00434DC7">
              <w:rPr>
                <w:rFonts w:ascii="Verdana" w:hAnsi="Verdana" w:cs="Arial"/>
                <w:color w:val="000000"/>
                <w:sz w:val="20"/>
                <w:szCs w:val="20"/>
              </w:rPr>
              <w:t>s</w:t>
            </w:r>
            <w:r w:rsidRPr="005D4B83">
              <w:rPr>
                <w:rFonts w:ascii="Verdana" w:hAnsi="Verdana" w:cs="Arial"/>
                <w:color w:val="000000"/>
                <w:sz w:val="20"/>
                <w:szCs w:val="20"/>
              </w:rPr>
              <w:t xml:space="preserve">pasmodic </w:t>
            </w:r>
            <w:r w:rsidR="00434DC7">
              <w:rPr>
                <w:rFonts w:ascii="Verdana" w:hAnsi="Verdana" w:cs="Arial"/>
                <w:color w:val="000000"/>
                <w:sz w:val="20"/>
                <w:szCs w:val="20"/>
              </w:rPr>
              <w:t>d</w:t>
            </w:r>
            <w:r w:rsidRPr="005D4B83">
              <w:rPr>
                <w:rFonts w:ascii="Verdana" w:hAnsi="Verdana" w:cs="Arial"/>
                <w:color w:val="000000"/>
                <w:sz w:val="20"/>
                <w:szCs w:val="20"/>
              </w:rPr>
              <w:t>ysphonia</w:t>
            </w:r>
            <w:r w:rsidR="00434DC7">
              <w:rPr>
                <w:rFonts w:ascii="Verdana" w:hAnsi="Verdana" w:cs="Arial"/>
                <w:color w:val="000000"/>
                <w:sz w:val="20"/>
                <w:szCs w:val="20"/>
              </w:rPr>
              <w:t xml:space="preserve"> </w:t>
            </w:r>
            <w:r w:rsidRPr="005D4B83">
              <w:rPr>
                <w:rFonts w:ascii="Verdana" w:hAnsi="Verdana" w:cs="Arial"/>
                <w:color w:val="000000"/>
                <w:sz w:val="20"/>
                <w:szCs w:val="20"/>
              </w:rPr>
              <w:t xml:space="preserve">(ie </w:t>
            </w:r>
            <w:r w:rsidR="00434DC7">
              <w:rPr>
                <w:rFonts w:ascii="Verdana" w:hAnsi="Verdana" w:cs="Arial"/>
                <w:color w:val="000000"/>
                <w:sz w:val="20"/>
                <w:szCs w:val="20"/>
              </w:rPr>
              <w:t>a</w:t>
            </w:r>
            <w:r w:rsidRPr="005D4B83">
              <w:rPr>
                <w:rFonts w:ascii="Verdana" w:hAnsi="Verdana" w:cs="Arial"/>
                <w:color w:val="000000"/>
                <w:sz w:val="20"/>
                <w:szCs w:val="20"/>
              </w:rPr>
              <w:t>bductor, </w:t>
            </w:r>
          </w:p>
          <w:p w14:paraId="5F2C2FEC" w14:textId="43E38D35" w:rsidR="00156E58" w:rsidRPr="005D4B83" w:rsidRDefault="00434DC7" w:rsidP="005D4B83">
            <w:pPr>
              <w:pStyle w:val="NormalWeb"/>
              <w:spacing w:before="0" w:beforeAutospacing="0" w:after="0" w:afterAutospacing="0"/>
              <w:ind w:left="751" w:right="140"/>
              <w:rPr>
                <w:rFonts w:ascii="Verdana" w:hAnsi="Verdana"/>
                <w:sz w:val="20"/>
                <w:szCs w:val="20"/>
              </w:rPr>
            </w:pPr>
            <w:r>
              <w:rPr>
                <w:rFonts w:ascii="Verdana" w:hAnsi="Verdana" w:cs="Arial"/>
                <w:color w:val="000000"/>
                <w:sz w:val="20"/>
                <w:szCs w:val="20"/>
              </w:rPr>
              <w:t>a</w:t>
            </w:r>
            <w:r w:rsidR="00156E58" w:rsidRPr="005D4B83">
              <w:rPr>
                <w:rFonts w:ascii="Verdana" w:hAnsi="Verdana" w:cs="Arial"/>
                <w:color w:val="000000"/>
                <w:sz w:val="20"/>
                <w:szCs w:val="20"/>
              </w:rPr>
              <w:t xml:space="preserve">dductor and </w:t>
            </w:r>
            <w:r>
              <w:rPr>
                <w:rFonts w:ascii="Verdana" w:hAnsi="Verdana" w:cs="Arial"/>
                <w:color w:val="000000"/>
                <w:sz w:val="20"/>
                <w:szCs w:val="20"/>
              </w:rPr>
              <w:t>m</w:t>
            </w:r>
            <w:r w:rsidR="00156E58" w:rsidRPr="005D4B83">
              <w:rPr>
                <w:rFonts w:ascii="Verdana" w:hAnsi="Verdana" w:cs="Arial"/>
                <w:color w:val="000000"/>
                <w:sz w:val="20"/>
                <w:szCs w:val="20"/>
              </w:rPr>
              <w:t>ixed types)</w:t>
            </w:r>
          </w:p>
          <w:p w14:paraId="3D376BD8" w14:textId="77777777" w:rsidR="00156E58" w:rsidRPr="005D4B83" w:rsidRDefault="00156E58" w:rsidP="00D11746">
            <w:pPr>
              <w:pStyle w:val="NormalWeb"/>
              <w:numPr>
                <w:ilvl w:val="0"/>
                <w:numId w:val="11"/>
              </w:numPr>
              <w:spacing w:before="0" w:beforeAutospacing="0" w:after="0" w:afterAutospacing="0"/>
              <w:ind w:left="751" w:right="140"/>
              <w:textAlignment w:val="baseline"/>
              <w:rPr>
                <w:rFonts w:ascii="Verdana" w:hAnsi="Verdana" w:cs="Arial"/>
                <w:color w:val="000000"/>
                <w:sz w:val="20"/>
                <w:szCs w:val="20"/>
              </w:rPr>
            </w:pPr>
            <w:r w:rsidRPr="005D4B83">
              <w:rPr>
                <w:rFonts w:ascii="Verdana" w:hAnsi="Verdana" w:cs="Arial"/>
                <w:color w:val="000000"/>
                <w:sz w:val="20"/>
                <w:szCs w:val="20"/>
              </w:rPr>
              <w:t>Tremor</w:t>
            </w:r>
          </w:p>
          <w:p w14:paraId="123101A8" w14:textId="0BACFD6E" w:rsidR="00156E58" w:rsidRPr="005D4B83" w:rsidRDefault="00156E58" w:rsidP="00D11746">
            <w:pPr>
              <w:pStyle w:val="NormalWeb"/>
              <w:numPr>
                <w:ilvl w:val="0"/>
                <w:numId w:val="11"/>
              </w:numPr>
              <w:spacing w:before="0" w:beforeAutospacing="0" w:after="0" w:afterAutospacing="0"/>
              <w:ind w:left="751" w:right="140"/>
              <w:textAlignment w:val="baseline"/>
              <w:rPr>
                <w:rFonts w:ascii="Verdana" w:hAnsi="Verdana" w:cs="Arial"/>
                <w:color w:val="000000"/>
                <w:sz w:val="20"/>
                <w:szCs w:val="20"/>
              </w:rPr>
            </w:pPr>
            <w:r w:rsidRPr="005D4B83">
              <w:rPr>
                <w:rFonts w:ascii="Verdana" w:hAnsi="Verdana" w:cs="Arial"/>
                <w:color w:val="000000"/>
                <w:sz w:val="20"/>
                <w:szCs w:val="20"/>
              </w:rPr>
              <w:t xml:space="preserve">Velo-pharyngeal </w:t>
            </w:r>
            <w:r w:rsidR="00434DC7">
              <w:rPr>
                <w:rFonts w:ascii="Verdana" w:hAnsi="Verdana" w:cs="Arial"/>
                <w:color w:val="000000"/>
                <w:sz w:val="20"/>
                <w:szCs w:val="20"/>
              </w:rPr>
              <w:t>i</w:t>
            </w:r>
            <w:r w:rsidRPr="005D4B83">
              <w:rPr>
                <w:rFonts w:ascii="Verdana" w:hAnsi="Verdana" w:cs="Arial"/>
                <w:color w:val="000000"/>
                <w:sz w:val="20"/>
                <w:szCs w:val="20"/>
              </w:rPr>
              <w:t>ncompetence</w:t>
            </w:r>
          </w:p>
          <w:p w14:paraId="7D1948BE"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EDD8B" w14:textId="191C9292"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3895FD8E" w14:textId="0C907F96"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F57333">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732C9252" w14:textId="1E7B43EF"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F57333">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6411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CA99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3A8B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689C2CF4"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220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B2.5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0DE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 Expected post-surgical appearance</w:t>
            </w:r>
          </w:p>
          <w:p w14:paraId="10A75871" w14:textId="77777777" w:rsidR="00156E58" w:rsidRPr="00156E58" w:rsidRDefault="00156E58" w:rsidP="00D11746">
            <w:pPr>
              <w:pStyle w:val="NormalWeb"/>
              <w:numPr>
                <w:ilvl w:val="0"/>
                <w:numId w:val="1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Cordotomy</w:t>
            </w:r>
          </w:p>
          <w:p w14:paraId="7EF8A982" w14:textId="77777777" w:rsidR="00156E58" w:rsidRPr="00156E58" w:rsidRDefault="00156E58" w:rsidP="00D11746">
            <w:pPr>
              <w:pStyle w:val="NormalWeb"/>
              <w:numPr>
                <w:ilvl w:val="0"/>
                <w:numId w:val="1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Injection medialisation</w:t>
            </w:r>
          </w:p>
          <w:p w14:paraId="248BE4DA" w14:textId="77777777" w:rsidR="00156E58" w:rsidRPr="00156E58" w:rsidRDefault="00156E58" w:rsidP="00D11746">
            <w:pPr>
              <w:pStyle w:val="NormalWeb"/>
              <w:numPr>
                <w:ilvl w:val="0"/>
                <w:numId w:val="1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Thyroplasty</w:t>
            </w:r>
          </w:p>
          <w:p w14:paraId="25D74628" w14:textId="77777777" w:rsidR="00156E58" w:rsidRPr="00156E58" w:rsidRDefault="00156E58" w:rsidP="00D11746">
            <w:pPr>
              <w:pStyle w:val="NormalWeb"/>
              <w:numPr>
                <w:ilvl w:val="0"/>
                <w:numId w:val="1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Laser excision</w:t>
            </w:r>
          </w:p>
          <w:p w14:paraId="4EAB2088" w14:textId="77777777" w:rsidR="00156E58" w:rsidRPr="00156E58" w:rsidRDefault="00156E58" w:rsidP="00D11746">
            <w:pPr>
              <w:pStyle w:val="NormalWeb"/>
              <w:numPr>
                <w:ilvl w:val="0"/>
                <w:numId w:val="1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Coblation</w:t>
            </w:r>
          </w:p>
          <w:p w14:paraId="160BDD7F" w14:textId="77777777" w:rsidR="00156E58" w:rsidRPr="00156E58" w:rsidRDefault="00156E58" w:rsidP="00D11746">
            <w:pPr>
              <w:pStyle w:val="NormalWeb"/>
              <w:numPr>
                <w:ilvl w:val="0"/>
                <w:numId w:val="1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Cryotherapy</w:t>
            </w:r>
          </w:p>
          <w:p w14:paraId="603D0DAD"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021EB" w14:textId="6D182BD5"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1B71E334" w14:textId="62C20E5D"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4017E">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7D482607" w14:textId="49ADEA31"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4017E">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7DE5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99CE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60A7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3440DB48"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57B0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B2.6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E45FE" w14:textId="068309E8"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Phonatory </w:t>
            </w:r>
            <w:r w:rsidR="0044017E">
              <w:rPr>
                <w:rFonts w:ascii="Verdana" w:hAnsi="Verdana" w:cs="Arial"/>
                <w:color w:val="000000"/>
                <w:sz w:val="20"/>
                <w:szCs w:val="20"/>
              </w:rPr>
              <w:t>p</w:t>
            </w:r>
            <w:r w:rsidRPr="00156E58">
              <w:rPr>
                <w:rFonts w:ascii="Verdana" w:hAnsi="Verdana" w:cs="Arial"/>
                <w:color w:val="000000"/>
                <w:sz w:val="20"/>
                <w:szCs w:val="20"/>
              </w:rPr>
              <w:t>hysiology</w:t>
            </w:r>
          </w:p>
          <w:p w14:paraId="10CFD175"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Vocal tract symmetry</w:t>
            </w:r>
          </w:p>
          <w:p w14:paraId="0FA3211E"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Abduction/adduction of vocal folds</w:t>
            </w:r>
          </w:p>
          <w:p w14:paraId="003A2470"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Vocal fold closure patterns</w:t>
            </w:r>
          </w:p>
          <w:p w14:paraId="51949A6D"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Pitch change</w:t>
            </w:r>
          </w:p>
          <w:p w14:paraId="4CF53B37"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Laryngeal height</w:t>
            </w:r>
          </w:p>
          <w:p w14:paraId="76ED7941"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Laryngeal vertical excursion</w:t>
            </w:r>
          </w:p>
          <w:p w14:paraId="0F51AF5F" w14:textId="7777777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Laryngopharyngeal gestures</w:t>
            </w:r>
          </w:p>
          <w:p w14:paraId="4BC1939F" w14:textId="16012E07" w:rsidR="00156E58" w:rsidRPr="00156E58" w:rsidRDefault="00156E58" w:rsidP="00D11746">
            <w:pPr>
              <w:pStyle w:val="NormalWeb"/>
              <w:numPr>
                <w:ilvl w:val="0"/>
                <w:numId w:val="13"/>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 xml:space="preserve">Muscle </w:t>
            </w:r>
            <w:r w:rsidR="0044017E">
              <w:rPr>
                <w:rFonts w:ascii="Verdana" w:hAnsi="Verdana" w:cs="Arial"/>
                <w:color w:val="000000"/>
                <w:sz w:val="20"/>
                <w:szCs w:val="20"/>
              </w:rPr>
              <w:t>t</w:t>
            </w:r>
            <w:r w:rsidRPr="00156E58">
              <w:rPr>
                <w:rFonts w:ascii="Verdana" w:hAnsi="Verdana" w:cs="Arial"/>
                <w:color w:val="000000"/>
                <w:sz w:val="20"/>
                <w:szCs w:val="20"/>
              </w:rPr>
              <w:t xml:space="preserve">ension </w:t>
            </w:r>
            <w:r w:rsidR="0044017E">
              <w:rPr>
                <w:rFonts w:ascii="Verdana" w:hAnsi="Verdana" w:cs="Arial"/>
                <w:color w:val="000000"/>
                <w:sz w:val="20"/>
                <w:szCs w:val="20"/>
              </w:rPr>
              <w:t>d</w:t>
            </w:r>
            <w:r w:rsidRPr="00156E58">
              <w:rPr>
                <w:rFonts w:ascii="Verdana" w:hAnsi="Verdana" w:cs="Arial"/>
                <w:color w:val="000000"/>
                <w:sz w:val="20"/>
                <w:szCs w:val="20"/>
              </w:rPr>
              <w:t>ysphonia patterns</w:t>
            </w:r>
          </w:p>
          <w:p w14:paraId="5C4918DF"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023E"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2A9ECE51" w14:textId="1F73CE60"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Joint viewing of EEL examinations</w:t>
            </w:r>
            <w:r w:rsidR="0044017E">
              <w:rPr>
                <w:rFonts w:ascii="Verdana" w:hAnsi="Verdana" w:cs="Arial"/>
                <w:color w:val="000000"/>
                <w:sz w:val="20"/>
                <w:szCs w:val="20"/>
              </w:rPr>
              <w:t>,</w:t>
            </w:r>
            <w:r w:rsidRPr="009C008C">
              <w:rPr>
                <w:rFonts w:ascii="Verdana" w:hAnsi="Verdana" w:cs="Arial"/>
                <w:color w:val="000000"/>
                <w:sz w:val="20"/>
                <w:szCs w:val="20"/>
              </w:rPr>
              <w:t xml:space="preserve"> live or recorded</w:t>
            </w:r>
          </w:p>
          <w:p w14:paraId="0E22D907" w14:textId="38C10D65"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4017E">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C947E"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99365"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85990" w14:textId="77777777" w:rsidR="00156E58" w:rsidRPr="00156E58" w:rsidRDefault="00156E58">
            <w:pPr>
              <w:rPr>
                <w:rFonts w:ascii="Verdana" w:hAnsi="Verdana"/>
                <w:sz w:val="24"/>
              </w:rPr>
            </w:pPr>
          </w:p>
        </w:tc>
      </w:tr>
      <w:tr w:rsidR="004202AB" w:rsidRPr="00156E58" w14:paraId="354FCE8B"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3E6EA229" w14:textId="464F6E87" w:rsidR="004202AB" w:rsidRPr="004202AB" w:rsidRDefault="00EB7BA8" w:rsidP="00AF7EE6">
            <w:pPr>
              <w:pStyle w:val="Heading2"/>
              <w:keepNext/>
              <w:keepLines/>
              <w:numPr>
                <w:ilvl w:val="0"/>
                <w:numId w:val="38"/>
              </w:numPr>
              <w:spacing w:before="200" w:after="0"/>
              <w:ind w:left="369" w:hanging="142"/>
            </w:pPr>
            <w:bookmarkStart w:id="49" w:name="_Toc34313713"/>
            <w:r w:rsidRPr="00AF7EE6">
              <w:rPr>
                <w:rFonts w:eastAsiaTheme="majorEastAsia" w:cstheme="majorBidi"/>
                <w:bCs/>
                <w:shd w:val="clear" w:color="auto" w:fill="auto"/>
                <w:lang w:val="en-GB" w:eastAsia="en-US"/>
              </w:rPr>
              <w:t xml:space="preserve">Operating </w:t>
            </w:r>
            <w:r w:rsidR="0044017E">
              <w:rPr>
                <w:rFonts w:eastAsiaTheme="majorEastAsia" w:cstheme="majorBidi"/>
                <w:bCs/>
                <w:shd w:val="clear" w:color="auto" w:fill="auto"/>
                <w:lang w:val="en-GB" w:eastAsia="en-US"/>
              </w:rPr>
              <w:t>e</w:t>
            </w:r>
            <w:r w:rsidRPr="00AF7EE6">
              <w:rPr>
                <w:rFonts w:eastAsiaTheme="majorEastAsia" w:cstheme="majorBidi"/>
                <w:bCs/>
                <w:shd w:val="clear" w:color="auto" w:fill="auto"/>
                <w:lang w:val="en-GB" w:eastAsia="en-US"/>
              </w:rPr>
              <w:t>quipment</w:t>
            </w:r>
            <w:bookmarkEnd w:id="49"/>
          </w:p>
        </w:tc>
      </w:tr>
      <w:tr w:rsidR="00F1657C" w:rsidRPr="00156E58" w14:paraId="0A82EA55"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3878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C3.1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4435A" w14:textId="7EA98543"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set up equipment</w:t>
            </w:r>
            <w:r w:rsidR="00942EC5">
              <w:rPr>
                <w:rFonts w:ascii="Verdana" w:hAnsi="Verdana" w:cs="Arial"/>
                <w:color w:val="000000"/>
                <w:sz w:val="20"/>
                <w:szCs w:val="20"/>
              </w:rPr>
              <w:t>,</w:t>
            </w:r>
            <w:r w:rsidRPr="00156E58">
              <w:rPr>
                <w:rFonts w:ascii="Verdana" w:hAnsi="Verdana" w:cs="Arial"/>
                <w:color w:val="000000"/>
                <w:sz w:val="20"/>
                <w:szCs w:val="20"/>
              </w:rPr>
              <w:t xml:space="preserve"> including</w:t>
            </w:r>
          </w:p>
          <w:p w14:paraId="7478BBB1" w14:textId="77777777"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Connecting cameras and endoscopes</w:t>
            </w:r>
          </w:p>
          <w:p w14:paraId="56C579FF" w14:textId="77777777"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Setting white balance and focus</w:t>
            </w:r>
          </w:p>
          <w:p w14:paraId="70E61FD9" w14:textId="0DCA8895"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Add</w:t>
            </w:r>
            <w:r w:rsidR="00942EC5">
              <w:rPr>
                <w:rFonts w:ascii="Verdana" w:hAnsi="Verdana" w:cs="Arial"/>
                <w:color w:val="000000"/>
                <w:sz w:val="20"/>
                <w:szCs w:val="20"/>
              </w:rPr>
              <w:t>ing</w:t>
            </w:r>
            <w:r w:rsidRPr="00156E58">
              <w:rPr>
                <w:rFonts w:ascii="Verdana" w:hAnsi="Verdana" w:cs="Arial"/>
                <w:color w:val="000000"/>
                <w:sz w:val="20"/>
                <w:szCs w:val="20"/>
              </w:rPr>
              <w:t xml:space="preserve"> patient data</w:t>
            </w:r>
          </w:p>
          <w:p w14:paraId="4760BD78" w14:textId="65310298" w:rsidR="00156E58" w:rsidRPr="00156E58" w:rsidRDefault="00942EC5"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Pr>
                <w:rFonts w:ascii="Verdana" w:hAnsi="Verdana" w:cs="Arial"/>
                <w:color w:val="000000"/>
                <w:sz w:val="20"/>
                <w:szCs w:val="20"/>
              </w:rPr>
              <w:lastRenderedPageBreak/>
              <w:t>Selecting</w:t>
            </w:r>
            <w:r w:rsidR="00156E58" w:rsidRPr="00156E58">
              <w:rPr>
                <w:rFonts w:ascii="Verdana" w:hAnsi="Verdana" w:cs="Arial"/>
                <w:color w:val="000000"/>
                <w:sz w:val="20"/>
                <w:szCs w:val="20"/>
              </w:rPr>
              <w:t xml:space="preserve"> appropriate light function for stroboscopy</w:t>
            </w:r>
          </w:p>
          <w:p w14:paraId="65518553" w14:textId="243D627A"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Record</w:t>
            </w:r>
            <w:r w:rsidR="00942EC5">
              <w:rPr>
                <w:rFonts w:ascii="Verdana" w:hAnsi="Verdana" w:cs="Arial"/>
                <w:color w:val="000000"/>
                <w:sz w:val="20"/>
                <w:szCs w:val="20"/>
              </w:rPr>
              <w:t>ing</w:t>
            </w:r>
            <w:r w:rsidRPr="00156E58">
              <w:rPr>
                <w:rFonts w:ascii="Verdana" w:hAnsi="Verdana" w:cs="Arial"/>
                <w:color w:val="000000"/>
                <w:sz w:val="20"/>
                <w:szCs w:val="20"/>
              </w:rPr>
              <w:t xml:space="preserve"> and sav</w:t>
            </w:r>
            <w:r w:rsidR="00942EC5">
              <w:rPr>
                <w:rFonts w:ascii="Verdana" w:hAnsi="Verdana" w:cs="Arial"/>
                <w:color w:val="000000"/>
                <w:sz w:val="20"/>
                <w:szCs w:val="20"/>
              </w:rPr>
              <w:t>ing</w:t>
            </w:r>
            <w:r w:rsidRPr="00156E58">
              <w:rPr>
                <w:rFonts w:ascii="Verdana" w:hAnsi="Verdana" w:cs="Arial"/>
                <w:color w:val="000000"/>
                <w:sz w:val="20"/>
                <w:szCs w:val="20"/>
              </w:rPr>
              <w:t xml:space="preserve"> images</w:t>
            </w:r>
          </w:p>
          <w:p w14:paraId="0374AE1A" w14:textId="18CF9154"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Play</w:t>
            </w:r>
            <w:r w:rsidR="00942EC5">
              <w:rPr>
                <w:rFonts w:ascii="Verdana" w:hAnsi="Verdana" w:cs="Arial"/>
                <w:color w:val="000000"/>
                <w:sz w:val="20"/>
                <w:szCs w:val="20"/>
              </w:rPr>
              <w:t xml:space="preserve">ing </w:t>
            </w:r>
            <w:r w:rsidRPr="00156E58">
              <w:rPr>
                <w:rFonts w:ascii="Verdana" w:hAnsi="Verdana" w:cs="Arial"/>
                <w:color w:val="000000"/>
                <w:sz w:val="20"/>
                <w:szCs w:val="20"/>
              </w:rPr>
              <w:t>back images using slow motion</w:t>
            </w:r>
          </w:p>
          <w:p w14:paraId="2E47D2F8" w14:textId="76A711D3"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Archiv</w:t>
            </w:r>
            <w:r w:rsidR="00942EC5">
              <w:rPr>
                <w:rFonts w:ascii="Verdana" w:hAnsi="Verdana" w:cs="Arial"/>
                <w:color w:val="000000"/>
                <w:sz w:val="20"/>
                <w:szCs w:val="20"/>
              </w:rPr>
              <w:t>ing</w:t>
            </w:r>
            <w:r w:rsidRPr="00156E58">
              <w:rPr>
                <w:rFonts w:ascii="Verdana" w:hAnsi="Verdana" w:cs="Arial"/>
                <w:color w:val="000000"/>
                <w:sz w:val="20"/>
                <w:szCs w:val="20"/>
              </w:rPr>
              <w:t xml:space="preserve"> and retriev</w:t>
            </w:r>
            <w:r w:rsidR="00942EC5">
              <w:rPr>
                <w:rFonts w:ascii="Verdana" w:hAnsi="Verdana" w:cs="Arial"/>
                <w:color w:val="000000"/>
                <w:sz w:val="20"/>
                <w:szCs w:val="20"/>
              </w:rPr>
              <w:t>ing</w:t>
            </w:r>
            <w:r w:rsidRPr="00156E58">
              <w:rPr>
                <w:rFonts w:ascii="Verdana" w:hAnsi="Verdana" w:cs="Arial"/>
                <w:color w:val="000000"/>
                <w:sz w:val="20"/>
                <w:szCs w:val="20"/>
              </w:rPr>
              <w:t xml:space="preserve"> recordings</w:t>
            </w:r>
          </w:p>
          <w:p w14:paraId="14753E6D" w14:textId="4D4C6AF7" w:rsidR="00156E58" w:rsidRPr="00156E58" w:rsidRDefault="00156E58" w:rsidP="00D11746">
            <w:pPr>
              <w:pStyle w:val="NormalWeb"/>
              <w:numPr>
                <w:ilvl w:val="0"/>
                <w:numId w:val="1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Troubleshoot</w:t>
            </w:r>
            <w:r w:rsidR="00942EC5">
              <w:rPr>
                <w:rFonts w:ascii="Verdana" w:hAnsi="Verdana" w:cs="Arial"/>
                <w:color w:val="000000"/>
                <w:sz w:val="20"/>
                <w:szCs w:val="20"/>
              </w:rPr>
              <w:t>ing</w:t>
            </w:r>
            <w:r w:rsidRPr="00156E58">
              <w:rPr>
                <w:rFonts w:ascii="Verdana" w:hAnsi="Verdana" w:cs="Arial"/>
                <w:color w:val="000000"/>
                <w:sz w:val="20"/>
                <w:szCs w:val="20"/>
              </w:rPr>
              <w:t xml:space="preserve"> technical problems</w:t>
            </w:r>
          </w:p>
          <w:p w14:paraId="70E89644"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99129"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Read manual</w:t>
            </w:r>
          </w:p>
          <w:p w14:paraId="47CBB22E"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Observe operation of equipment</w:t>
            </w:r>
          </w:p>
          <w:p w14:paraId="6C961504" w14:textId="227E5FE1"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Operate equipment under supervision</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12EAA"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8257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2542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2650CBE1"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47F04"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C3.2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9A8E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be aware of infection risks and local policies on decontamination of endoscopes</w:t>
            </w:r>
          </w:p>
          <w:p w14:paraId="25806CD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C81A5" w14:textId="77777777" w:rsidR="00156E58" w:rsidRPr="00156E58" w:rsidRDefault="00156E58" w:rsidP="00D11746">
            <w:pPr>
              <w:pStyle w:val="NormalWeb"/>
              <w:numPr>
                <w:ilvl w:val="0"/>
                <w:numId w:val="7"/>
              </w:numPr>
              <w:spacing w:before="0" w:beforeAutospacing="0" w:after="0" w:afterAutospacing="0"/>
              <w:ind w:left="467"/>
              <w:rPr>
                <w:rFonts w:ascii="Verdana" w:hAnsi="Verdana"/>
              </w:rPr>
            </w:pPr>
            <w:r w:rsidRPr="00156E58">
              <w:rPr>
                <w:rFonts w:ascii="Verdana" w:hAnsi="Verdana" w:cs="Arial"/>
                <w:color w:val="000000"/>
                <w:sz w:val="20"/>
                <w:szCs w:val="20"/>
              </w:rPr>
              <w:t>Read local and national policies on prevention of infection</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6755B"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0D27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5FD3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4202AB" w:rsidRPr="00156E58" w14:paraId="05505534"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0F532F75" w14:textId="32652269" w:rsidR="004202AB" w:rsidRPr="004202AB" w:rsidRDefault="00EB7BA8" w:rsidP="00AF7EE6">
            <w:pPr>
              <w:pStyle w:val="Heading2"/>
              <w:keepNext/>
              <w:keepLines/>
              <w:numPr>
                <w:ilvl w:val="0"/>
                <w:numId w:val="38"/>
              </w:numPr>
              <w:spacing w:before="200" w:after="0"/>
              <w:ind w:left="369" w:hanging="142"/>
            </w:pPr>
            <w:bookmarkStart w:id="50" w:name="_Toc34313714"/>
            <w:r w:rsidRPr="00AF7EE6">
              <w:rPr>
                <w:rFonts w:eastAsiaTheme="majorEastAsia" w:cstheme="majorBidi"/>
                <w:bCs/>
                <w:shd w:val="clear" w:color="auto" w:fill="auto"/>
                <w:lang w:val="en-GB" w:eastAsia="en-US"/>
              </w:rPr>
              <w:t>Inserting and manipulating flexible endoscope</w:t>
            </w:r>
            <w:bookmarkEnd w:id="50"/>
          </w:p>
        </w:tc>
      </w:tr>
      <w:tr w:rsidR="00F1657C" w:rsidRPr="00156E58" w14:paraId="198638B2" w14:textId="77777777" w:rsidTr="0034198C">
        <w:trPr>
          <w:trHeight w:val="26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15A1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D4.1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33DF" w14:textId="0263BEF9" w:rsidR="00156E58" w:rsidRPr="00156E58" w:rsidRDefault="00156E58">
            <w:pPr>
              <w:pStyle w:val="NormalWeb"/>
              <w:spacing w:before="0" w:beforeAutospacing="0" w:after="0" w:afterAutospacing="0"/>
              <w:jc w:val="both"/>
              <w:rPr>
                <w:rFonts w:ascii="Verdana" w:hAnsi="Verdana"/>
              </w:rPr>
            </w:pPr>
            <w:r w:rsidRPr="00156E58">
              <w:rPr>
                <w:rFonts w:ascii="Verdana" w:hAnsi="Verdana" w:cs="Arial"/>
                <w:color w:val="000000"/>
                <w:sz w:val="20"/>
                <w:szCs w:val="20"/>
              </w:rPr>
              <w:t>To understand the effects of patient anxiety on the outcome of the procedure and provide a thorough, appropriate explanation before proceeding</w:t>
            </w:r>
            <w:r w:rsidR="00942EC5">
              <w:rPr>
                <w:rFonts w:ascii="Verdana" w:hAnsi="Verdana" w:cs="Arial"/>
                <w:color w:val="000000"/>
                <w:sz w:val="20"/>
                <w:szCs w:val="20"/>
              </w:rPr>
              <w:t>,</w:t>
            </w:r>
            <w:r w:rsidRPr="00156E58">
              <w:rPr>
                <w:rFonts w:ascii="Verdana" w:hAnsi="Verdana" w:cs="Arial"/>
                <w:color w:val="000000"/>
                <w:sz w:val="20"/>
                <w:szCs w:val="20"/>
              </w:rPr>
              <w:t> ensuring verbal consent has been obtained</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1DF56"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Clinic observation</w:t>
            </w:r>
          </w:p>
          <w:p w14:paraId="2577189D" w14:textId="47A1F88D"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Provide satisfactory explanation to patient</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FB93"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B2D9E"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1B980" w14:textId="77777777" w:rsidR="00156E58" w:rsidRPr="00156E58" w:rsidRDefault="00156E58">
            <w:pPr>
              <w:rPr>
                <w:rFonts w:ascii="Verdana" w:hAnsi="Verdana"/>
                <w:sz w:val="24"/>
              </w:rPr>
            </w:pPr>
          </w:p>
        </w:tc>
      </w:tr>
      <w:tr w:rsidR="00F1657C" w:rsidRPr="00156E58" w14:paraId="226E4176" w14:textId="77777777" w:rsidTr="0034198C">
        <w:trPr>
          <w:trHeight w:val="26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9CC4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D4.2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F4BF6" w14:textId="1440D65C" w:rsidR="00156E58" w:rsidRPr="00156E58" w:rsidRDefault="00156E58">
            <w:pPr>
              <w:pStyle w:val="NormalWeb"/>
              <w:spacing w:before="0" w:beforeAutospacing="0" w:after="0" w:afterAutospacing="0"/>
              <w:jc w:val="both"/>
              <w:rPr>
                <w:rFonts w:ascii="Verdana" w:hAnsi="Verdana"/>
              </w:rPr>
            </w:pPr>
            <w:r w:rsidRPr="00156E58">
              <w:rPr>
                <w:rFonts w:ascii="Verdana" w:hAnsi="Verdana" w:cs="Arial"/>
                <w:color w:val="000000"/>
                <w:sz w:val="20"/>
                <w:szCs w:val="20"/>
              </w:rPr>
              <w:t>To demonstrate an understanding of flexible endoscope insertion technique to minimise discomfort and maximise view for EEL</w:t>
            </w:r>
            <w:r w:rsidR="00942EC5">
              <w:rPr>
                <w:rFonts w:ascii="Verdana" w:hAnsi="Verdana" w:cs="Arial"/>
                <w:color w:val="000000"/>
                <w:sz w:val="20"/>
                <w:szCs w:val="20"/>
              </w:rPr>
              <w:t>,</w:t>
            </w:r>
            <w:r w:rsidRPr="00156E58">
              <w:rPr>
                <w:rFonts w:ascii="Verdana" w:hAnsi="Verdana" w:cs="Arial"/>
                <w:color w:val="000000"/>
                <w:sz w:val="20"/>
                <w:szCs w:val="20"/>
              </w:rPr>
              <w:t xml:space="preserve"> including</w:t>
            </w:r>
          </w:p>
          <w:p w14:paraId="0BF1F9BB" w14:textId="77777777" w:rsidR="00156E58" w:rsidRPr="00156E58" w:rsidRDefault="00156E58">
            <w:pPr>
              <w:rPr>
                <w:rFonts w:ascii="Verdana" w:hAnsi="Verdana"/>
              </w:rPr>
            </w:pPr>
          </w:p>
          <w:p w14:paraId="5D063AD9" w14:textId="57F75308" w:rsidR="00156E58" w:rsidRPr="00156E58" w:rsidRDefault="00156E58" w:rsidP="00D11746">
            <w:pPr>
              <w:pStyle w:val="NormalWeb"/>
              <w:numPr>
                <w:ilvl w:val="0"/>
                <w:numId w:val="15"/>
              </w:numPr>
              <w:tabs>
                <w:tab w:val="clear" w:pos="720"/>
                <w:tab w:val="num" w:pos="467"/>
              </w:tabs>
              <w:spacing w:before="0" w:beforeAutospacing="0" w:after="0" w:afterAutospacing="0"/>
              <w:ind w:left="609" w:hanging="249"/>
              <w:jc w:val="both"/>
              <w:textAlignment w:val="baseline"/>
              <w:rPr>
                <w:rFonts w:ascii="Verdana" w:hAnsi="Verdana" w:cs="Arial"/>
                <w:color w:val="000000"/>
                <w:sz w:val="20"/>
                <w:szCs w:val="20"/>
              </w:rPr>
            </w:pPr>
            <w:r w:rsidRPr="00156E58">
              <w:rPr>
                <w:rFonts w:ascii="Verdana" w:hAnsi="Verdana" w:cs="Arial"/>
                <w:color w:val="000000"/>
                <w:sz w:val="20"/>
                <w:szCs w:val="20"/>
              </w:rPr>
              <w:t>Appl</w:t>
            </w:r>
            <w:r w:rsidR="00942EC5">
              <w:rPr>
                <w:rFonts w:ascii="Verdana" w:hAnsi="Verdana" w:cs="Arial"/>
                <w:color w:val="000000"/>
                <w:sz w:val="20"/>
                <w:szCs w:val="20"/>
              </w:rPr>
              <w:t>ying</w:t>
            </w:r>
            <w:r w:rsidRPr="00156E58">
              <w:rPr>
                <w:rFonts w:ascii="Verdana" w:hAnsi="Verdana" w:cs="Arial"/>
                <w:color w:val="000000"/>
                <w:sz w:val="20"/>
                <w:szCs w:val="20"/>
              </w:rPr>
              <w:t xml:space="preserve"> gel/antifog correctly, avoiding the endoscope tip</w:t>
            </w:r>
          </w:p>
          <w:p w14:paraId="530C6E59" w14:textId="3F76B097" w:rsidR="00156E58" w:rsidRPr="00156E58" w:rsidRDefault="00156E58" w:rsidP="00D11746">
            <w:pPr>
              <w:pStyle w:val="NormalWeb"/>
              <w:numPr>
                <w:ilvl w:val="0"/>
                <w:numId w:val="15"/>
              </w:numPr>
              <w:tabs>
                <w:tab w:val="clear" w:pos="720"/>
                <w:tab w:val="num" w:pos="467"/>
              </w:tabs>
              <w:spacing w:before="0" w:beforeAutospacing="0" w:after="0" w:afterAutospacing="0"/>
              <w:ind w:left="609" w:hanging="249"/>
              <w:jc w:val="both"/>
              <w:textAlignment w:val="baseline"/>
              <w:rPr>
                <w:rFonts w:ascii="Verdana" w:hAnsi="Verdana" w:cs="Arial"/>
                <w:color w:val="000000"/>
                <w:sz w:val="20"/>
                <w:szCs w:val="20"/>
              </w:rPr>
            </w:pPr>
            <w:r w:rsidRPr="00156E58">
              <w:rPr>
                <w:rFonts w:ascii="Verdana" w:hAnsi="Verdana" w:cs="Arial"/>
                <w:color w:val="000000"/>
                <w:sz w:val="20"/>
                <w:szCs w:val="20"/>
              </w:rPr>
              <w:t>Identify</w:t>
            </w:r>
            <w:r w:rsidR="00942EC5">
              <w:rPr>
                <w:rFonts w:ascii="Verdana" w:hAnsi="Verdana" w:cs="Arial"/>
                <w:color w:val="000000"/>
                <w:sz w:val="20"/>
                <w:szCs w:val="20"/>
              </w:rPr>
              <w:t>ing</w:t>
            </w:r>
            <w:r w:rsidRPr="00156E58">
              <w:rPr>
                <w:rFonts w:ascii="Verdana" w:hAnsi="Verdana" w:cs="Arial"/>
                <w:color w:val="000000"/>
                <w:sz w:val="20"/>
                <w:szCs w:val="20"/>
              </w:rPr>
              <w:t xml:space="preserve"> optimum route through nasal passage</w:t>
            </w:r>
          </w:p>
          <w:p w14:paraId="1EF22C2B" w14:textId="77777777" w:rsidR="00156E58" w:rsidRPr="00156E58" w:rsidRDefault="00156E58" w:rsidP="00D11746">
            <w:pPr>
              <w:pStyle w:val="NormalWeb"/>
              <w:numPr>
                <w:ilvl w:val="0"/>
                <w:numId w:val="15"/>
              </w:numPr>
              <w:tabs>
                <w:tab w:val="clear" w:pos="720"/>
                <w:tab w:val="num" w:pos="467"/>
              </w:tabs>
              <w:spacing w:before="0" w:beforeAutospacing="0" w:after="0" w:afterAutospacing="0"/>
              <w:ind w:left="609" w:hanging="249"/>
              <w:jc w:val="both"/>
              <w:textAlignment w:val="baseline"/>
              <w:rPr>
                <w:rFonts w:ascii="Verdana" w:hAnsi="Verdana" w:cs="Arial"/>
                <w:color w:val="000000"/>
                <w:sz w:val="20"/>
                <w:szCs w:val="20"/>
              </w:rPr>
            </w:pPr>
            <w:r w:rsidRPr="00156E58">
              <w:rPr>
                <w:rFonts w:ascii="Verdana" w:hAnsi="Verdana" w:cs="Arial"/>
                <w:color w:val="000000"/>
                <w:sz w:val="20"/>
                <w:szCs w:val="20"/>
              </w:rPr>
              <w:t>Insertion of the endoscope into the nasal passage with minimal discomfort</w:t>
            </w:r>
          </w:p>
          <w:p w14:paraId="4B952D4F" w14:textId="46394521" w:rsidR="00156E58" w:rsidRPr="00156E58" w:rsidRDefault="00156E58" w:rsidP="00D11746">
            <w:pPr>
              <w:pStyle w:val="NormalWeb"/>
              <w:numPr>
                <w:ilvl w:val="0"/>
                <w:numId w:val="15"/>
              </w:numPr>
              <w:tabs>
                <w:tab w:val="clear" w:pos="720"/>
                <w:tab w:val="num" w:pos="467"/>
              </w:tabs>
              <w:spacing w:before="0" w:beforeAutospacing="0" w:after="0" w:afterAutospacing="0"/>
              <w:ind w:left="609" w:hanging="249"/>
              <w:jc w:val="both"/>
              <w:textAlignment w:val="baseline"/>
              <w:rPr>
                <w:rFonts w:ascii="Verdana" w:hAnsi="Verdana" w:cs="Arial"/>
                <w:color w:val="000000"/>
                <w:sz w:val="20"/>
                <w:szCs w:val="20"/>
              </w:rPr>
            </w:pPr>
            <w:r w:rsidRPr="00156E58">
              <w:rPr>
                <w:rFonts w:ascii="Verdana" w:hAnsi="Verdana" w:cs="Arial"/>
                <w:color w:val="000000"/>
                <w:sz w:val="20"/>
                <w:szCs w:val="20"/>
              </w:rPr>
              <w:t>Manipulat</w:t>
            </w:r>
            <w:r w:rsidR="00942EC5">
              <w:rPr>
                <w:rFonts w:ascii="Verdana" w:hAnsi="Verdana" w:cs="Arial"/>
                <w:color w:val="000000"/>
                <w:sz w:val="20"/>
                <w:szCs w:val="20"/>
              </w:rPr>
              <w:t>ing</w:t>
            </w:r>
            <w:r w:rsidRPr="00156E58">
              <w:rPr>
                <w:rFonts w:ascii="Verdana" w:hAnsi="Verdana" w:cs="Arial"/>
                <w:color w:val="000000"/>
                <w:sz w:val="20"/>
                <w:szCs w:val="20"/>
              </w:rPr>
              <w:t xml:space="preserve"> </w:t>
            </w:r>
            <w:r w:rsidR="00942EC5">
              <w:rPr>
                <w:rFonts w:ascii="Verdana" w:hAnsi="Verdana" w:cs="Arial"/>
                <w:color w:val="000000"/>
                <w:sz w:val="20"/>
                <w:szCs w:val="20"/>
              </w:rPr>
              <w:t xml:space="preserve">the </w:t>
            </w:r>
            <w:r w:rsidRPr="00156E58">
              <w:rPr>
                <w:rFonts w:ascii="Verdana" w:hAnsi="Verdana" w:cs="Arial"/>
                <w:color w:val="000000"/>
                <w:sz w:val="20"/>
                <w:szCs w:val="20"/>
              </w:rPr>
              <w:t>scope safely through nasal passage and into laryngopharynx</w:t>
            </w:r>
            <w:r w:rsidR="00942EC5">
              <w:rPr>
                <w:rFonts w:ascii="Verdana" w:hAnsi="Verdana" w:cs="Arial"/>
                <w:color w:val="000000"/>
                <w:sz w:val="20"/>
                <w:szCs w:val="20"/>
              </w:rPr>
              <w:t>,</w:t>
            </w:r>
            <w:r w:rsidRPr="00156E58">
              <w:rPr>
                <w:rFonts w:ascii="Verdana" w:hAnsi="Verdana" w:cs="Arial"/>
                <w:color w:val="000000"/>
                <w:sz w:val="20"/>
                <w:szCs w:val="20"/>
              </w:rPr>
              <w:t xml:space="preserve"> obtaining good image of larynx</w:t>
            </w:r>
          </w:p>
          <w:p w14:paraId="34F818AD" w14:textId="1E1DDA0F" w:rsidR="00156E58" w:rsidRPr="00156E58" w:rsidRDefault="00156E58" w:rsidP="00D11746">
            <w:pPr>
              <w:pStyle w:val="NormalWeb"/>
              <w:numPr>
                <w:ilvl w:val="0"/>
                <w:numId w:val="15"/>
              </w:numPr>
              <w:tabs>
                <w:tab w:val="clear" w:pos="720"/>
                <w:tab w:val="num" w:pos="467"/>
              </w:tabs>
              <w:spacing w:before="0" w:beforeAutospacing="0" w:after="0" w:afterAutospacing="0"/>
              <w:ind w:left="609" w:hanging="249"/>
              <w:jc w:val="both"/>
              <w:textAlignment w:val="baseline"/>
              <w:rPr>
                <w:rFonts w:ascii="Verdana" w:hAnsi="Verdana" w:cs="Arial"/>
                <w:color w:val="000000"/>
                <w:sz w:val="20"/>
                <w:szCs w:val="20"/>
              </w:rPr>
            </w:pPr>
            <w:r w:rsidRPr="00156E58">
              <w:rPr>
                <w:rFonts w:ascii="Verdana" w:hAnsi="Verdana" w:cs="Arial"/>
                <w:color w:val="000000"/>
                <w:sz w:val="20"/>
                <w:szCs w:val="20"/>
              </w:rPr>
              <w:t>Manipulat</w:t>
            </w:r>
            <w:r w:rsidR="00942EC5">
              <w:rPr>
                <w:rFonts w:ascii="Verdana" w:hAnsi="Verdana" w:cs="Arial"/>
                <w:color w:val="000000"/>
                <w:sz w:val="20"/>
                <w:szCs w:val="20"/>
              </w:rPr>
              <w:t>ing</w:t>
            </w:r>
            <w:r w:rsidRPr="00156E58">
              <w:rPr>
                <w:rFonts w:ascii="Verdana" w:hAnsi="Verdana" w:cs="Arial"/>
                <w:color w:val="000000"/>
                <w:sz w:val="20"/>
                <w:szCs w:val="20"/>
              </w:rPr>
              <w:t xml:space="preserve"> the scope to optimise the view of the vocal tract, rapidly </w:t>
            </w:r>
            <w:r w:rsidR="00A55A52" w:rsidRPr="00156E58">
              <w:rPr>
                <w:rFonts w:ascii="Verdana" w:hAnsi="Verdana" w:cs="Arial"/>
                <w:color w:val="000000"/>
                <w:sz w:val="20"/>
                <w:szCs w:val="20"/>
              </w:rPr>
              <w:t>manoeuvring</w:t>
            </w:r>
            <w:r w:rsidRPr="00156E58">
              <w:rPr>
                <w:rFonts w:ascii="Verdana" w:hAnsi="Verdana" w:cs="Arial"/>
                <w:color w:val="000000"/>
                <w:sz w:val="20"/>
                <w:szCs w:val="20"/>
              </w:rPr>
              <w:t xml:space="preserve"> between high and low scope positions and avoiding structures</w:t>
            </w:r>
          </w:p>
          <w:p w14:paraId="5F247A23" w14:textId="7A432778" w:rsidR="00156E58" w:rsidRPr="005D4B83" w:rsidRDefault="00156E58" w:rsidP="00D11746">
            <w:pPr>
              <w:pStyle w:val="NormalWeb"/>
              <w:numPr>
                <w:ilvl w:val="0"/>
                <w:numId w:val="15"/>
              </w:numPr>
              <w:tabs>
                <w:tab w:val="clear" w:pos="720"/>
                <w:tab w:val="num" w:pos="467"/>
              </w:tabs>
              <w:spacing w:before="0" w:beforeAutospacing="0" w:after="0" w:afterAutospacing="0"/>
              <w:ind w:left="609" w:hanging="249"/>
              <w:jc w:val="both"/>
              <w:textAlignment w:val="baseline"/>
              <w:rPr>
                <w:rFonts w:ascii="Verdana" w:hAnsi="Verdana" w:cs="Arial"/>
                <w:color w:val="000000"/>
                <w:sz w:val="20"/>
                <w:szCs w:val="20"/>
              </w:rPr>
            </w:pPr>
            <w:r w:rsidRPr="00156E58">
              <w:rPr>
                <w:rFonts w:ascii="Verdana" w:hAnsi="Verdana" w:cs="Arial"/>
                <w:color w:val="000000"/>
                <w:sz w:val="20"/>
                <w:szCs w:val="20"/>
              </w:rPr>
              <w:t>Us</w:t>
            </w:r>
            <w:r w:rsidR="00942EC5">
              <w:rPr>
                <w:rFonts w:ascii="Verdana" w:hAnsi="Verdana" w:cs="Arial"/>
                <w:color w:val="000000"/>
                <w:sz w:val="20"/>
                <w:szCs w:val="20"/>
              </w:rPr>
              <w:t>ing</w:t>
            </w:r>
            <w:r w:rsidRPr="00156E58">
              <w:rPr>
                <w:rFonts w:ascii="Verdana" w:hAnsi="Verdana" w:cs="Arial"/>
                <w:color w:val="000000"/>
                <w:sz w:val="20"/>
                <w:szCs w:val="20"/>
              </w:rPr>
              <w:t xml:space="preserve"> stroboscopic light source appropriately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E8442"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347AECDD" w14:textId="3E60EE86"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942EC5">
              <w:rPr>
                <w:rFonts w:ascii="Verdana" w:hAnsi="Verdana" w:cs="Arial"/>
                <w:color w:val="000000"/>
                <w:sz w:val="20"/>
                <w:szCs w:val="20"/>
              </w:rPr>
              <w:t>t</w:t>
            </w:r>
            <w:r w:rsidRPr="009C008C">
              <w:rPr>
                <w:rFonts w:ascii="Verdana" w:hAnsi="Verdana" w:cs="Arial"/>
                <w:color w:val="000000"/>
                <w:sz w:val="20"/>
                <w:szCs w:val="20"/>
              </w:rPr>
              <w:t>eaching </w:t>
            </w:r>
          </w:p>
          <w:p w14:paraId="6ADDB5EC" w14:textId="77777777" w:rsidR="00156E58" w:rsidRPr="00156E58" w:rsidRDefault="00156E58">
            <w:pPr>
              <w:spacing w:after="240"/>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8FE31"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878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804D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7ED67618" w14:textId="77777777" w:rsidTr="00A55A52">
        <w:trPr>
          <w:trHeight w:val="1939"/>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21CC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D4.3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751D0" w14:textId="3B0A4CF2"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Manages adverse effects of scoping</w:t>
            </w:r>
            <w:r w:rsidR="00CB7A15">
              <w:rPr>
                <w:rFonts w:ascii="Verdana" w:hAnsi="Verdana" w:cs="Arial"/>
                <w:color w:val="000000"/>
                <w:sz w:val="20"/>
                <w:szCs w:val="20"/>
              </w:rPr>
              <w:t>,</w:t>
            </w:r>
            <w:r w:rsidRPr="00156E58">
              <w:rPr>
                <w:rFonts w:ascii="Verdana" w:hAnsi="Verdana" w:cs="Arial"/>
                <w:color w:val="000000"/>
                <w:sz w:val="20"/>
                <w:szCs w:val="20"/>
              </w:rPr>
              <w:t xml:space="preserve"> including </w:t>
            </w:r>
          </w:p>
          <w:p w14:paraId="52FA9013" w14:textId="77777777" w:rsidR="00156E58" w:rsidRPr="00156E58" w:rsidRDefault="00156E58" w:rsidP="00D11746">
            <w:pPr>
              <w:pStyle w:val="NormalWeb"/>
              <w:numPr>
                <w:ilvl w:val="0"/>
                <w:numId w:val="16"/>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Epistaxis</w:t>
            </w:r>
          </w:p>
          <w:p w14:paraId="7175F7E0" w14:textId="77777777" w:rsidR="00156E58" w:rsidRPr="00156E58" w:rsidRDefault="00156E58" w:rsidP="00D11746">
            <w:pPr>
              <w:pStyle w:val="NormalWeb"/>
              <w:numPr>
                <w:ilvl w:val="0"/>
                <w:numId w:val="16"/>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Vasovagal response</w:t>
            </w:r>
          </w:p>
          <w:p w14:paraId="5762FFFB" w14:textId="4413257D" w:rsidR="00156E58" w:rsidRDefault="00156E58" w:rsidP="00D11746">
            <w:pPr>
              <w:pStyle w:val="NormalWeb"/>
              <w:numPr>
                <w:ilvl w:val="0"/>
                <w:numId w:val="16"/>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Laryngospasm </w:t>
            </w:r>
          </w:p>
          <w:p w14:paraId="2D920461" w14:textId="77777777" w:rsidR="0034198C" w:rsidRPr="0034198C" w:rsidRDefault="0034198C" w:rsidP="0034198C">
            <w:pPr>
              <w:pStyle w:val="NormalWeb"/>
              <w:spacing w:before="0" w:beforeAutospacing="0" w:after="0" w:afterAutospacing="0"/>
              <w:ind w:left="720"/>
              <w:textAlignment w:val="baseline"/>
              <w:rPr>
                <w:rFonts w:ascii="Verdana" w:hAnsi="Verdana" w:cs="Arial"/>
                <w:color w:val="000000"/>
                <w:sz w:val="20"/>
                <w:szCs w:val="20"/>
              </w:rPr>
            </w:pPr>
          </w:p>
          <w:p w14:paraId="0C032BC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and appropriately manages patient safety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36B33" w14:textId="30BA5FD2"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4729ADEC" w14:textId="29CFC33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CB7A15">
              <w:rPr>
                <w:rFonts w:ascii="Verdana" w:hAnsi="Verdana" w:cs="Arial"/>
                <w:color w:val="000000"/>
                <w:sz w:val="20"/>
                <w:szCs w:val="20"/>
              </w:rPr>
              <w:t>t</w:t>
            </w:r>
            <w:r w:rsidRPr="009C008C">
              <w:rPr>
                <w:rFonts w:ascii="Verdana" w:hAnsi="Verdana" w:cs="Arial"/>
                <w:color w:val="000000"/>
                <w:sz w:val="20"/>
                <w:szCs w:val="20"/>
              </w:rPr>
              <w:t>eaching </w:t>
            </w:r>
          </w:p>
          <w:p w14:paraId="250219CB" w14:textId="77777777" w:rsidR="00156E58" w:rsidRPr="00156E58" w:rsidRDefault="00156E58">
            <w:pPr>
              <w:spacing w:after="240"/>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392A"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1F7D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DEF6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4202AB" w:rsidRPr="00156E58" w14:paraId="6B43DBE0"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59D569AC" w14:textId="64960EFC" w:rsidR="004202AB" w:rsidRPr="004202AB" w:rsidRDefault="00EB7BA8" w:rsidP="00AF7EE6">
            <w:pPr>
              <w:pStyle w:val="Heading2"/>
              <w:keepNext/>
              <w:keepLines/>
              <w:numPr>
                <w:ilvl w:val="0"/>
                <w:numId w:val="38"/>
              </w:numPr>
              <w:spacing w:before="200" w:after="0"/>
              <w:ind w:left="369" w:hanging="142"/>
            </w:pPr>
            <w:bookmarkStart w:id="51" w:name="_Toc34313715"/>
            <w:r w:rsidRPr="00AF7EE6">
              <w:rPr>
                <w:rFonts w:eastAsiaTheme="majorEastAsia" w:cstheme="majorBidi"/>
                <w:bCs/>
                <w:shd w:val="clear" w:color="auto" w:fill="auto"/>
                <w:lang w:val="en-GB" w:eastAsia="en-US"/>
              </w:rPr>
              <w:t>Inserting and manipulating rigid endoscope</w:t>
            </w:r>
            <w:bookmarkEnd w:id="51"/>
          </w:p>
        </w:tc>
      </w:tr>
      <w:tr w:rsidR="00F1657C" w:rsidRPr="00156E58" w14:paraId="33AF0E3A" w14:textId="77777777" w:rsidTr="0034198C">
        <w:trPr>
          <w:trHeight w:val="50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70BE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E5.1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04336" w14:textId="2E947D20" w:rsidR="00156E58" w:rsidRPr="00156E58" w:rsidRDefault="00156E58">
            <w:pPr>
              <w:pStyle w:val="NormalWeb"/>
              <w:spacing w:before="0" w:beforeAutospacing="0" w:after="0" w:afterAutospacing="0"/>
              <w:jc w:val="both"/>
              <w:rPr>
                <w:rFonts w:ascii="Verdana" w:hAnsi="Verdana"/>
              </w:rPr>
            </w:pPr>
            <w:r w:rsidRPr="00156E58">
              <w:rPr>
                <w:rFonts w:ascii="Verdana" w:hAnsi="Verdana" w:cs="Arial"/>
                <w:color w:val="000000"/>
                <w:sz w:val="20"/>
                <w:szCs w:val="20"/>
              </w:rPr>
              <w:t>To understand the effects of patient anxiety on the outcome of the procedure and provide a thorough, appropriate explanation before proceeding</w:t>
            </w:r>
            <w:r w:rsidR="00CB7A15">
              <w:rPr>
                <w:rFonts w:ascii="Verdana" w:hAnsi="Verdana" w:cs="Arial"/>
                <w:color w:val="000000"/>
                <w:sz w:val="20"/>
                <w:szCs w:val="20"/>
              </w:rPr>
              <w:t>,</w:t>
            </w:r>
            <w:r w:rsidRPr="00156E58">
              <w:rPr>
                <w:rFonts w:ascii="Verdana" w:hAnsi="Verdana" w:cs="Arial"/>
                <w:color w:val="000000"/>
                <w:sz w:val="20"/>
                <w:szCs w:val="20"/>
              </w:rPr>
              <w:t xml:space="preserve"> ensuring verbal consent has been obtained</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F1B20" w14:textId="6C36B8B1"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CB7A15">
              <w:rPr>
                <w:rFonts w:ascii="Verdana" w:hAnsi="Verdana" w:cs="Arial"/>
                <w:color w:val="000000"/>
                <w:sz w:val="20"/>
                <w:szCs w:val="20"/>
              </w:rPr>
              <w:t>t</w:t>
            </w:r>
            <w:r w:rsidRPr="00156E58">
              <w:rPr>
                <w:rFonts w:ascii="Verdana" w:hAnsi="Verdana" w:cs="Arial"/>
                <w:color w:val="000000"/>
                <w:sz w:val="20"/>
                <w:szCs w:val="20"/>
              </w:rPr>
              <w:t>eaching </w:t>
            </w:r>
          </w:p>
          <w:p w14:paraId="44F591E3"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Provides satisfactory explanation to patient</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A833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88EFA"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1D6EC" w14:textId="77777777" w:rsidR="00156E58" w:rsidRPr="00156E58" w:rsidRDefault="00156E58">
            <w:pPr>
              <w:rPr>
                <w:rFonts w:ascii="Verdana" w:hAnsi="Verdana"/>
                <w:sz w:val="24"/>
              </w:rPr>
            </w:pPr>
          </w:p>
        </w:tc>
      </w:tr>
      <w:tr w:rsidR="00F1657C" w:rsidRPr="00156E58" w14:paraId="78CDF06F" w14:textId="77777777" w:rsidTr="0034198C">
        <w:trPr>
          <w:trHeight w:val="50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18F8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E5.2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EF22F" w14:textId="1AC0026F" w:rsidR="00156E58" w:rsidRPr="00156E58" w:rsidRDefault="00156E58" w:rsidP="0034198C">
            <w:pPr>
              <w:pStyle w:val="NormalWeb"/>
              <w:spacing w:before="0" w:beforeAutospacing="0" w:after="0" w:afterAutospacing="0"/>
              <w:jc w:val="both"/>
              <w:rPr>
                <w:rFonts w:ascii="Verdana" w:hAnsi="Verdana"/>
              </w:rPr>
            </w:pPr>
            <w:r w:rsidRPr="00156E58">
              <w:rPr>
                <w:rFonts w:ascii="Verdana" w:hAnsi="Verdana" w:cs="Arial"/>
                <w:color w:val="000000"/>
                <w:sz w:val="20"/>
                <w:szCs w:val="20"/>
              </w:rPr>
              <w:t>To demonstrate an understanding of rigid endoscope insertion technique to minimise discomfort and maximise view for EEL</w:t>
            </w:r>
            <w:r w:rsidR="00CB7A15">
              <w:rPr>
                <w:rFonts w:ascii="Verdana" w:hAnsi="Verdana" w:cs="Arial"/>
                <w:color w:val="000000"/>
                <w:sz w:val="20"/>
                <w:szCs w:val="20"/>
              </w:rPr>
              <w:t>,</w:t>
            </w:r>
            <w:r w:rsidRPr="00156E58">
              <w:rPr>
                <w:rFonts w:ascii="Verdana" w:hAnsi="Verdana" w:cs="Arial"/>
                <w:color w:val="000000"/>
                <w:sz w:val="20"/>
                <w:szCs w:val="20"/>
              </w:rPr>
              <w:t xml:space="preserve"> including</w:t>
            </w:r>
            <w:r w:rsidR="0034198C">
              <w:rPr>
                <w:rFonts w:ascii="Verdana" w:hAnsi="Verdana" w:cs="Arial"/>
                <w:color w:val="000000"/>
                <w:sz w:val="20"/>
                <w:szCs w:val="20"/>
              </w:rPr>
              <w:t>:</w:t>
            </w:r>
          </w:p>
          <w:p w14:paraId="7F8DB91B" w14:textId="05A92DDB" w:rsidR="00156E58" w:rsidRPr="00156E58" w:rsidRDefault="00156E58" w:rsidP="00D11746">
            <w:pPr>
              <w:pStyle w:val="NormalWeb"/>
              <w:numPr>
                <w:ilvl w:val="0"/>
                <w:numId w:val="17"/>
              </w:numPr>
              <w:spacing w:before="0" w:beforeAutospacing="0" w:after="0" w:afterAutospacing="0"/>
              <w:jc w:val="both"/>
              <w:textAlignment w:val="baseline"/>
              <w:rPr>
                <w:rFonts w:ascii="Verdana" w:hAnsi="Verdana" w:cs="Arial"/>
                <w:color w:val="000000"/>
                <w:sz w:val="20"/>
                <w:szCs w:val="20"/>
              </w:rPr>
            </w:pPr>
            <w:r w:rsidRPr="00156E58">
              <w:rPr>
                <w:rFonts w:ascii="Verdana" w:hAnsi="Verdana" w:cs="Arial"/>
                <w:color w:val="000000"/>
                <w:sz w:val="20"/>
                <w:szCs w:val="20"/>
              </w:rPr>
              <w:t>Position</w:t>
            </w:r>
            <w:r w:rsidR="006E206B">
              <w:rPr>
                <w:rFonts w:ascii="Verdana" w:hAnsi="Verdana" w:cs="Arial"/>
                <w:color w:val="000000"/>
                <w:sz w:val="20"/>
                <w:szCs w:val="20"/>
              </w:rPr>
              <w:t>ing</w:t>
            </w:r>
            <w:r w:rsidRPr="00156E58">
              <w:rPr>
                <w:rFonts w:ascii="Verdana" w:hAnsi="Verdana" w:cs="Arial"/>
                <w:color w:val="000000"/>
                <w:sz w:val="20"/>
                <w:szCs w:val="20"/>
              </w:rPr>
              <w:t xml:space="preserve"> patient correctly</w:t>
            </w:r>
            <w:r w:rsidR="006E206B">
              <w:rPr>
                <w:rFonts w:ascii="Verdana" w:hAnsi="Verdana" w:cs="Arial"/>
                <w:color w:val="000000"/>
                <w:sz w:val="20"/>
                <w:szCs w:val="20"/>
              </w:rPr>
              <w:t>,</w:t>
            </w:r>
            <w:r w:rsidRPr="00156E58">
              <w:rPr>
                <w:rFonts w:ascii="Verdana" w:hAnsi="Verdana" w:cs="Arial"/>
                <w:color w:val="000000"/>
                <w:sz w:val="20"/>
                <w:szCs w:val="20"/>
              </w:rPr>
              <w:t xml:space="preserve"> allowing for ease of insertion of scope into the mouth</w:t>
            </w:r>
            <w:r w:rsidR="006E206B">
              <w:rPr>
                <w:rFonts w:ascii="Verdana" w:hAnsi="Verdana" w:cs="Arial"/>
                <w:color w:val="000000"/>
                <w:sz w:val="20"/>
                <w:szCs w:val="20"/>
              </w:rPr>
              <w:t>,</w:t>
            </w:r>
            <w:r w:rsidRPr="00156E58">
              <w:rPr>
                <w:rFonts w:ascii="Verdana" w:hAnsi="Verdana" w:cs="Arial"/>
                <w:color w:val="000000"/>
                <w:sz w:val="20"/>
                <w:szCs w:val="20"/>
              </w:rPr>
              <w:t xml:space="preserve"> including tongue positioning</w:t>
            </w:r>
          </w:p>
          <w:p w14:paraId="7B033E4F" w14:textId="237A7F2D" w:rsidR="00156E58" w:rsidRPr="00156E58" w:rsidRDefault="00156E58" w:rsidP="00D11746">
            <w:pPr>
              <w:pStyle w:val="NormalWeb"/>
              <w:numPr>
                <w:ilvl w:val="0"/>
                <w:numId w:val="17"/>
              </w:numPr>
              <w:spacing w:before="0" w:beforeAutospacing="0" w:after="0" w:afterAutospacing="0"/>
              <w:jc w:val="both"/>
              <w:textAlignment w:val="baseline"/>
              <w:rPr>
                <w:rFonts w:ascii="Verdana" w:hAnsi="Verdana" w:cs="Arial"/>
                <w:color w:val="000000"/>
                <w:sz w:val="20"/>
                <w:szCs w:val="20"/>
              </w:rPr>
            </w:pPr>
            <w:r w:rsidRPr="00156E58">
              <w:rPr>
                <w:rFonts w:ascii="Verdana" w:hAnsi="Verdana" w:cs="Arial"/>
                <w:color w:val="000000"/>
                <w:sz w:val="20"/>
                <w:szCs w:val="20"/>
              </w:rPr>
              <w:t>Defog</w:t>
            </w:r>
            <w:r w:rsidR="006E206B">
              <w:rPr>
                <w:rFonts w:ascii="Verdana" w:hAnsi="Verdana" w:cs="Arial"/>
                <w:color w:val="000000"/>
                <w:sz w:val="20"/>
                <w:szCs w:val="20"/>
              </w:rPr>
              <w:t>ging</w:t>
            </w:r>
            <w:r w:rsidRPr="00156E58">
              <w:rPr>
                <w:rFonts w:ascii="Verdana" w:hAnsi="Verdana" w:cs="Arial"/>
                <w:color w:val="000000"/>
                <w:sz w:val="20"/>
                <w:szCs w:val="20"/>
              </w:rPr>
              <w:t xml:space="preserve"> endoscope to prevent misting</w:t>
            </w:r>
          </w:p>
          <w:p w14:paraId="467A667E" w14:textId="4650E7A0" w:rsidR="00156E58" w:rsidRPr="00156E58" w:rsidRDefault="00156E58" w:rsidP="00D11746">
            <w:pPr>
              <w:pStyle w:val="NormalWeb"/>
              <w:numPr>
                <w:ilvl w:val="0"/>
                <w:numId w:val="17"/>
              </w:numPr>
              <w:spacing w:before="0" w:beforeAutospacing="0" w:after="0" w:afterAutospacing="0"/>
              <w:jc w:val="both"/>
              <w:textAlignment w:val="baseline"/>
              <w:rPr>
                <w:rFonts w:ascii="Verdana" w:hAnsi="Verdana" w:cs="Arial"/>
                <w:color w:val="000000"/>
                <w:sz w:val="20"/>
                <w:szCs w:val="20"/>
              </w:rPr>
            </w:pPr>
            <w:r w:rsidRPr="00156E58">
              <w:rPr>
                <w:rFonts w:ascii="Verdana" w:hAnsi="Verdana" w:cs="Arial"/>
                <w:color w:val="000000"/>
                <w:sz w:val="20"/>
                <w:szCs w:val="20"/>
              </w:rPr>
              <w:t>Insert</w:t>
            </w:r>
            <w:r w:rsidR="006E206B">
              <w:rPr>
                <w:rFonts w:ascii="Verdana" w:hAnsi="Verdana" w:cs="Arial"/>
                <w:color w:val="000000"/>
                <w:sz w:val="20"/>
                <w:szCs w:val="20"/>
              </w:rPr>
              <w:t>ing</w:t>
            </w:r>
            <w:r w:rsidRPr="00156E58">
              <w:rPr>
                <w:rFonts w:ascii="Verdana" w:hAnsi="Verdana" w:cs="Arial"/>
                <w:color w:val="000000"/>
                <w:sz w:val="20"/>
                <w:szCs w:val="20"/>
              </w:rPr>
              <w:t xml:space="preserve"> rigid endoscope into oropharynx</w:t>
            </w:r>
            <w:r w:rsidR="006E206B">
              <w:rPr>
                <w:rFonts w:ascii="Verdana" w:hAnsi="Verdana" w:cs="Arial"/>
                <w:color w:val="000000"/>
                <w:sz w:val="20"/>
                <w:szCs w:val="20"/>
              </w:rPr>
              <w:t>,</w:t>
            </w:r>
            <w:r w:rsidRPr="00156E58">
              <w:rPr>
                <w:rFonts w:ascii="Verdana" w:hAnsi="Verdana" w:cs="Arial"/>
                <w:color w:val="000000"/>
                <w:sz w:val="20"/>
                <w:szCs w:val="20"/>
              </w:rPr>
              <w:t xml:space="preserve"> avoiding touching structures</w:t>
            </w:r>
          </w:p>
          <w:p w14:paraId="60BACB1C" w14:textId="0A08FCB8" w:rsidR="00156E58" w:rsidRPr="00156E58" w:rsidRDefault="00156E58" w:rsidP="00D11746">
            <w:pPr>
              <w:pStyle w:val="NormalWeb"/>
              <w:numPr>
                <w:ilvl w:val="0"/>
                <w:numId w:val="17"/>
              </w:numPr>
              <w:spacing w:before="0" w:beforeAutospacing="0" w:after="0" w:afterAutospacing="0"/>
              <w:jc w:val="both"/>
              <w:textAlignment w:val="baseline"/>
              <w:rPr>
                <w:rFonts w:ascii="Verdana" w:hAnsi="Verdana" w:cs="Arial"/>
                <w:color w:val="000000"/>
                <w:sz w:val="20"/>
                <w:szCs w:val="20"/>
              </w:rPr>
            </w:pPr>
            <w:r w:rsidRPr="00156E58">
              <w:rPr>
                <w:rFonts w:ascii="Verdana" w:hAnsi="Verdana" w:cs="Arial"/>
                <w:color w:val="000000"/>
                <w:sz w:val="20"/>
                <w:szCs w:val="20"/>
              </w:rPr>
              <w:lastRenderedPageBreak/>
              <w:t>Angl</w:t>
            </w:r>
            <w:r w:rsidR="00726B89">
              <w:rPr>
                <w:rFonts w:ascii="Verdana" w:hAnsi="Verdana" w:cs="Arial"/>
                <w:color w:val="000000"/>
                <w:sz w:val="20"/>
                <w:szCs w:val="20"/>
              </w:rPr>
              <w:t>ing the</w:t>
            </w:r>
            <w:r w:rsidRPr="00156E58">
              <w:rPr>
                <w:rFonts w:ascii="Verdana" w:hAnsi="Verdana" w:cs="Arial"/>
                <w:color w:val="000000"/>
                <w:sz w:val="20"/>
                <w:szCs w:val="20"/>
              </w:rPr>
              <w:t xml:space="preserve"> scope appropriately to obtain image of larynx causing minimal gagging</w:t>
            </w:r>
          </w:p>
          <w:p w14:paraId="49F907F5" w14:textId="7D322330" w:rsidR="00156E58" w:rsidRPr="0034198C" w:rsidRDefault="00156E58" w:rsidP="00D11746">
            <w:pPr>
              <w:pStyle w:val="NormalWeb"/>
              <w:numPr>
                <w:ilvl w:val="0"/>
                <w:numId w:val="17"/>
              </w:numPr>
              <w:spacing w:before="0" w:beforeAutospacing="0" w:after="0" w:afterAutospacing="0"/>
              <w:jc w:val="both"/>
              <w:textAlignment w:val="baseline"/>
              <w:rPr>
                <w:rFonts w:ascii="Verdana" w:hAnsi="Verdana" w:cs="Arial"/>
                <w:color w:val="000000"/>
                <w:sz w:val="20"/>
                <w:szCs w:val="20"/>
              </w:rPr>
            </w:pPr>
            <w:r w:rsidRPr="00156E58">
              <w:rPr>
                <w:rFonts w:ascii="Verdana" w:hAnsi="Verdana" w:cs="Arial"/>
                <w:color w:val="000000"/>
                <w:sz w:val="20"/>
                <w:szCs w:val="20"/>
              </w:rPr>
              <w:t>Manipulat</w:t>
            </w:r>
            <w:r w:rsidR="00726B89">
              <w:rPr>
                <w:rFonts w:ascii="Verdana" w:hAnsi="Verdana" w:cs="Arial"/>
                <w:color w:val="000000"/>
                <w:sz w:val="20"/>
                <w:szCs w:val="20"/>
              </w:rPr>
              <w:t>ing</w:t>
            </w:r>
            <w:r w:rsidRPr="00156E58">
              <w:rPr>
                <w:rFonts w:ascii="Verdana" w:hAnsi="Verdana" w:cs="Arial"/>
                <w:color w:val="000000"/>
                <w:sz w:val="20"/>
                <w:szCs w:val="20"/>
              </w:rPr>
              <w:t xml:space="preserve"> the scope to optimise the full</w:t>
            </w:r>
            <w:r w:rsidR="00726B89">
              <w:rPr>
                <w:rFonts w:ascii="Verdana" w:hAnsi="Verdana" w:cs="Arial"/>
                <w:color w:val="000000"/>
                <w:sz w:val="20"/>
                <w:szCs w:val="20"/>
              </w:rPr>
              <w:t>-</w:t>
            </w:r>
            <w:r w:rsidRPr="00156E58">
              <w:rPr>
                <w:rFonts w:ascii="Verdana" w:hAnsi="Verdana" w:cs="Arial"/>
                <w:color w:val="000000"/>
                <w:sz w:val="20"/>
                <w:szCs w:val="20"/>
              </w:rPr>
              <w:t>length view of the vocal folds, including anterior commissure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317CB"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Read literature</w:t>
            </w:r>
          </w:p>
          <w:p w14:paraId="12518B60" w14:textId="28D2C064"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Joint viewing of EEL examinations</w:t>
            </w:r>
            <w:r w:rsidR="006E206B">
              <w:rPr>
                <w:rFonts w:ascii="Verdana" w:hAnsi="Verdana" w:cs="Arial"/>
                <w:color w:val="000000"/>
                <w:sz w:val="20"/>
                <w:szCs w:val="20"/>
              </w:rPr>
              <w:t>,</w:t>
            </w:r>
            <w:r w:rsidRPr="009C008C">
              <w:rPr>
                <w:rFonts w:ascii="Verdana" w:hAnsi="Verdana" w:cs="Arial"/>
                <w:color w:val="000000"/>
                <w:sz w:val="20"/>
                <w:szCs w:val="20"/>
              </w:rPr>
              <w:t xml:space="preserve"> live or recorded</w:t>
            </w:r>
          </w:p>
          <w:p w14:paraId="44D763FD" w14:textId="6A206C7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146149">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71140833" w14:textId="078EBD8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DB050E">
              <w:rPr>
                <w:rFonts w:ascii="Verdana" w:hAnsi="Verdana" w:cs="Arial"/>
                <w:color w:val="000000"/>
                <w:sz w:val="20"/>
                <w:szCs w:val="20"/>
              </w:rPr>
              <w:t>t</w:t>
            </w:r>
            <w:r w:rsidRPr="009C008C">
              <w:rPr>
                <w:rFonts w:ascii="Verdana" w:hAnsi="Verdana" w:cs="Arial"/>
                <w:color w:val="000000"/>
                <w:sz w:val="20"/>
                <w:szCs w:val="20"/>
              </w:rPr>
              <w:t>eaching </w:t>
            </w:r>
          </w:p>
          <w:p w14:paraId="288B7BA6" w14:textId="77777777" w:rsidR="00156E58" w:rsidRPr="00156E58" w:rsidRDefault="00156E58">
            <w:pPr>
              <w:spacing w:after="240"/>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512C"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DAB8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90EE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18C7F6CF" w14:textId="77777777" w:rsidTr="0034198C">
        <w:trPr>
          <w:trHeight w:val="50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DD2D4"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E5.3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DD646" w14:textId="6AD918F4"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Manages adverse effects of scoping</w:t>
            </w:r>
            <w:r w:rsidR="00726B89">
              <w:rPr>
                <w:rFonts w:ascii="Verdana" w:hAnsi="Verdana" w:cs="Arial"/>
                <w:color w:val="000000"/>
                <w:sz w:val="20"/>
                <w:szCs w:val="20"/>
              </w:rPr>
              <w:t>,</w:t>
            </w:r>
            <w:r w:rsidRPr="00156E58">
              <w:rPr>
                <w:rFonts w:ascii="Verdana" w:hAnsi="Verdana" w:cs="Arial"/>
                <w:color w:val="000000"/>
                <w:sz w:val="20"/>
                <w:szCs w:val="20"/>
              </w:rPr>
              <w:t xml:space="preserve"> including </w:t>
            </w:r>
          </w:p>
          <w:p w14:paraId="2F720B4E" w14:textId="77777777" w:rsidR="00156E58" w:rsidRPr="00156E58" w:rsidRDefault="00156E58" w:rsidP="00D11746">
            <w:pPr>
              <w:pStyle w:val="NormalWeb"/>
              <w:numPr>
                <w:ilvl w:val="0"/>
                <w:numId w:val="18"/>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Vasovagal response</w:t>
            </w:r>
          </w:p>
          <w:p w14:paraId="45287AF0" w14:textId="77777777" w:rsidR="00156E58" w:rsidRPr="00156E58" w:rsidRDefault="00156E58" w:rsidP="00D11746">
            <w:pPr>
              <w:pStyle w:val="NormalWeb"/>
              <w:numPr>
                <w:ilvl w:val="0"/>
                <w:numId w:val="18"/>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Laryngospasm </w:t>
            </w:r>
          </w:p>
          <w:p w14:paraId="713EE2FA" w14:textId="69061530" w:rsidR="00156E58" w:rsidRDefault="00156E58" w:rsidP="00D11746">
            <w:pPr>
              <w:pStyle w:val="NormalWeb"/>
              <w:numPr>
                <w:ilvl w:val="0"/>
                <w:numId w:val="18"/>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Gagging</w:t>
            </w:r>
          </w:p>
          <w:p w14:paraId="2967C5E7" w14:textId="77777777" w:rsidR="0034198C" w:rsidRPr="0034198C" w:rsidRDefault="0034198C" w:rsidP="0034198C">
            <w:pPr>
              <w:pStyle w:val="NormalWeb"/>
              <w:spacing w:before="0" w:beforeAutospacing="0" w:after="0" w:afterAutospacing="0"/>
              <w:ind w:left="720"/>
              <w:textAlignment w:val="baseline"/>
              <w:rPr>
                <w:rFonts w:ascii="Verdana" w:hAnsi="Verdana" w:cs="Arial"/>
                <w:color w:val="000000"/>
                <w:sz w:val="20"/>
                <w:szCs w:val="20"/>
              </w:rPr>
            </w:pPr>
          </w:p>
          <w:p w14:paraId="14968AF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and appropriately manages patient safety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D8F79" w14:textId="2BA6B22B" w:rsidR="00156E58" w:rsidRPr="00156E58" w:rsidRDefault="00156E58" w:rsidP="00D11746">
            <w:pPr>
              <w:pStyle w:val="NormalWeb"/>
              <w:numPr>
                <w:ilvl w:val="0"/>
                <w:numId w:val="7"/>
              </w:numPr>
              <w:spacing w:before="0" w:beforeAutospacing="0" w:after="0" w:afterAutospacing="0"/>
              <w:ind w:left="467"/>
              <w:rPr>
                <w:rFonts w:ascii="Verdana" w:hAnsi="Verdana"/>
              </w:rPr>
            </w:pPr>
            <w:r w:rsidRPr="00156E58">
              <w:rPr>
                <w:rFonts w:ascii="Verdana" w:hAnsi="Verdana" w:cs="Arial"/>
                <w:color w:val="000000"/>
                <w:sz w:val="20"/>
                <w:szCs w:val="20"/>
              </w:rPr>
              <w:t>Direct observation/</w:t>
            </w:r>
            <w:r w:rsidR="00726B89">
              <w:rPr>
                <w:rFonts w:ascii="Verdana" w:hAnsi="Verdana" w:cs="Arial"/>
                <w:color w:val="000000"/>
                <w:sz w:val="20"/>
                <w:szCs w:val="20"/>
              </w:rPr>
              <w:t>t</w:t>
            </w:r>
            <w:r w:rsidRPr="00156E58">
              <w:rPr>
                <w:rFonts w:ascii="Verdana" w:hAnsi="Verdana" w:cs="Arial"/>
                <w:color w:val="000000"/>
                <w:sz w:val="20"/>
                <w:szCs w:val="20"/>
              </w:rPr>
              <w:t>eaching </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6172F"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43439"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459DB" w14:textId="77777777" w:rsidR="00156E58" w:rsidRPr="00156E58" w:rsidRDefault="00156E58">
            <w:pPr>
              <w:rPr>
                <w:rFonts w:ascii="Verdana" w:hAnsi="Verdana"/>
                <w:sz w:val="24"/>
              </w:rPr>
            </w:pPr>
          </w:p>
        </w:tc>
      </w:tr>
      <w:tr w:rsidR="004202AB" w:rsidRPr="00156E58" w14:paraId="084ED3A4"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1A0D38F5" w14:textId="2E9F0CE9" w:rsidR="004202AB" w:rsidRPr="00EB7BA8" w:rsidRDefault="00EB7BA8" w:rsidP="00AF7EE6">
            <w:pPr>
              <w:pStyle w:val="Heading2"/>
              <w:keepNext/>
              <w:keepLines/>
              <w:numPr>
                <w:ilvl w:val="0"/>
                <w:numId w:val="38"/>
              </w:numPr>
              <w:spacing w:before="200" w:after="0"/>
              <w:ind w:left="369" w:hanging="142"/>
            </w:pPr>
            <w:bookmarkStart w:id="52" w:name="_Toc34313716"/>
            <w:r w:rsidRPr="00AF7EE6">
              <w:rPr>
                <w:rFonts w:eastAsiaTheme="majorEastAsia" w:cstheme="majorBidi"/>
                <w:bCs/>
                <w:shd w:val="clear" w:color="auto" w:fill="auto"/>
                <w:lang w:val="en-GB" w:eastAsia="en-US"/>
              </w:rPr>
              <w:t>Topical anaesthesia</w:t>
            </w:r>
            <w:bookmarkEnd w:id="52"/>
          </w:p>
        </w:tc>
      </w:tr>
      <w:tr w:rsidR="00F1657C" w:rsidRPr="00156E58" w14:paraId="68876B7B" w14:textId="77777777" w:rsidTr="0034198C">
        <w:trPr>
          <w:trHeight w:val="72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9FCBD"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F6.1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1C769" w14:textId="7412BB96" w:rsidR="00156E58" w:rsidRPr="00156E58" w:rsidRDefault="00156E58">
            <w:pPr>
              <w:pStyle w:val="NormalWeb"/>
              <w:spacing w:before="0" w:beforeAutospacing="0" w:after="240" w:afterAutospacing="0"/>
              <w:rPr>
                <w:rFonts w:ascii="Verdana" w:hAnsi="Verdana"/>
              </w:rPr>
            </w:pPr>
            <w:r w:rsidRPr="00156E58">
              <w:rPr>
                <w:rFonts w:ascii="Verdana" w:hAnsi="Verdana" w:cs="Arial"/>
                <w:color w:val="000000"/>
                <w:sz w:val="20"/>
                <w:szCs w:val="20"/>
              </w:rPr>
              <w:t>Understands risks of topical anaesthesia and explain</w:t>
            </w:r>
            <w:r w:rsidR="00726B89">
              <w:rPr>
                <w:rFonts w:ascii="Verdana" w:hAnsi="Verdana" w:cs="Arial"/>
                <w:color w:val="000000"/>
                <w:sz w:val="20"/>
                <w:szCs w:val="20"/>
              </w:rPr>
              <w:t>s</w:t>
            </w:r>
            <w:r w:rsidRPr="00156E58">
              <w:rPr>
                <w:rFonts w:ascii="Verdana" w:hAnsi="Verdana" w:cs="Arial"/>
                <w:color w:val="000000"/>
                <w:sz w:val="20"/>
                <w:szCs w:val="20"/>
              </w:rPr>
              <w:t xml:space="preserve"> th</w:t>
            </w:r>
            <w:r w:rsidR="00726B89">
              <w:rPr>
                <w:rFonts w:ascii="Verdana" w:hAnsi="Verdana" w:cs="Arial"/>
                <w:color w:val="000000"/>
                <w:sz w:val="20"/>
                <w:szCs w:val="20"/>
              </w:rPr>
              <w:t>e</w:t>
            </w:r>
            <w:r w:rsidRPr="00156E58">
              <w:rPr>
                <w:rFonts w:ascii="Verdana" w:hAnsi="Verdana" w:cs="Arial"/>
                <w:color w:val="000000"/>
                <w:sz w:val="20"/>
                <w:szCs w:val="20"/>
              </w:rPr>
              <w:t>se to patient</w:t>
            </w:r>
          </w:p>
          <w:p w14:paraId="0A4BDE7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1399E" w14:textId="7CA5ED3E" w:rsidR="00156E58" w:rsidRPr="00156E58" w:rsidRDefault="00156E58" w:rsidP="00D11746">
            <w:pPr>
              <w:pStyle w:val="NormalWeb"/>
              <w:numPr>
                <w:ilvl w:val="0"/>
                <w:numId w:val="7"/>
              </w:numPr>
              <w:spacing w:before="0" w:beforeAutospacing="0" w:after="0" w:afterAutospacing="0"/>
              <w:ind w:left="467"/>
              <w:rPr>
                <w:rFonts w:ascii="Verdana" w:hAnsi="Verdana"/>
              </w:rPr>
            </w:pPr>
            <w:r w:rsidRPr="00156E58">
              <w:rPr>
                <w:rFonts w:ascii="Verdana" w:hAnsi="Verdana" w:cs="Arial"/>
                <w:color w:val="000000"/>
                <w:sz w:val="20"/>
                <w:szCs w:val="20"/>
              </w:rPr>
              <w:t>Read literature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C2E74"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ED9A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FC5E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6F984D85" w14:textId="77777777" w:rsidTr="0034198C">
        <w:trPr>
          <w:trHeight w:val="122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33B9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F6.2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A7A3" w14:textId="070C3BEF" w:rsidR="00156E58" w:rsidRPr="0034198C" w:rsidRDefault="00156E58" w:rsidP="0034198C">
            <w:pPr>
              <w:pStyle w:val="NormalWeb"/>
              <w:spacing w:before="0" w:beforeAutospacing="0" w:after="240" w:afterAutospacing="0"/>
              <w:rPr>
                <w:rFonts w:ascii="Verdana" w:hAnsi="Verdana" w:cs="Arial"/>
                <w:color w:val="000000"/>
                <w:sz w:val="20"/>
                <w:szCs w:val="20"/>
              </w:rPr>
            </w:pPr>
            <w:r w:rsidRPr="00156E58">
              <w:rPr>
                <w:rFonts w:ascii="Verdana" w:hAnsi="Verdana" w:cs="Arial"/>
                <w:color w:val="000000"/>
                <w:sz w:val="20"/>
                <w:szCs w:val="20"/>
              </w:rPr>
              <w:t xml:space="preserve">Understands </w:t>
            </w:r>
            <w:r w:rsidR="0034198C">
              <w:rPr>
                <w:rFonts w:ascii="Verdana" w:hAnsi="Verdana" w:cs="Arial"/>
                <w:color w:val="000000"/>
                <w:sz w:val="20"/>
                <w:szCs w:val="20"/>
              </w:rPr>
              <w:t xml:space="preserve">the pros and cons of the use of </w:t>
            </w:r>
            <w:r w:rsidRPr="00156E58">
              <w:rPr>
                <w:rFonts w:ascii="Verdana" w:hAnsi="Verdana" w:cs="Arial"/>
                <w:color w:val="000000"/>
                <w:sz w:val="20"/>
                <w:szCs w:val="20"/>
              </w:rPr>
              <w:t>topical anaesthesia and is able to explain these to the patient</w:t>
            </w:r>
          </w:p>
          <w:p w14:paraId="2122D3EF"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2D19A" w14:textId="77777777" w:rsid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5AD8A7D1" w14:textId="3925C0E1"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726B89">
              <w:rPr>
                <w:rFonts w:ascii="Verdana" w:hAnsi="Verdana" w:cs="Arial"/>
                <w:color w:val="000000"/>
                <w:sz w:val="20"/>
                <w:szCs w:val="20"/>
              </w:rPr>
              <w:t>t</w:t>
            </w:r>
            <w:r w:rsidRPr="009C008C">
              <w:rPr>
                <w:rFonts w:ascii="Verdana" w:hAnsi="Verdana" w:cs="Arial"/>
                <w:color w:val="000000"/>
                <w:sz w:val="20"/>
                <w:szCs w:val="20"/>
              </w:rPr>
              <w:t>eaching </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F45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D5BC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74394"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1900E276" w14:textId="77777777" w:rsidTr="0034198C">
        <w:trPr>
          <w:trHeight w:val="10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CF7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F6.3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F4A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Administers topical anaesthesia with effective technique for flexible and/or rigid endoscopy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F7E23" w14:textId="46CFCEC8"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731658">
              <w:rPr>
                <w:rFonts w:ascii="Verdana" w:hAnsi="Verdana" w:cs="Arial"/>
                <w:color w:val="000000"/>
                <w:sz w:val="20"/>
                <w:szCs w:val="20"/>
              </w:rPr>
              <w:t>t</w:t>
            </w:r>
            <w:r w:rsidRPr="00156E58">
              <w:rPr>
                <w:rFonts w:ascii="Verdana" w:hAnsi="Verdana" w:cs="Arial"/>
                <w:color w:val="000000"/>
                <w:sz w:val="20"/>
                <w:szCs w:val="20"/>
              </w:rPr>
              <w:t>eaching </w:t>
            </w:r>
          </w:p>
          <w:p w14:paraId="27F6EBE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4683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FC0E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8487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4202AB" w:rsidRPr="00156E58" w14:paraId="0C5D1DC7"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60829363" w14:textId="4EA1325F" w:rsidR="004202AB" w:rsidRPr="00EB7BA8" w:rsidRDefault="00EB7BA8" w:rsidP="00AF7EE6">
            <w:pPr>
              <w:pStyle w:val="Heading2"/>
              <w:keepNext/>
              <w:keepLines/>
              <w:numPr>
                <w:ilvl w:val="0"/>
                <w:numId w:val="38"/>
              </w:numPr>
              <w:spacing w:before="200" w:after="0"/>
              <w:ind w:left="369" w:hanging="142"/>
            </w:pPr>
            <w:bookmarkStart w:id="53" w:name="_Toc34313717"/>
            <w:r w:rsidRPr="00AF7EE6">
              <w:rPr>
                <w:rFonts w:eastAsiaTheme="majorEastAsia" w:cstheme="majorBidi"/>
                <w:bCs/>
                <w:shd w:val="clear" w:color="auto" w:fill="auto"/>
                <w:lang w:val="en-GB" w:eastAsia="en-US"/>
              </w:rPr>
              <w:t>EEL interpretation</w:t>
            </w:r>
            <w:bookmarkEnd w:id="53"/>
          </w:p>
        </w:tc>
      </w:tr>
      <w:tr w:rsidR="00F1657C" w:rsidRPr="00156E58" w14:paraId="473ACAFB"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C027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G6.1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8027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knowledge of the appropriate protocols and adapt to individual patient requirements</w:t>
            </w:r>
          </w:p>
          <w:p w14:paraId="7452C0A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4CBF0"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419FD0E0"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Discussion in clinic setting</w:t>
            </w:r>
          </w:p>
          <w:p w14:paraId="10968D66" w14:textId="4D0D7AFF"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Joint viewing of EEL examinations</w:t>
            </w:r>
            <w:r w:rsidR="00731658">
              <w:rPr>
                <w:rFonts w:ascii="Verdana" w:hAnsi="Verdana" w:cs="Arial"/>
                <w:color w:val="000000"/>
                <w:sz w:val="20"/>
                <w:szCs w:val="20"/>
              </w:rPr>
              <w:t>,</w:t>
            </w:r>
            <w:r w:rsidRPr="009C008C">
              <w:rPr>
                <w:rFonts w:ascii="Verdana" w:hAnsi="Verdana" w:cs="Arial"/>
                <w:color w:val="000000"/>
                <w:sz w:val="20"/>
                <w:szCs w:val="20"/>
              </w:rPr>
              <w:t xml:space="preserve"> live or recorded</w:t>
            </w:r>
          </w:p>
          <w:p w14:paraId="7C5A648E" w14:textId="19346A92"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731658">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09FB0"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ADF6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62A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359F2CBF"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9D40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G6.2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6F585" w14:textId="2D3C9DDB"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carry out protocol whil</w:t>
            </w:r>
            <w:r w:rsidR="00731658">
              <w:rPr>
                <w:rFonts w:ascii="Verdana" w:hAnsi="Verdana" w:cs="Arial"/>
                <w:color w:val="000000"/>
                <w:sz w:val="20"/>
                <w:szCs w:val="20"/>
              </w:rPr>
              <w:t>e</w:t>
            </w:r>
            <w:r w:rsidRPr="00156E58">
              <w:rPr>
                <w:rFonts w:ascii="Verdana" w:hAnsi="Verdana" w:cs="Arial"/>
                <w:color w:val="000000"/>
                <w:sz w:val="20"/>
                <w:szCs w:val="20"/>
              </w:rPr>
              <w:t xml:space="preserve"> performing EEL procedure</w:t>
            </w:r>
          </w:p>
          <w:p w14:paraId="5155A9E9" w14:textId="77777777" w:rsidR="00156E58" w:rsidRPr="00156E58" w:rsidRDefault="00156E58" w:rsidP="00D11746">
            <w:pPr>
              <w:pStyle w:val="NormalWeb"/>
              <w:numPr>
                <w:ilvl w:val="0"/>
                <w:numId w:val="19"/>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Flexible +/- stroboscopy</w:t>
            </w:r>
          </w:p>
          <w:p w14:paraId="5E642B21" w14:textId="77777777" w:rsidR="00156E58" w:rsidRPr="00156E58" w:rsidRDefault="00156E58" w:rsidP="00D11746">
            <w:pPr>
              <w:pStyle w:val="NormalWeb"/>
              <w:numPr>
                <w:ilvl w:val="0"/>
                <w:numId w:val="19"/>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Rigid +/- stroboscopy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788E0" w14:textId="1C58414A" w:rsidR="00156E58" w:rsidRPr="00156E58" w:rsidRDefault="00156E58" w:rsidP="00D11746">
            <w:pPr>
              <w:pStyle w:val="NormalWeb"/>
              <w:numPr>
                <w:ilvl w:val="0"/>
                <w:numId w:val="7"/>
              </w:numPr>
              <w:spacing w:before="0" w:beforeAutospacing="0" w:after="0" w:afterAutospacing="0"/>
              <w:ind w:left="467"/>
              <w:rPr>
                <w:rFonts w:ascii="Verdana" w:hAnsi="Verdana"/>
              </w:rPr>
            </w:pPr>
            <w:r w:rsidRPr="00156E58">
              <w:rPr>
                <w:rFonts w:ascii="Verdana" w:hAnsi="Verdana" w:cs="Arial"/>
                <w:color w:val="000000"/>
                <w:sz w:val="20"/>
                <w:szCs w:val="20"/>
              </w:rPr>
              <w:t>Direct observation/</w:t>
            </w:r>
            <w:r w:rsidR="00731658">
              <w:rPr>
                <w:rFonts w:ascii="Verdana" w:hAnsi="Verdana" w:cs="Arial"/>
                <w:color w:val="000000"/>
                <w:sz w:val="20"/>
                <w:szCs w:val="20"/>
              </w:rPr>
              <w:t>t</w:t>
            </w:r>
            <w:r w:rsidRPr="00156E58">
              <w:rPr>
                <w:rFonts w:ascii="Verdana" w:hAnsi="Verdana" w:cs="Arial"/>
                <w:color w:val="000000"/>
                <w:sz w:val="20"/>
                <w:szCs w:val="20"/>
              </w:rPr>
              <w:t>eaching </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AC4D4"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DCF7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D930D"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186D8B9A" w14:textId="77777777" w:rsidTr="0034198C">
        <w:trPr>
          <w:trHeight w:val="1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458C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G6.3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DB4E4" w14:textId="609BE4BD"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describe and demonstrate understanding of protocol findings</w:t>
            </w:r>
            <w:r w:rsidR="007D25E4">
              <w:rPr>
                <w:rFonts w:ascii="Verdana" w:hAnsi="Verdana" w:cs="Arial"/>
                <w:color w:val="000000"/>
                <w:sz w:val="20"/>
                <w:szCs w:val="20"/>
              </w:rPr>
              <w:t>,</w:t>
            </w:r>
            <w:r w:rsidRPr="00156E58">
              <w:rPr>
                <w:rFonts w:ascii="Verdana" w:hAnsi="Verdana" w:cs="Arial"/>
                <w:color w:val="000000"/>
                <w:sz w:val="20"/>
                <w:szCs w:val="20"/>
              </w:rPr>
              <w:t xml:space="preserve"> including assessing </w:t>
            </w:r>
          </w:p>
          <w:p w14:paraId="56213AF6" w14:textId="77777777" w:rsidR="00156E58" w:rsidRPr="00156E58" w:rsidRDefault="00156E58">
            <w:pPr>
              <w:rPr>
                <w:rFonts w:ascii="Verdana" w:hAnsi="Verdana"/>
              </w:rPr>
            </w:pPr>
          </w:p>
          <w:p w14:paraId="53DFC8A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Supralaryngeal findings</w:t>
            </w:r>
          </w:p>
          <w:p w14:paraId="4B22A8D5" w14:textId="77777777" w:rsidR="00156E58" w:rsidRPr="00156E58" w:rsidRDefault="00156E58" w:rsidP="00D11746">
            <w:pPr>
              <w:pStyle w:val="NormalWeb"/>
              <w:numPr>
                <w:ilvl w:val="0"/>
                <w:numId w:val="2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Palatal movement</w:t>
            </w:r>
          </w:p>
          <w:p w14:paraId="0BB3C342" w14:textId="77777777" w:rsidR="00156E58" w:rsidRPr="00156E58" w:rsidRDefault="00156E58" w:rsidP="00D11746">
            <w:pPr>
              <w:pStyle w:val="NormalWeb"/>
              <w:numPr>
                <w:ilvl w:val="0"/>
                <w:numId w:val="2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lastRenderedPageBreak/>
              <w:t>Tongue base</w:t>
            </w:r>
          </w:p>
          <w:p w14:paraId="0A566038" w14:textId="77777777" w:rsidR="00156E58" w:rsidRPr="00156E58" w:rsidRDefault="00156E58" w:rsidP="00D11746">
            <w:pPr>
              <w:pStyle w:val="NormalWeb"/>
              <w:numPr>
                <w:ilvl w:val="0"/>
                <w:numId w:val="2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Adenoid pad</w:t>
            </w:r>
          </w:p>
          <w:p w14:paraId="178652BB" w14:textId="4652433F" w:rsidR="00156E58" w:rsidRDefault="00156E58" w:rsidP="00D11746">
            <w:pPr>
              <w:pStyle w:val="NormalWeb"/>
              <w:numPr>
                <w:ilvl w:val="0"/>
                <w:numId w:val="2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Pharyngeal wall structure and function</w:t>
            </w:r>
          </w:p>
          <w:p w14:paraId="5CEAA240" w14:textId="77777777" w:rsidR="0034198C" w:rsidRPr="0034198C" w:rsidRDefault="0034198C" w:rsidP="0034198C">
            <w:pPr>
              <w:pStyle w:val="NormalWeb"/>
              <w:spacing w:before="0" w:beforeAutospacing="0" w:after="0" w:afterAutospacing="0"/>
              <w:ind w:left="720"/>
              <w:textAlignment w:val="baseline"/>
              <w:rPr>
                <w:rFonts w:ascii="Verdana" w:hAnsi="Verdana" w:cs="Arial"/>
                <w:color w:val="000000"/>
                <w:sz w:val="20"/>
                <w:szCs w:val="20"/>
              </w:rPr>
            </w:pPr>
          </w:p>
          <w:p w14:paraId="17207D5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Laryngeal tissue abnormalities </w:t>
            </w:r>
          </w:p>
          <w:p w14:paraId="54754F4A" w14:textId="3BB75135" w:rsidR="00156E58" w:rsidRPr="00156E58" w:rsidRDefault="004711FC" w:rsidP="00D11746">
            <w:pPr>
              <w:pStyle w:val="NormalWeb"/>
              <w:numPr>
                <w:ilvl w:val="0"/>
                <w:numId w:val="21"/>
              </w:numPr>
              <w:spacing w:before="0" w:beforeAutospacing="0" w:after="0" w:afterAutospacing="0"/>
              <w:textAlignment w:val="baseline"/>
              <w:rPr>
                <w:rFonts w:ascii="Verdana" w:hAnsi="Verdana" w:cs="Arial"/>
                <w:color w:val="000000"/>
                <w:sz w:val="20"/>
                <w:szCs w:val="20"/>
              </w:rPr>
            </w:pPr>
            <w:r>
              <w:rPr>
                <w:rFonts w:ascii="Verdana" w:hAnsi="Verdana" w:cs="Arial"/>
                <w:color w:val="000000"/>
                <w:sz w:val="20"/>
                <w:szCs w:val="20"/>
              </w:rPr>
              <w:t>T</w:t>
            </w:r>
            <w:r w:rsidR="00156E58" w:rsidRPr="00156E58">
              <w:rPr>
                <w:rFonts w:ascii="Verdana" w:hAnsi="Verdana" w:cs="Arial"/>
                <w:color w:val="000000"/>
                <w:sz w:val="20"/>
                <w:szCs w:val="20"/>
              </w:rPr>
              <w:t>issue appearance</w:t>
            </w:r>
          </w:p>
          <w:p w14:paraId="336FBE2C" w14:textId="02B33939" w:rsidR="00156E58" w:rsidRPr="00156E58" w:rsidRDefault="004711FC" w:rsidP="00D11746">
            <w:pPr>
              <w:pStyle w:val="NormalWeb"/>
              <w:numPr>
                <w:ilvl w:val="0"/>
                <w:numId w:val="21"/>
              </w:numPr>
              <w:spacing w:before="0" w:beforeAutospacing="0" w:after="0" w:afterAutospacing="0"/>
              <w:textAlignment w:val="baseline"/>
              <w:rPr>
                <w:rFonts w:ascii="Verdana" w:hAnsi="Verdana" w:cs="Arial"/>
                <w:color w:val="000000"/>
                <w:sz w:val="20"/>
                <w:szCs w:val="20"/>
              </w:rPr>
            </w:pPr>
            <w:r>
              <w:rPr>
                <w:rFonts w:ascii="Verdana" w:hAnsi="Verdana" w:cs="Arial"/>
                <w:color w:val="000000"/>
                <w:sz w:val="20"/>
                <w:szCs w:val="20"/>
              </w:rPr>
              <w:t>V</w:t>
            </w:r>
            <w:r w:rsidR="00156E58" w:rsidRPr="00156E58">
              <w:rPr>
                <w:rFonts w:ascii="Verdana" w:hAnsi="Verdana" w:cs="Arial"/>
                <w:color w:val="000000"/>
                <w:sz w:val="20"/>
                <w:szCs w:val="20"/>
              </w:rPr>
              <w:t>ocal fold edge</w:t>
            </w:r>
          </w:p>
          <w:p w14:paraId="60DF743A" w14:textId="77777777" w:rsidR="00156E58" w:rsidRPr="00156E58" w:rsidRDefault="00156E58" w:rsidP="00D11746">
            <w:pPr>
              <w:pStyle w:val="NormalWeb"/>
              <w:numPr>
                <w:ilvl w:val="0"/>
                <w:numId w:val="21"/>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Intracordal abnormalities</w:t>
            </w:r>
          </w:p>
          <w:p w14:paraId="38F98DCA" w14:textId="60CD0598" w:rsidR="00156E58" w:rsidRDefault="00156E58" w:rsidP="00D11746">
            <w:pPr>
              <w:pStyle w:val="NormalWeb"/>
              <w:numPr>
                <w:ilvl w:val="0"/>
                <w:numId w:val="21"/>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Arytenoid abnormalities</w:t>
            </w:r>
          </w:p>
          <w:p w14:paraId="345C8504" w14:textId="77777777" w:rsidR="0034198C" w:rsidRPr="0034198C" w:rsidRDefault="0034198C" w:rsidP="0034198C">
            <w:pPr>
              <w:pStyle w:val="NormalWeb"/>
              <w:spacing w:before="0" w:beforeAutospacing="0" w:after="0" w:afterAutospacing="0"/>
              <w:ind w:left="720"/>
              <w:textAlignment w:val="baseline"/>
              <w:rPr>
                <w:rFonts w:ascii="Verdana" w:hAnsi="Verdana" w:cs="Arial"/>
                <w:color w:val="000000"/>
                <w:sz w:val="20"/>
                <w:szCs w:val="20"/>
              </w:rPr>
            </w:pPr>
          </w:p>
          <w:p w14:paraId="58C16110" w14:textId="77777777" w:rsidR="00156E58" w:rsidRPr="00156E58" w:rsidRDefault="00156E58">
            <w:pPr>
              <w:pStyle w:val="NormalWeb"/>
              <w:spacing w:before="0" w:beforeAutospacing="0" w:after="0" w:afterAutospacing="0"/>
              <w:ind w:right="-20"/>
              <w:rPr>
                <w:rFonts w:ascii="Verdana" w:hAnsi="Verdana"/>
              </w:rPr>
            </w:pPr>
            <w:r w:rsidRPr="00156E58">
              <w:rPr>
                <w:rFonts w:ascii="Verdana" w:hAnsi="Verdana" w:cs="Arial"/>
                <w:color w:val="000000"/>
                <w:sz w:val="20"/>
                <w:szCs w:val="20"/>
              </w:rPr>
              <w:t>Supraglottic features</w:t>
            </w:r>
          </w:p>
          <w:p w14:paraId="0DB5851F" w14:textId="0DAE2551" w:rsidR="00156E58" w:rsidRPr="00156E58" w:rsidRDefault="0034198C">
            <w:pPr>
              <w:pStyle w:val="NormalWeb"/>
              <w:spacing w:before="0" w:beforeAutospacing="0" w:after="0" w:afterAutospacing="0"/>
              <w:ind w:right="180"/>
              <w:rPr>
                <w:rFonts w:ascii="Verdana" w:hAnsi="Verdana"/>
              </w:rPr>
            </w:pPr>
            <w:r>
              <w:rPr>
                <w:rFonts w:ascii="Verdana" w:hAnsi="Verdana" w:cs="Arial"/>
                <w:color w:val="000000"/>
                <w:sz w:val="20"/>
                <w:szCs w:val="20"/>
              </w:rPr>
              <w:t> </w:t>
            </w:r>
            <w:r w:rsidR="00156E58" w:rsidRPr="00156E58">
              <w:rPr>
                <w:rFonts w:ascii="Verdana" w:hAnsi="Verdana" w:cs="Arial"/>
                <w:color w:val="000000"/>
                <w:sz w:val="20"/>
                <w:szCs w:val="20"/>
              </w:rPr>
              <w:t>Ventricular appearance</w:t>
            </w:r>
          </w:p>
          <w:p w14:paraId="07C0B5BB" w14:textId="77777777" w:rsidR="00156E58" w:rsidRPr="00156E58" w:rsidRDefault="00156E58">
            <w:pPr>
              <w:rPr>
                <w:rFonts w:ascii="Verdana" w:hAnsi="Verdana"/>
              </w:rPr>
            </w:pPr>
          </w:p>
          <w:p w14:paraId="070874A5" w14:textId="77777777" w:rsidR="00156E58" w:rsidRPr="00156E58" w:rsidRDefault="00156E58">
            <w:pPr>
              <w:pStyle w:val="NormalWeb"/>
              <w:spacing w:before="0" w:beforeAutospacing="0" w:after="0" w:afterAutospacing="0"/>
              <w:ind w:right="180"/>
              <w:rPr>
                <w:rFonts w:ascii="Verdana" w:hAnsi="Verdana"/>
              </w:rPr>
            </w:pPr>
            <w:r w:rsidRPr="00156E58">
              <w:rPr>
                <w:rFonts w:ascii="Verdana" w:hAnsi="Verdana" w:cs="Arial"/>
                <w:color w:val="000000"/>
                <w:sz w:val="20"/>
                <w:szCs w:val="20"/>
              </w:rPr>
              <w:t>Gross laryngeal movement</w:t>
            </w:r>
          </w:p>
          <w:p w14:paraId="6A6F89C6" w14:textId="30A6E074" w:rsidR="00156E58" w:rsidRPr="00156E58" w:rsidRDefault="004711FC" w:rsidP="00D11746">
            <w:pPr>
              <w:pStyle w:val="NormalWeb"/>
              <w:numPr>
                <w:ilvl w:val="0"/>
                <w:numId w:val="22"/>
              </w:numPr>
              <w:spacing w:before="0" w:beforeAutospacing="0" w:after="0" w:afterAutospacing="0"/>
              <w:ind w:right="180"/>
              <w:rPr>
                <w:rFonts w:ascii="Verdana" w:hAnsi="Verdana"/>
              </w:rPr>
            </w:pPr>
            <w:r>
              <w:rPr>
                <w:rFonts w:ascii="Verdana" w:hAnsi="Verdana" w:cs="Arial"/>
                <w:color w:val="000000"/>
                <w:sz w:val="20"/>
                <w:szCs w:val="20"/>
              </w:rPr>
              <w:t>A</w:t>
            </w:r>
            <w:r w:rsidR="00156E58" w:rsidRPr="00156E58">
              <w:rPr>
                <w:rFonts w:ascii="Verdana" w:hAnsi="Verdana" w:cs="Arial"/>
                <w:color w:val="000000"/>
                <w:sz w:val="20"/>
                <w:szCs w:val="20"/>
              </w:rPr>
              <w:t>rytenoid movement</w:t>
            </w:r>
          </w:p>
          <w:p w14:paraId="540554BC" w14:textId="0CFD8415" w:rsidR="00156E58" w:rsidRPr="00156E58" w:rsidRDefault="004711FC" w:rsidP="00D11746">
            <w:pPr>
              <w:pStyle w:val="NormalWeb"/>
              <w:numPr>
                <w:ilvl w:val="0"/>
                <w:numId w:val="22"/>
              </w:numPr>
              <w:spacing w:before="0" w:beforeAutospacing="0" w:after="0" w:afterAutospacing="0"/>
              <w:ind w:right="180"/>
              <w:rPr>
                <w:rFonts w:ascii="Verdana" w:hAnsi="Verdana"/>
              </w:rPr>
            </w:pPr>
            <w:r>
              <w:rPr>
                <w:rFonts w:ascii="Verdana" w:hAnsi="Verdana" w:cs="Arial"/>
                <w:color w:val="000000"/>
                <w:sz w:val="20"/>
                <w:szCs w:val="20"/>
              </w:rPr>
              <w:t>S</w:t>
            </w:r>
            <w:r w:rsidR="00156E58" w:rsidRPr="00156E58">
              <w:rPr>
                <w:rFonts w:ascii="Verdana" w:hAnsi="Verdana" w:cs="Arial"/>
                <w:color w:val="000000"/>
                <w:sz w:val="20"/>
                <w:szCs w:val="20"/>
              </w:rPr>
              <w:t>upraglottic constriction</w:t>
            </w:r>
          </w:p>
          <w:p w14:paraId="22BFB603" w14:textId="74C0DE1C" w:rsidR="00156E58" w:rsidRPr="0034198C" w:rsidRDefault="004711FC" w:rsidP="00D11746">
            <w:pPr>
              <w:pStyle w:val="NormalWeb"/>
              <w:numPr>
                <w:ilvl w:val="0"/>
                <w:numId w:val="22"/>
              </w:numPr>
              <w:spacing w:before="0" w:beforeAutospacing="0" w:after="0" w:afterAutospacing="0"/>
              <w:ind w:right="180"/>
              <w:rPr>
                <w:rFonts w:ascii="Verdana" w:hAnsi="Verdana"/>
              </w:rPr>
            </w:pPr>
            <w:r>
              <w:rPr>
                <w:rFonts w:ascii="Verdana" w:hAnsi="Verdana" w:cs="Arial"/>
                <w:color w:val="000000"/>
                <w:sz w:val="20"/>
                <w:szCs w:val="20"/>
              </w:rPr>
              <w:t>P</w:t>
            </w:r>
            <w:r w:rsidR="0034198C">
              <w:rPr>
                <w:rFonts w:ascii="Verdana" w:hAnsi="Verdana" w:cs="Arial"/>
                <w:color w:val="000000"/>
                <w:sz w:val="20"/>
                <w:szCs w:val="20"/>
              </w:rPr>
              <w:t xml:space="preserve">aralysis, paresis and other </w:t>
            </w:r>
            <w:r w:rsidR="00156E58" w:rsidRPr="00156E58">
              <w:rPr>
                <w:rFonts w:ascii="Verdana" w:hAnsi="Verdana" w:cs="Arial"/>
                <w:color w:val="000000"/>
                <w:sz w:val="20"/>
                <w:szCs w:val="20"/>
              </w:rPr>
              <w:t>neurolaryngological findings</w:t>
            </w:r>
          </w:p>
          <w:p w14:paraId="2CB255CC" w14:textId="77777777" w:rsidR="0034198C" w:rsidRPr="0034198C" w:rsidRDefault="0034198C" w:rsidP="00D11746">
            <w:pPr>
              <w:pStyle w:val="NormalWeb"/>
              <w:spacing w:before="0" w:beforeAutospacing="0" w:after="0" w:afterAutospacing="0"/>
              <w:ind w:right="180"/>
              <w:rPr>
                <w:rFonts w:ascii="Verdana" w:hAnsi="Verdana"/>
              </w:rPr>
            </w:pPr>
          </w:p>
          <w:p w14:paraId="2FB64491" w14:textId="2615D920" w:rsidR="00156E58" w:rsidRPr="00156E58" w:rsidRDefault="00156E58">
            <w:pPr>
              <w:pStyle w:val="NormalWeb"/>
              <w:spacing w:before="0" w:beforeAutospacing="0" w:after="0" w:afterAutospacing="0"/>
              <w:ind w:right="180"/>
              <w:rPr>
                <w:rFonts w:ascii="Verdana" w:hAnsi="Verdana"/>
              </w:rPr>
            </w:pPr>
            <w:r w:rsidRPr="00156E58">
              <w:rPr>
                <w:rFonts w:ascii="Verdana" w:hAnsi="Verdana" w:cs="Arial"/>
                <w:color w:val="000000"/>
                <w:sz w:val="20"/>
                <w:szCs w:val="20"/>
              </w:rPr>
              <w:t>Vibratory</w:t>
            </w:r>
            <w:r w:rsidR="004711FC">
              <w:rPr>
                <w:rFonts w:ascii="Verdana" w:hAnsi="Verdana" w:cs="Arial"/>
                <w:color w:val="000000"/>
                <w:sz w:val="20"/>
                <w:szCs w:val="20"/>
              </w:rPr>
              <w:t xml:space="preserve"> c</w:t>
            </w:r>
            <w:r w:rsidRPr="00156E58">
              <w:rPr>
                <w:rFonts w:ascii="Verdana" w:hAnsi="Verdana" w:cs="Arial"/>
                <w:color w:val="000000"/>
                <w:sz w:val="20"/>
                <w:szCs w:val="20"/>
              </w:rPr>
              <w:t>haracteristics (as appropriate)</w:t>
            </w:r>
          </w:p>
          <w:p w14:paraId="7E714058" w14:textId="0FAAF649" w:rsidR="00156E58" w:rsidRPr="00156E58" w:rsidRDefault="00156E58" w:rsidP="00D11746">
            <w:pPr>
              <w:pStyle w:val="NormalWeb"/>
              <w:numPr>
                <w:ilvl w:val="0"/>
                <w:numId w:val="23"/>
              </w:numPr>
              <w:spacing w:before="0" w:beforeAutospacing="0" w:after="0" w:afterAutospacing="0"/>
              <w:ind w:right="180"/>
              <w:rPr>
                <w:rFonts w:ascii="Verdana" w:hAnsi="Verdana"/>
              </w:rPr>
            </w:pPr>
            <w:r w:rsidRPr="00156E58">
              <w:rPr>
                <w:rFonts w:ascii="Verdana" w:hAnsi="Verdana" w:cs="Arial"/>
                <w:color w:val="000000"/>
                <w:sz w:val="20"/>
                <w:szCs w:val="20"/>
              </w:rPr>
              <w:t>Glottal closure and opening patterns</w:t>
            </w:r>
          </w:p>
          <w:p w14:paraId="59BE6FB8" w14:textId="2CB70119" w:rsidR="00156E58" w:rsidRPr="00156E58" w:rsidRDefault="00156E58" w:rsidP="00D11746">
            <w:pPr>
              <w:pStyle w:val="NormalWeb"/>
              <w:numPr>
                <w:ilvl w:val="0"/>
                <w:numId w:val="23"/>
              </w:numPr>
              <w:spacing w:before="0" w:beforeAutospacing="0" w:after="0" w:afterAutospacing="0"/>
              <w:ind w:right="180"/>
              <w:rPr>
                <w:rFonts w:ascii="Verdana" w:hAnsi="Verdana"/>
              </w:rPr>
            </w:pPr>
            <w:r w:rsidRPr="00156E58">
              <w:rPr>
                <w:rFonts w:ascii="Verdana" w:hAnsi="Verdana" w:cs="Arial"/>
                <w:color w:val="000000"/>
                <w:sz w:val="20"/>
                <w:szCs w:val="20"/>
              </w:rPr>
              <w:t>Vibratory amplitude</w:t>
            </w:r>
          </w:p>
          <w:p w14:paraId="79D0DA81" w14:textId="03B1E6DD" w:rsidR="00156E58" w:rsidRPr="00156E58" w:rsidRDefault="00156E58" w:rsidP="00D11746">
            <w:pPr>
              <w:pStyle w:val="NormalWeb"/>
              <w:numPr>
                <w:ilvl w:val="0"/>
                <w:numId w:val="23"/>
              </w:numPr>
              <w:spacing w:before="0" w:beforeAutospacing="0" w:after="0" w:afterAutospacing="0"/>
              <w:ind w:right="180"/>
              <w:rPr>
                <w:rFonts w:ascii="Verdana" w:hAnsi="Verdana"/>
              </w:rPr>
            </w:pPr>
            <w:r w:rsidRPr="00156E58">
              <w:rPr>
                <w:rFonts w:ascii="Verdana" w:hAnsi="Verdana" w:cs="Arial"/>
                <w:color w:val="000000"/>
                <w:sz w:val="20"/>
                <w:szCs w:val="20"/>
              </w:rPr>
              <w:t>Vibratory symmetry</w:t>
            </w:r>
          </w:p>
          <w:p w14:paraId="5C5B7FF2" w14:textId="5AF26A66" w:rsidR="00156E58" w:rsidRPr="00156E58" w:rsidRDefault="00156E58" w:rsidP="00D11746">
            <w:pPr>
              <w:pStyle w:val="NormalWeb"/>
              <w:numPr>
                <w:ilvl w:val="0"/>
                <w:numId w:val="23"/>
              </w:numPr>
              <w:spacing w:before="0" w:beforeAutospacing="0" w:after="0" w:afterAutospacing="0"/>
              <w:ind w:right="180"/>
              <w:rPr>
                <w:rFonts w:ascii="Verdana" w:hAnsi="Verdana"/>
              </w:rPr>
            </w:pPr>
            <w:r w:rsidRPr="00156E58">
              <w:rPr>
                <w:rFonts w:ascii="Verdana" w:hAnsi="Verdana" w:cs="Arial"/>
                <w:color w:val="000000"/>
                <w:sz w:val="20"/>
                <w:szCs w:val="20"/>
              </w:rPr>
              <w:t>Mucosal wave amplitude</w:t>
            </w:r>
          </w:p>
          <w:p w14:paraId="1AF6DA9C" w14:textId="7C92599A" w:rsidR="00156E58" w:rsidRPr="00A55A52" w:rsidRDefault="00156E58" w:rsidP="00A55A52">
            <w:pPr>
              <w:pStyle w:val="NormalWeb"/>
              <w:numPr>
                <w:ilvl w:val="0"/>
                <w:numId w:val="23"/>
              </w:numPr>
              <w:spacing w:before="0" w:beforeAutospacing="0" w:after="0" w:afterAutospacing="0"/>
              <w:ind w:right="-20"/>
              <w:rPr>
                <w:rFonts w:ascii="Verdana" w:hAnsi="Verdana"/>
              </w:rPr>
            </w:pPr>
            <w:r w:rsidRPr="00156E58">
              <w:rPr>
                <w:rFonts w:ascii="Verdana" w:hAnsi="Verdana" w:cs="Arial"/>
                <w:color w:val="000000"/>
                <w:sz w:val="20"/>
                <w:szCs w:val="20"/>
              </w:rPr>
              <w:t>Expected changes with pitch and loudness</w:t>
            </w:r>
          </w:p>
          <w:p w14:paraId="15845DB0" w14:textId="77777777" w:rsidR="00A55A52" w:rsidRPr="00A55A52" w:rsidRDefault="00A55A52" w:rsidP="00A55A52">
            <w:pPr>
              <w:pStyle w:val="NormalWeb"/>
              <w:spacing w:before="0" w:beforeAutospacing="0" w:after="0" w:afterAutospacing="0"/>
              <w:ind w:left="720" w:right="-20"/>
              <w:rPr>
                <w:rFonts w:ascii="Verdana" w:hAnsi="Verdana"/>
              </w:rPr>
            </w:pPr>
          </w:p>
          <w:p w14:paraId="0B2D63AC" w14:textId="31DAE78D" w:rsidR="00156E58" w:rsidRPr="00156E58" w:rsidRDefault="00156E58">
            <w:pPr>
              <w:pStyle w:val="NormalWeb"/>
              <w:spacing w:before="0" w:beforeAutospacing="0" w:after="0" w:afterAutospacing="0"/>
              <w:ind w:right="-20"/>
              <w:rPr>
                <w:rFonts w:ascii="Verdana" w:hAnsi="Verdana"/>
              </w:rPr>
            </w:pPr>
            <w:r w:rsidRPr="00156E58">
              <w:rPr>
                <w:rFonts w:ascii="Verdana" w:hAnsi="Verdana" w:cs="Arial"/>
                <w:color w:val="000000"/>
                <w:sz w:val="20"/>
                <w:szCs w:val="20"/>
              </w:rPr>
              <w:lastRenderedPageBreak/>
              <w:t>Interpretation of laryngopharyngeal gestures in speech/singing as appropriate</w:t>
            </w:r>
            <w:r w:rsidR="004711FC">
              <w:rPr>
                <w:rFonts w:ascii="Verdana" w:hAnsi="Verdana" w:cs="Arial"/>
                <w:color w:val="000000"/>
                <w:sz w:val="20"/>
                <w:szCs w:val="20"/>
              </w:rPr>
              <w:t>,</w:t>
            </w:r>
            <w:r w:rsidRPr="00156E58">
              <w:rPr>
                <w:rFonts w:ascii="Verdana" w:hAnsi="Verdana" w:cs="Arial"/>
                <w:color w:val="000000"/>
                <w:sz w:val="20"/>
                <w:szCs w:val="20"/>
              </w:rPr>
              <w:t xml:space="preserve"> including</w:t>
            </w:r>
          </w:p>
          <w:p w14:paraId="67557E85" w14:textId="77777777"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Vocal tract symmetry</w:t>
            </w:r>
          </w:p>
          <w:p w14:paraId="55E3A7A1" w14:textId="77777777"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Abduction/adduction of vocal folds</w:t>
            </w:r>
          </w:p>
          <w:p w14:paraId="19A2BA3C" w14:textId="77777777"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Vocal fold closure patterns</w:t>
            </w:r>
          </w:p>
          <w:p w14:paraId="12CF551C" w14:textId="77777777"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Laryngeal height</w:t>
            </w:r>
          </w:p>
          <w:p w14:paraId="3700C753" w14:textId="77777777"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Laryngeal vertical excursion</w:t>
            </w:r>
          </w:p>
          <w:p w14:paraId="33EB7ED0" w14:textId="77777777"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Laryngopharyngeal gestures</w:t>
            </w:r>
          </w:p>
          <w:p w14:paraId="6C6CCC39" w14:textId="7C1D5306" w:rsidR="00156E58" w:rsidRPr="00156E58" w:rsidRDefault="00156E58" w:rsidP="00D11746">
            <w:pPr>
              <w:pStyle w:val="NormalWeb"/>
              <w:numPr>
                <w:ilvl w:val="0"/>
                <w:numId w:val="24"/>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 xml:space="preserve">Muscle </w:t>
            </w:r>
            <w:r w:rsidR="004711FC">
              <w:rPr>
                <w:rFonts w:ascii="Verdana" w:hAnsi="Verdana" w:cs="Arial"/>
                <w:color w:val="000000"/>
                <w:sz w:val="20"/>
                <w:szCs w:val="20"/>
              </w:rPr>
              <w:t>t</w:t>
            </w:r>
            <w:r w:rsidRPr="00156E58">
              <w:rPr>
                <w:rFonts w:ascii="Verdana" w:hAnsi="Verdana" w:cs="Arial"/>
                <w:color w:val="000000"/>
                <w:sz w:val="20"/>
                <w:szCs w:val="20"/>
              </w:rPr>
              <w:t xml:space="preserve">ension </w:t>
            </w:r>
            <w:r w:rsidR="004711FC">
              <w:rPr>
                <w:rFonts w:ascii="Verdana" w:hAnsi="Verdana" w:cs="Arial"/>
                <w:color w:val="000000"/>
                <w:sz w:val="20"/>
                <w:szCs w:val="20"/>
              </w:rPr>
              <w:t>d</w:t>
            </w:r>
            <w:r w:rsidRPr="00156E58">
              <w:rPr>
                <w:rFonts w:ascii="Verdana" w:hAnsi="Verdana" w:cs="Arial"/>
                <w:color w:val="000000"/>
                <w:sz w:val="20"/>
                <w:szCs w:val="20"/>
              </w:rPr>
              <w:t>ysphonia patterns</w:t>
            </w:r>
          </w:p>
          <w:p w14:paraId="24E39EAB" w14:textId="77777777" w:rsidR="00156E58" w:rsidRPr="00156E58" w:rsidRDefault="00156E58">
            <w:pPr>
              <w:rPr>
                <w:rFonts w:ascii="Verdana" w:hAnsi="Verdana"/>
                <w:sz w:val="24"/>
              </w:rPr>
            </w:pPr>
          </w:p>
          <w:p w14:paraId="2A271789" w14:textId="236F032D" w:rsidR="0034198C" w:rsidRPr="00156E58" w:rsidRDefault="00156E58" w:rsidP="0034198C">
            <w:pPr>
              <w:pStyle w:val="NormalWeb"/>
              <w:spacing w:before="0" w:beforeAutospacing="0" w:after="0" w:afterAutospacing="0"/>
              <w:ind w:right="-20"/>
              <w:rPr>
                <w:rFonts w:ascii="Verdana" w:hAnsi="Verdana"/>
              </w:rPr>
            </w:pPr>
            <w:r w:rsidRPr="00156E58">
              <w:rPr>
                <w:rFonts w:ascii="Verdana" w:hAnsi="Verdana" w:cs="Arial"/>
                <w:color w:val="000000"/>
                <w:sz w:val="20"/>
                <w:szCs w:val="20"/>
              </w:rPr>
              <w:t>Description of cl</w:t>
            </w:r>
            <w:r w:rsidR="0034198C">
              <w:rPr>
                <w:rFonts w:ascii="Verdana" w:hAnsi="Verdana" w:cs="Arial"/>
                <w:color w:val="000000"/>
                <w:sz w:val="20"/>
                <w:szCs w:val="20"/>
              </w:rPr>
              <w:t>inical impressions including a differential d</w:t>
            </w:r>
            <w:r w:rsidRPr="00156E58">
              <w:rPr>
                <w:rFonts w:ascii="Verdana" w:hAnsi="Verdana" w:cs="Arial"/>
                <w:color w:val="000000"/>
                <w:sz w:val="20"/>
                <w:szCs w:val="20"/>
              </w:rPr>
              <w:t>iagnosis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EAE5F"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Read literature</w:t>
            </w:r>
          </w:p>
          <w:p w14:paraId="20F73822" w14:textId="581F16B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353BA0">
              <w:rPr>
                <w:rFonts w:ascii="Verdana" w:hAnsi="Verdana" w:cs="Arial"/>
                <w:color w:val="000000"/>
                <w:sz w:val="20"/>
                <w:szCs w:val="20"/>
              </w:rPr>
              <w:t>t</w:t>
            </w:r>
            <w:r w:rsidRPr="009C008C">
              <w:rPr>
                <w:rFonts w:ascii="Verdana" w:hAnsi="Verdana" w:cs="Arial"/>
                <w:color w:val="000000"/>
                <w:sz w:val="20"/>
                <w:szCs w:val="20"/>
              </w:rPr>
              <w:t>eaching</w:t>
            </w:r>
          </w:p>
          <w:p w14:paraId="480F35F3" w14:textId="1C1EA20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Joint viewing of EEL examinations</w:t>
            </w:r>
            <w:r w:rsidR="00353BA0">
              <w:rPr>
                <w:rFonts w:ascii="Verdana" w:hAnsi="Verdana" w:cs="Arial"/>
                <w:color w:val="000000"/>
                <w:sz w:val="20"/>
                <w:szCs w:val="20"/>
              </w:rPr>
              <w:t>,</w:t>
            </w:r>
            <w:r w:rsidRPr="009C008C">
              <w:rPr>
                <w:rFonts w:ascii="Verdana" w:hAnsi="Verdana" w:cs="Arial"/>
                <w:color w:val="000000"/>
                <w:sz w:val="20"/>
                <w:szCs w:val="20"/>
              </w:rPr>
              <w:t xml:space="preserve"> live or recorded</w:t>
            </w:r>
          </w:p>
          <w:p w14:paraId="23579623" w14:textId="5E3B0CA8"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353BA0">
              <w:rPr>
                <w:rFonts w:ascii="Verdana" w:hAnsi="Verdana" w:cs="Arial"/>
                <w:color w:val="000000"/>
                <w:sz w:val="20"/>
                <w:szCs w:val="20"/>
              </w:rPr>
              <w:t>,</w:t>
            </w:r>
            <w:r w:rsidRPr="009C008C">
              <w:rPr>
                <w:rFonts w:ascii="Verdana" w:hAnsi="Verdana" w:cs="Arial"/>
                <w:color w:val="000000"/>
                <w:sz w:val="20"/>
                <w:szCs w:val="20"/>
              </w:rPr>
              <w:t xml:space="preserve"> internal or external </w:t>
            </w:r>
            <w:r w:rsidRPr="009C008C">
              <w:rPr>
                <w:rFonts w:ascii="Verdana" w:hAnsi="Verdana" w:cs="Arial"/>
                <w:color w:val="000000"/>
                <w:sz w:val="20"/>
                <w:szCs w:val="20"/>
              </w:rPr>
              <w:lastRenderedPageBreak/>
              <w:t>(courses/conferences)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772CF"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74F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F4A9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08D2D7F2"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1596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G6.4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EAE31" w14:textId="2E35C1D2"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make appropriate management recommendations following EEL</w:t>
            </w:r>
            <w:r w:rsidR="004711FC">
              <w:rPr>
                <w:rFonts w:ascii="Verdana" w:hAnsi="Verdana" w:cs="Arial"/>
                <w:color w:val="000000"/>
                <w:sz w:val="20"/>
                <w:szCs w:val="20"/>
              </w:rPr>
              <w:t>,</w:t>
            </w:r>
            <w:r w:rsidRPr="00156E58">
              <w:rPr>
                <w:rFonts w:ascii="Verdana" w:hAnsi="Verdana" w:cs="Arial"/>
                <w:color w:val="000000"/>
                <w:sz w:val="20"/>
                <w:szCs w:val="20"/>
              </w:rPr>
              <w:t xml:space="preserve"> which may include any one or more of the following:</w:t>
            </w:r>
          </w:p>
          <w:p w14:paraId="100D3A03" w14:textId="77777777"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Voice therapy</w:t>
            </w:r>
          </w:p>
          <w:p w14:paraId="66773F02" w14:textId="058A0178"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Refer</w:t>
            </w:r>
            <w:r w:rsidR="004711FC">
              <w:rPr>
                <w:rFonts w:ascii="Verdana" w:hAnsi="Verdana" w:cs="Arial"/>
                <w:color w:val="000000"/>
                <w:sz w:val="20"/>
                <w:szCs w:val="20"/>
              </w:rPr>
              <w:t>ral</w:t>
            </w:r>
            <w:r w:rsidRPr="00156E58">
              <w:rPr>
                <w:rFonts w:ascii="Verdana" w:hAnsi="Verdana" w:cs="Arial"/>
                <w:color w:val="000000"/>
                <w:sz w:val="20"/>
                <w:szCs w:val="20"/>
              </w:rPr>
              <w:t xml:space="preserve"> back to ENT team</w:t>
            </w:r>
          </w:p>
          <w:p w14:paraId="07B9193B" w14:textId="608E0A05"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Refer</w:t>
            </w:r>
            <w:r w:rsidR="004711FC">
              <w:rPr>
                <w:rFonts w:ascii="Verdana" w:hAnsi="Verdana" w:cs="Arial"/>
                <w:color w:val="000000"/>
                <w:sz w:val="20"/>
                <w:szCs w:val="20"/>
              </w:rPr>
              <w:t>ral</w:t>
            </w:r>
            <w:r w:rsidRPr="00156E58">
              <w:rPr>
                <w:rFonts w:ascii="Verdana" w:hAnsi="Verdana" w:cs="Arial"/>
                <w:color w:val="000000"/>
                <w:sz w:val="20"/>
                <w:szCs w:val="20"/>
              </w:rPr>
              <w:t xml:space="preserve"> to other professionals</w:t>
            </w:r>
          </w:p>
          <w:p w14:paraId="63099651" w14:textId="0C070166"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Advice/</w:t>
            </w:r>
            <w:r w:rsidR="004711FC">
              <w:rPr>
                <w:rFonts w:ascii="Verdana" w:hAnsi="Verdana" w:cs="Arial"/>
                <w:color w:val="000000"/>
                <w:sz w:val="20"/>
                <w:szCs w:val="20"/>
              </w:rPr>
              <w:t>r</w:t>
            </w:r>
            <w:r w:rsidRPr="00156E58">
              <w:rPr>
                <w:rFonts w:ascii="Verdana" w:hAnsi="Verdana" w:cs="Arial"/>
                <w:color w:val="000000"/>
                <w:sz w:val="20"/>
                <w:szCs w:val="20"/>
              </w:rPr>
              <w:t>eview</w:t>
            </w:r>
          </w:p>
          <w:p w14:paraId="01D88FE0" w14:textId="77777777"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Medication</w:t>
            </w:r>
          </w:p>
          <w:p w14:paraId="6C142DCF" w14:textId="77777777"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Surgery</w:t>
            </w:r>
          </w:p>
          <w:p w14:paraId="5D2E4933" w14:textId="77777777" w:rsidR="00156E58" w:rsidRPr="00156E58" w:rsidRDefault="00156E58" w:rsidP="00D11746">
            <w:pPr>
              <w:pStyle w:val="NormalWeb"/>
              <w:numPr>
                <w:ilvl w:val="0"/>
                <w:numId w:val="25"/>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Discharge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B02C4" w14:textId="0245F67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11FC">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0C15488F" w14:textId="510D69AE"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711FC">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7016257C" w14:textId="76C1C6D4"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4711FC">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903C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2BB58"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9CE79" w14:textId="77777777" w:rsidR="00156E58" w:rsidRPr="00156E58" w:rsidRDefault="00156E58">
            <w:pPr>
              <w:rPr>
                <w:rFonts w:ascii="Verdana" w:hAnsi="Verdana"/>
                <w:sz w:val="24"/>
              </w:rPr>
            </w:pPr>
          </w:p>
        </w:tc>
      </w:tr>
      <w:tr w:rsidR="00F1657C" w:rsidRPr="00156E58" w14:paraId="2BD9ED39"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3062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G6.5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0CD1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be aware of when to request immediate laryngological review of any abnormal findings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6536" w14:textId="442359ED"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11FC">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70036D31" w14:textId="1B3DB975"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711FC">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3EFEBAE9" w14:textId="62E89F5B"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4711FC">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55103"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1CE2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ECE3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04DB1E2B"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63F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G6.6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F01A2" w14:textId="6BD06E9C"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To understand the limitations of EEL as a </w:t>
            </w:r>
            <w:r w:rsidR="004711FC">
              <w:rPr>
                <w:rFonts w:ascii="Verdana" w:hAnsi="Verdana" w:cs="Arial"/>
                <w:color w:val="000000"/>
                <w:sz w:val="20"/>
                <w:szCs w:val="20"/>
              </w:rPr>
              <w:t>‘</w:t>
            </w:r>
            <w:r w:rsidRPr="00156E58">
              <w:rPr>
                <w:rFonts w:ascii="Verdana" w:hAnsi="Verdana" w:cs="Arial"/>
                <w:color w:val="000000"/>
                <w:sz w:val="20"/>
                <w:szCs w:val="20"/>
              </w:rPr>
              <w:t>snapshot in time</w:t>
            </w:r>
            <w:r w:rsidR="004711FC">
              <w:rPr>
                <w:rFonts w:ascii="Verdana" w:hAnsi="Verdana" w:cs="Arial"/>
                <w:color w:val="000000"/>
                <w:sz w:val="20"/>
                <w:szCs w:val="20"/>
              </w:rPr>
              <w:t>’</w:t>
            </w:r>
            <w:r w:rsidRPr="00156E58">
              <w:rPr>
                <w:rFonts w:ascii="Verdana" w:hAnsi="Verdana" w:cs="Arial"/>
                <w:color w:val="000000"/>
                <w:sz w:val="20"/>
                <w:szCs w:val="20"/>
              </w:rPr>
              <w:t xml:space="preserve"> and make recommendations appropriately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E6F15" w14:textId="35C20D6C"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11FC">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5CBDAED2" w14:textId="7089AB71" w:rsidR="009C008C" w:rsidRDefault="00156E58" w:rsidP="00D11746">
            <w:pPr>
              <w:numPr>
                <w:ilvl w:val="0"/>
                <w:numId w:val="7"/>
              </w:numPr>
              <w:spacing w:after="0"/>
              <w:ind w:left="467"/>
              <w:rPr>
                <w:rFonts w:ascii="Verdana" w:hAnsi="Verdana" w:cs="Arial"/>
                <w:color w:val="000000"/>
                <w:sz w:val="20"/>
                <w:szCs w:val="20"/>
              </w:rPr>
            </w:pPr>
            <w:r w:rsidRPr="009C008C">
              <w:rPr>
                <w:rFonts w:ascii="Verdana" w:hAnsi="Verdana" w:cs="Arial"/>
                <w:color w:val="000000"/>
                <w:sz w:val="20"/>
                <w:szCs w:val="20"/>
              </w:rPr>
              <w:t>Didactic teaching</w:t>
            </w:r>
            <w:r w:rsidR="004711FC">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65B7163F" w14:textId="73FDE9AC" w:rsidR="00156E58" w:rsidRPr="009C008C" w:rsidRDefault="00156E58" w:rsidP="00D11746">
            <w:pPr>
              <w:numPr>
                <w:ilvl w:val="0"/>
                <w:numId w:val="7"/>
              </w:numPr>
              <w:spacing w:after="0"/>
              <w:ind w:left="467"/>
              <w:rPr>
                <w:rFonts w:ascii="Verdana" w:hAnsi="Verdana" w:cs="Arial"/>
                <w:color w:val="000000"/>
                <w:sz w:val="20"/>
                <w:szCs w:val="20"/>
              </w:rPr>
            </w:pPr>
            <w:r w:rsidRPr="009C008C">
              <w:rPr>
                <w:rFonts w:ascii="Verdana" w:hAnsi="Verdana" w:cs="Arial"/>
                <w:color w:val="000000"/>
                <w:sz w:val="20"/>
                <w:szCs w:val="20"/>
              </w:rPr>
              <w:t>Direct observation/</w:t>
            </w:r>
            <w:r w:rsidR="004711FC">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D571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3C06A"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963EB" w14:textId="77777777" w:rsidR="00156E58" w:rsidRPr="00156E58" w:rsidRDefault="00156E58">
            <w:pPr>
              <w:rPr>
                <w:rFonts w:ascii="Verdana" w:hAnsi="Verdana"/>
                <w:sz w:val="24"/>
              </w:rPr>
            </w:pPr>
          </w:p>
        </w:tc>
      </w:tr>
      <w:tr w:rsidR="004202AB" w:rsidRPr="00156E58" w14:paraId="1FB86011"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3FBF0F3D" w14:textId="639C5625" w:rsidR="004202AB" w:rsidRPr="00EB7BA8" w:rsidRDefault="00EB7BA8" w:rsidP="00AF7EE6">
            <w:pPr>
              <w:pStyle w:val="Heading2"/>
              <w:keepNext/>
              <w:keepLines/>
              <w:numPr>
                <w:ilvl w:val="0"/>
                <w:numId w:val="38"/>
              </w:numPr>
              <w:spacing w:before="200" w:after="0"/>
              <w:ind w:left="369" w:hanging="142"/>
              <w:rPr>
                <w:rFonts w:cstheme="majorBidi"/>
              </w:rPr>
            </w:pPr>
            <w:bookmarkStart w:id="54" w:name="_Toc34313718"/>
            <w:r w:rsidRPr="00AF7EE6">
              <w:rPr>
                <w:rFonts w:eastAsiaTheme="majorEastAsia" w:cstheme="majorBidi"/>
                <w:bCs/>
                <w:shd w:val="clear" w:color="auto" w:fill="auto"/>
                <w:lang w:val="en-GB" w:eastAsia="en-US"/>
              </w:rPr>
              <w:t>Documentation and communication of findings</w:t>
            </w:r>
            <w:bookmarkEnd w:id="54"/>
          </w:p>
        </w:tc>
      </w:tr>
      <w:tr w:rsidR="00F1657C" w:rsidRPr="00156E58" w14:paraId="6C7AF631"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A3BE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H7.1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8CA95" w14:textId="17DCB271"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communicate EEL findings clearly to patient</w:t>
            </w:r>
            <w:r w:rsidR="004711FC">
              <w:rPr>
                <w:rFonts w:ascii="Verdana" w:hAnsi="Verdana" w:cs="Arial"/>
                <w:color w:val="000000"/>
                <w:sz w:val="20"/>
                <w:szCs w:val="20"/>
              </w:rPr>
              <w:t>,</w:t>
            </w:r>
            <w:r w:rsidRPr="00156E58">
              <w:rPr>
                <w:rFonts w:ascii="Verdana" w:hAnsi="Verdana" w:cs="Arial"/>
                <w:color w:val="000000"/>
                <w:sz w:val="20"/>
                <w:szCs w:val="20"/>
              </w:rPr>
              <w:t xml:space="preserve"> understanding patient anxiety and level of SLT competency/clinical responsibility</w:t>
            </w:r>
          </w:p>
          <w:p w14:paraId="46B0A2D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44E2E" w14:textId="1E1F40D0"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11FC">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1B7D4DDD" w14:textId="300633B8" w:rsidR="009C008C" w:rsidRDefault="00156E58" w:rsidP="00D11746">
            <w:pPr>
              <w:numPr>
                <w:ilvl w:val="0"/>
                <w:numId w:val="7"/>
              </w:numPr>
              <w:spacing w:after="0"/>
              <w:ind w:left="467"/>
              <w:rPr>
                <w:rFonts w:ascii="Verdana" w:hAnsi="Verdana" w:cs="Arial"/>
                <w:color w:val="000000"/>
                <w:sz w:val="20"/>
                <w:szCs w:val="20"/>
              </w:rPr>
            </w:pPr>
            <w:r w:rsidRPr="009C008C">
              <w:rPr>
                <w:rFonts w:ascii="Verdana" w:hAnsi="Verdana" w:cs="Arial"/>
                <w:color w:val="000000"/>
                <w:sz w:val="20"/>
                <w:szCs w:val="20"/>
              </w:rPr>
              <w:t>Didactic teaching</w:t>
            </w:r>
            <w:r w:rsidR="004711FC">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117E6158" w14:textId="68CE23E2" w:rsidR="00156E58" w:rsidRPr="009C008C" w:rsidRDefault="00156E58" w:rsidP="00D11746">
            <w:pPr>
              <w:numPr>
                <w:ilvl w:val="0"/>
                <w:numId w:val="7"/>
              </w:numPr>
              <w:spacing w:after="0"/>
              <w:ind w:left="467"/>
              <w:rPr>
                <w:rFonts w:ascii="Verdana" w:hAnsi="Verdana" w:cs="Arial"/>
                <w:color w:val="000000"/>
                <w:sz w:val="20"/>
                <w:szCs w:val="20"/>
              </w:rPr>
            </w:pPr>
            <w:r w:rsidRPr="009C008C">
              <w:rPr>
                <w:rFonts w:ascii="Verdana" w:hAnsi="Verdana" w:cs="Arial"/>
                <w:color w:val="000000"/>
                <w:sz w:val="20"/>
                <w:szCs w:val="20"/>
              </w:rPr>
              <w:t>Direct observation/</w:t>
            </w:r>
            <w:r w:rsidR="004711FC">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9208F"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2D6E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ACF2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48AFF8BB"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3B7E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H7.2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1F2CD" w14:textId="0396279C"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record/review data and document EEL findings clearly highlighting key issues</w:t>
            </w:r>
            <w:r w:rsidR="004711FC">
              <w:rPr>
                <w:rFonts w:ascii="Verdana" w:hAnsi="Verdana" w:cs="Arial"/>
                <w:color w:val="000000"/>
                <w:sz w:val="20"/>
                <w:szCs w:val="20"/>
              </w:rPr>
              <w:t>,</w:t>
            </w:r>
            <w:r w:rsidRPr="00156E58">
              <w:rPr>
                <w:rFonts w:ascii="Verdana" w:hAnsi="Verdana" w:cs="Arial"/>
                <w:color w:val="000000"/>
                <w:sz w:val="20"/>
                <w:szCs w:val="20"/>
              </w:rPr>
              <w:t xml:space="preserve"> including</w:t>
            </w:r>
          </w:p>
          <w:p w14:paraId="00FC87EE" w14:textId="77777777" w:rsidR="00156E58" w:rsidRPr="00156E58" w:rsidRDefault="00156E58" w:rsidP="00D11746">
            <w:pPr>
              <w:pStyle w:val="NormalWeb"/>
              <w:numPr>
                <w:ilvl w:val="0"/>
                <w:numId w:val="26"/>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Anatomical structures</w:t>
            </w:r>
          </w:p>
          <w:p w14:paraId="72F766D6" w14:textId="77777777" w:rsidR="00156E58" w:rsidRPr="00156E58" w:rsidRDefault="00156E58" w:rsidP="00D11746">
            <w:pPr>
              <w:pStyle w:val="NormalWeb"/>
              <w:numPr>
                <w:ilvl w:val="0"/>
                <w:numId w:val="26"/>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Phonatory physiology findings</w:t>
            </w:r>
          </w:p>
          <w:p w14:paraId="1831147C" w14:textId="77777777" w:rsidR="00156E58" w:rsidRPr="00156E58" w:rsidRDefault="00156E58" w:rsidP="00D11746">
            <w:pPr>
              <w:pStyle w:val="NormalWeb"/>
              <w:numPr>
                <w:ilvl w:val="0"/>
                <w:numId w:val="26"/>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Differential diagnosis</w:t>
            </w:r>
          </w:p>
          <w:p w14:paraId="422FAEB2" w14:textId="120ADC6B" w:rsidR="00156E58" w:rsidRPr="00156E58" w:rsidRDefault="00156E58">
            <w:pPr>
              <w:pStyle w:val="NormalWeb"/>
              <w:spacing w:before="0" w:beforeAutospacing="0" w:after="0" w:afterAutospacing="0"/>
              <w:rPr>
                <w:rFonts w:ascii="Verdana" w:hAnsi="Verdan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DAF77" w14:textId="71249554"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11FC">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366BD22F" w14:textId="2381AB0F"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711FC">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67F0B8CF" w14:textId="4C857FF4"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4711FC">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EBAB6"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DA5F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4EA5F"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418FA405"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5FCF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H7.3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CFCB" w14:textId="59227C90" w:rsidR="00156E58" w:rsidRDefault="00156E58" w:rsidP="0034198C">
            <w:pPr>
              <w:pStyle w:val="NormalWeb"/>
              <w:spacing w:before="0" w:beforeAutospacing="0" w:after="0" w:afterAutospacing="0"/>
              <w:rPr>
                <w:rFonts w:ascii="Verdana" w:hAnsi="Verdana" w:cs="Arial"/>
                <w:color w:val="000000"/>
                <w:sz w:val="20"/>
                <w:szCs w:val="20"/>
              </w:rPr>
            </w:pPr>
            <w:r w:rsidRPr="00156E58">
              <w:rPr>
                <w:rFonts w:ascii="Verdana" w:hAnsi="Verdana" w:cs="Arial"/>
                <w:color w:val="000000"/>
                <w:sz w:val="20"/>
                <w:szCs w:val="20"/>
              </w:rPr>
              <w:t>To incorporate EEL findings into a written report</w:t>
            </w:r>
            <w:r w:rsidR="004711FC">
              <w:rPr>
                <w:rFonts w:ascii="Verdana" w:hAnsi="Verdana" w:cs="Arial"/>
                <w:color w:val="000000"/>
                <w:sz w:val="20"/>
                <w:szCs w:val="20"/>
              </w:rPr>
              <w:t>,</w:t>
            </w:r>
            <w:r w:rsidRPr="00156E58">
              <w:rPr>
                <w:rFonts w:ascii="Verdana" w:hAnsi="Verdana" w:cs="Arial"/>
                <w:color w:val="000000"/>
                <w:sz w:val="20"/>
                <w:szCs w:val="20"/>
              </w:rPr>
              <w:t xml:space="preserve"> including a management plan and what information has been given to the patient (sent to the referrer and other relevant agencies). This is likely to include the following as appropriate:</w:t>
            </w:r>
          </w:p>
          <w:p w14:paraId="64CED35A" w14:textId="77777777" w:rsidR="0034198C" w:rsidRPr="00156E58" w:rsidRDefault="0034198C" w:rsidP="0034198C">
            <w:pPr>
              <w:pStyle w:val="NormalWeb"/>
              <w:spacing w:before="0" w:beforeAutospacing="0" w:after="0" w:afterAutospacing="0"/>
              <w:rPr>
                <w:rFonts w:ascii="Verdana" w:hAnsi="Verdana"/>
              </w:rPr>
            </w:pPr>
          </w:p>
          <w:p w14:paraId="0D016076" w14:textId="30F171B2" w:rsidR="00156E58" w:rsidRPr="00156E58" w:rsidRDefault="00156E58" w:rsidP="00D11746">
            <w:pPr>
              <w:pStyle w:val="NormalWeb"/>
              <w:numPr>
                <w:ilvl w:val="0"/>
                <w:numId w:val="6"/>
              </w:numPr>
              <w:tabs>
                <w:tab w:val="clear" w:pos="720"/>
                <w:tab w:val="num" w:pos="325"/>
              </w:tabs>
              <w:spacing w:before="0" w:beforeAutospacing="0" w:after="0" w:afterAutospacing="0"/>
              <w:ind w:left="467" w:right="-20"/>
              <w:textAlignment w:val="baseline"/>
              <w:rPr>
                <w:rFonts w:ascii="Verdana" w:hAnsi="Verdana" w:cs="Arial"/>
                <w:color w:val="000000"/>
                <w:sz w:val="22"/>
                <w:szCs w:val="22"/>
              </w:rPr>
            </w:pPr>
            <w:r w:rsidRPr="00156E58">
              <w:rPr>
                <w:rFonts w:ascii="Verdana" w:hAnsi="Verdana" w:cs="Arial"/>
                <w:color w:val="000000"/>
                <w:sz w:val="20"/>
                <w:szCs w:val="20"/>
              </w:rPr>
              <w:t xml:space="preserve">Patient </w:t>
            </w:r>
            <w:r w:rsidR="004711FC">
              <w:rPr>
                <w:rFonts w:ascii="Verdana" w:hAnsi="Verdana" w:cs="Arial"/>
                <w:color w:val="000000"/>
                <w:sz w:val="20"/>
                <w:szCs w:val="20"/>
              </w:rPr>
              <w:t>h</w:t>
            </w:r>
            <w:r w:rsidRPr="00156E58">
              <w:rPr>
                <w:rFonts w:ascii="Verdana" w:hAnsi="Verdana" w:cs="Arial"/>
                <w:color w:val="000000"/>
                <w:sz w:val="20"/>
                <w:szCs w:val="20"/>
              </w:rPr>
              <w:t>istory including</w:t>
            </w:r>
            <w:r w:rsidR="0034198C">
              <w:rPr>
                <w:rFonts w:ascii="Verdana" w:hAnsi="Verdana" w:cs="Arial"/>
                <w:color w:val="000000"/>
                <w:sz w:val="20"/>
                <w:szCs w:val="20"/>
              </w:rPr>
              <w:t>:</w:t>
            </w:r>
          </w:p>
          <w:p w14:paraId="08DE4DD0" w14:textId="6AE1A536" w:rsidR="00156E58" w:rsidRPr="00156E58" w:rsidRDefault="00156E58" w:rsidP="00D11746">
            <w:pPr>
              <w:pStyle w:val="NormalWeb"/>
              <w:numPr>
                <w:ilvl w:val="1"/>
                <w:numId w:val="27"/>
              </w:numPr>
              <w:spacing w:before="60" w:beforeAutospacing="0" w:after="0" w:afterAutospacing="0"/>
              <w:ind w:left="751" w:right="280"/>
              <w:rPr>
                <w:rFonts w:ascii="Verdana" w:hAnsi="Verdana"/>
              </w:rPr>
            </w:pPr>
            <w:r w:rsidRPr="00156E58">
              <w:rPr>
                <w:rFonts w:ascii="Verdana" w:hAnsi="Verdana" w:cs="Arial"/>
                <w:color w:val="000000"/>
                <w:sz w:val="20"/>
                <w:szCs w:val="20"/>
              </w:rPr>
              <w:t>History of presenting problem</w:t>
            </w:r>
          </w:p>
          <w:p w14:paraId="535BC7DA" w14:textId="5F400F3D" w:rsidR="00156E58" w:rsidRPr="00156E58" w:rsidRDefault="00156E58" w:rsidP="00D11746">
            <w:pPr>
              <w:pStyle w:val="NormalWeb"/>
              <w:numPr>
                <w:ilvl w:val="1"/>
                <w:numId w:val="27"/>
              </w:numPr>
              <w:spacing w:before="0" w:beforeAutospacing="0" w:after="0" w:afterAutospacing="0"/>
              <w:ind w:left="751" w:right="280"/>
              <w:rPr>
                <w:rFonts w:ascii="Verdana" w:hAnsi="Verdana"/>
              </w:rPr>
            </w:pPr>
            <w:r w:rsidRPr="00156E58">
              <w:rPr>
                <w:rFonts w:ascii="Verdana" w:hAnsi="Verdana" w:cs="Arial"/>
                <w:color w:val="000000"/>
                <w:sz w:val="20"/>
                <w:szCs w:val="20"/>
              </w:rPr>
              <w:t>Medical history</w:t>
            </w:r>
          </w:p>
          <w:p w14:paraId="030EE53E" w14:textId="37958ADA" w:rsidR="00156E58" w:rsidRPr="00156E58" w:rsidRDefault="00156E58" w:rsidP="00D11746">
            <w:pPr>
              <w:pStyle w:val="NormalWeb"/>
              <w:numPr>
                <w:ilvl w:val="1"/>
                <w:numId w:val="27"/>
              </w:numPr>
              <w:spacing w:before="0" w:beforeAutospacing="0" w:after="0" w:afterAutospacing="0"/>
              <w:ind w:left="751" w:right="280"/>
              <w:rPr>
                <w:rFonts w:ascii="Verdana" w:hAnsi="Verdana"/>
              </w:rPr>
            </w:pPr>
            <w:r w:rsidRPr="00156E58">
              <w:rPr>
                <w:rFonts w:ascii="Verdana" w:hAnsi="Verdana" w:cs="Arial"/>
                <w:color w:val="000000"/>
                <w:sz w:val="20"/>
                <w:szCs w:val="20"/>
              </w:rPr>
              <w:t>Lifestyle issues</w:t>
            </w:r>
          </w:p>
          <w:p w14:paraId="6D7D3657" w14:textId="7EFC920D" w:rsidR="00156E58" w:rsidRPr="00156E58" w:rsidRDefault="00156E58" w:rsidP="00D11746">
            <w:pPr>
              <w:pStyle w:val="NormalWeb"/>
              <w:numPr>
                <w:ilvl w:val="1"/>
                <w:numId w:val="27"/>
              </w:numPr>
              <w:spacing w:before="0" w:beforeAutospacing="0" w:after="0" w:afterAutospacing="0"/>
              <w:ind w:left="751" w:right="280"/>
              <w:rPr>
                <w:rFonts w:ascii="Verdana" w:hAnsi="Verdana"/>
              </w:rPr>
            </w:pPr>
            <w:r w:rsidRPr="00156E58">
              <w:rPr>
                <w:rFonts w:ascii="Verdana" w:hAnsi="Verdana" w:cs="Arial"/>
                <w:color w:val="000000"/>
                <w:sz w:val="20"/>
                <w:szCs w:val="20"/>
              </w:rPr>
              <w:t>Previous treatment</w:t>
            </w:r>
          </w:p>
          <w:p w14:paraId="779A97FF" w14:textId="39A38139" w:rsidR="00156E58" w:rsidRPr="00156E58" w:rsidRDefault="00156E58" w:rsidP="00D11746">
            <w:pPr>
              <w:pStyle w:val="NormalWeb"/>
              <w:numPr>
                <w:ilvl w:val="1"/>
                <w:numId w:val="27"/>
              </w:numPr>
              <w:spacing w:before="0" w:beforeAutospacing="0" w:after="0" w:afterAutospacing="0"/>
              <w:ind w:left="751" w:right="280"/>
              <w:rPr>
                <w:rFonts w:ascii="Verdana" w:hAnsi="Verdana"/>
              </w:rPr>
            </w:pPr>
            <w:r w:rsidRPr="00156E58">
              <w:rPr>
                <w:rFonts w:ascii="Verdana" w:hAnsi="Verdana" w:cs="Arial"/>
                <w:color w:val="000000"/>
                <w:sz w:val="20"/>
                <w:szCs w:val="20"/>
              </w:rPr>
              <w:t xml:space="preserve">Voice </w:t>
            </w:r>
            <w:r w:rsidR="004711FC">
              <w:rPr>
                <w:rFonts w:ascii="Verdana" w:hAnsi="Verdana" w:cs="Arial"/>
                <w:color w:val="000000"/>
                <w:sz w:val="20"/>
                <w:szCs w:val="20"/>
              </w:rPr>
              <w:t>u</w:t>
            </w:r>
            <w:r w:rsidRPr="00156E58">
              <w:rPr>
                <w:rFonts w:ascii="Verdana" w:hAnsi="Verdana" w:cs="Arial"/>
                <w:color w:val="000000"/>
                <w:sz w:val="20"/>
                <w:szCs w:val="20"/>
              </w:rPr>
              <w:t>se </w:t>
            </w:r>
          </w:p>
          <w:p w14:paraId="00C6143E" w14:textId="413886B4" w:rsidR="00156E58" w:rsidRPr="00156E58" w:rsidRDefault="00156E58" w:rsidP="00D11746">
            <w:pPr>
              <w:pStyle w:val="NormalWeb"/>
              <w:numPr>
                <w:ilvl w:val="1"/>
                <w:numId w:val="27"/>
              </w:numPr>
              <w:spacing w:before="0" w:beforeAutospacing="0" w:after="0" w:afterAutospacing="0"/>
              <w:ind w:left="751" w:right="280"/>
              <w:rPr>
                <w:rFonts w:ascii="Verdana" w:hAnsi="Verdana"/>
              </w:rPr>
            </w:pPr>
            <w:r w:rsidRPr="00156E58">
              <w:rPr>
                <w:rFonts w:ascii="Verdana" w:hAnsi="Verdana" w:cs="Arial"/>
                <w:color w:val="000000"/>
                <w:sz w:val="20"/>
                <w:szCs w:val="20"/>
              </w:rPr>
              <w:t>Occupational history</w:t>
            </w:r>
          </w:p>
          <w:p w14:paraId="4A0332B7" w14:textId="50A12D17" w:rsidR="00156E58" w:rsidRPr="00156E58" w:rsidRDefault="00156E58" w:rsidP="00D11746">
            <w:pPr>
              <w:pStyle w:val="NormalWeb"/>
              <w:numPr>
                <w:ilvl w:val="1"/>
                <w:numId w:val="27"/>
              </w:numPr>
              <w:spacing w:before="0" w:beforeAutospacing="0" w:after="0" w:afterAutospacing="0"/>
              <w:ind w:left="751" w:right="280"/>
              <w:rPr>
                <w:rFonts w:ascii="Verdana" w:hAnsi="Verdana"/>
              </w:rPr>
            </w:pPr>
            <w:r w:rsidRPr="00156E58">
              <w:rPr>
                <w:rFonts w:ascii="Verdana" w:hAnsi="Verdana" w:cs="Arial"/>
                <w:color w:val="000000"/>
                <w:sz w:val="20"/>
                <w:szCs w:val="20"/>
              </w:rPr>
              <w:t>Psychological/</w:t>
            </w:r>
            <w:r w:rsidR="004711FC">
              <w:rPr>
                <w:rFonts w:ascii="Verdana" w:hAnsi="Verdana" w:cs="Arial"/>
                <w:color w:val="000000"/>
                <w:sz w:val="20"/>
                <w:szCs w:val="20"/>
              </w:rPr>
              <w:t>e</w:t>
            </w:r>
            <w:r w:rsidRPr="00156E58">
              <w:rPr>
                <w:rFonts w:ascii="Verdana" w:hAnsi="Verdana" w:cs="Arial"/>
                <w:color w:val="000000"/>
                <w:sz w:val="20"/>
                <w:szCs w:val="20"/>
              </w:rPr>
              <w:t>motional history</w:t>
            </w:r>
          </w:p>
          <w:p w14:paraId="77BD660D" w14:textId="77777777" w:rsidR="00156E58" w:rsidRPr="00156E58" w:rsidRDefault="00156E58">
            <w:pPr>
              <w:pStyle w:val="NormalWeb"/>
              <w:spacing w:before="0" w:beforeAutospacing="0" w:after="0" w:afterAutospacing="0"/>
              <w:ind w:left="180" w:right="280"/>
              <w:rPr>
                <w:rFonts w:ascii="Verdana" w:hAnsi="Verdana"/>
              </w:rPr>
            </w:pPr>
            <w:r w:rsidRPr="00156E58">
              <w:rPr>
                <w:rFonts w:ascii="Verdana" w:hAnsi="Verdana" w:cs="Arial"/>
                <w:color w:val="000000"/>
                <w:sz w:val="20"/>
                <w:szCs w:val="20"/>
              </w:rPr>
              <w:t> </w:t>
            </w:r>
          </w:p>
          <w:p w14:paraId="1AB5689A" w14:textId="450B6BCB" w:rsidR="00156E58" w:rsidRPr="0034198C" w:rsidRDefault="00156E58" w:rsidP="00D11746">
            <w:pPr>
              <w:pStyle w:val="NormalWeb"/>
              <w:numPr>
                <w:ilvl w:val="0"/>
                <w:numId w:val="6"/>
              </w:numPr>
              <w:tabs>
                <w:tab w:val="clear" w:pos="720"/>
                <w:tab w:val="num" w:pos="325"/>
              </w:tabs>
              <w:spacing w:before="0" w:beforeAutospacing="0" w:after="0" w:afterAutospacing="0"/>
              <w:ind w:left="467" w:right="-20"/>
              <w:textAlignment w:val="baseline"/>
              <w:rPr>
                <w:rFonts w:ascii="Verdana" w:hAnsi="Verdana" w:cs="Arial"/>
                <w:color w:val="000000"/>
                <w:sz w:val="20"/>
                <w:szCs w:val="20"/>
              </w:rPr>
            </w:pPr>
            <w:r w:rsidRPr="00156E58">
              <w:rPr>
                <w:rFonts w:ascii="Verdana" w:hAnsi="Verdana" w:cs="Arial"/>
                <w:color w:val="000000"/>
                <w:sz w:val="20"/>
                <w:szCs w:val="20"/>
              </w:rPr>
              <w:t>Perceptual analysis of voice quality</w:t>
            </w:r>
          </w:p>
          <w:p w14:paraId="468380E5" w14:textId="35873307" w:rsidR="00156E58" w:rsidRPr="0034198C" w:rsidRDefault="00156E58" w:rsidP="00D11746">
            <w:pPr>
              <w:pStyle w:val="NormalWeb"/>
              <w:numPr>
                <w:ilvl w:val="0"/>
                <w:numId w:val="6"/>
              </w:numPr>
              <w:tabs>
                <w:tab w:val="clear" w:pos="720"/>
                <w:tab w:val="num" w:pos="325"/>
              </w:tabs>
              <w:spacing w:before="0" w:beforeAutospacing="0" w:after="0" w:afterAutospacing="0"/>
              <w:ind w:left="467" w:right="-20"/>
              <w:textAlignment w:val="baseline"/>
              <w:rPr>
                <w:rFonts w:ascii="Verdana" w:hAnsi="Verdana" w:cs="Arial"/>
                <w:color w:val="000000"/>
                <w:sz w:val="20"/>
                <w:szCs w:val="20"/>
              </w:rPr>
            </w:pPr>
            <w:r w:rsidRPr="00156E58">
              <w:rPr>
                <w:rFonts w:ascii="Verdana" w:hAnsi="Verdana" w:cs="Arial"/>
                <w:color w:val="000000"/>
                <w:sz w:val="20"/>
                <w:szCs w:val="20"/>
              </w:rPr>
              <w:t>Acoustic analysis </w:t>
            </w:r>
          </w:p>
          <w:p w14:paraId="6F747683" w14:textId="3C3273A5" w:rsidR="00156E58" w:rsidRPr="0034198C" w:rsidRDefault="00156E58" w:rsidP="00D11746">
            <w:pPr>
              <w:pStyle w:val="NormalWeb"/>
              <w:numPr>
                <w:ilvl w:val="0"/>
                <w:numId w:val="6"/>
              </w:numPr>
              <w:tabs>
                <w:tab w:val="clear" w:pos="720"/>
                <w:tab w:val="num" w:pos="325"/>
              </w:tabs>
              <w:spacing w:before="0" w:beforeAutospacing="0" w:after="0" w:afterAutospacing="0"/>
              <w:ind w:left="467" w:right="-20"/>
              <w:textAlignment w:val="baseline"/>
              <w:rPr>
                <w:rFonts w:ascii="Verdana" w:hAnsi="Verdana" w:cs="Arial"/>
                <w:color w:val="000000"/>
                <w:sz w:val="20"/>
                <w:szCs w:val="20"/>
              </w:rPr>
            </w:pPr>
            <w:r w:rsidRPr="00156E58">
              <w:rPr>
                <w:rFonts w:ascii="Verdana" w:hAnsi="Verdana" w:cs="Arial"/>
                <w:color w:val="000000"/>
                <w:sz w:val="20"/>
                <w:szCs w:val="20"/>
              </w:rPr>
              <w:t xml:space="preserve">Laryngeal </w:t>
            </w:r>
            <w:r w:rsidR="0047322D">
              <w:rPr>
                <w:rFonts w:ascii="Verdana" w:hAnsi="Verdana" w:cs="Arial"/>
                <w:color w:val="000000"/>
                <w:sz w:val="20"/>
                <w:szCs w:val="20"/>
              </w:rPr>
              <w:t>p</w:t>
            </w:r>
            <w:r w:rsidRPr="00156E58">
              <w:rPr>
                <w:rFonts w:ascii="Verdana" w:hAnsi="Verdana" w:cs="Arial"/>
                <w:color w:val="000000"/>
                <w:sz w:val="20"/>
                <w:szCs w:val="20"/>
              </w:rPr>
              <w:t xml:space="preserve">alpatory </w:t>
            </w:r>
            <w:r w:rsidR="0047322D">
              <w:rPr>
                <w:rFonts w:ascii="Verdana" w:hAnsi="Verdana" w:cs="Arial"/>
                <w:color w:val="000000"/>
                <w:sz w:val="20"/>
                <w:szCs w:val="20"/>
              </w:rPr>
              <w:t>a</w:t>
            </w:r>
            <w:r w:rsidRPr="00156E58">
              <w:rPr>
                <w:rFonts w:ascii="Verdana" w:hAnsi="Verdana" w:cs="Arial"/>
                <w:color w:val="000000"/>
                <w:sz w:val="20"/>
                <w:szCs w:val="20"/>
              </w:rPr>
              <w:t>ssessment  </w:t>
            </w:r>
          </w:p>
          <w:p w14:paraId="61F3851C" w14:textId="52E31A4E" w:rsidR="00156E58" w:rsidRPr="00156E58" w:rsidRDefault="00156E58" w:rsidP="00D11746">
            <w:pPr>
              <w:pStyle w:val="NormalWeb"/>
              <w:numPr>
                <w:ilvl w:val="0"/>
                <w:numId w:val="6"/>
              </w:numPr>
              <w:tabs>
                <w:tab w:val="clear" w:pos="720"/>
                <w:tab w:val="num" w:pos="325"/>
              </w:tabs>
              <w:spacing w:before="0" w:beforeAutospacing="0" w:after="0" w:afterAutospacing="0"/>
              <w:ind w:left="467" w:right="-20"/>
              <w:textAlignment w:val="baseline"/>
              <w:rPr>
                <w:rFonts w:ascii="Verdana" w:hAnsi="Verdana" w:cs="Arial"/>
                <w:color w:val="000000"/>
                <w:sz w:val="22"/>
                <w:szCs w:val="22"/>
              </w:rPr>
            </w:pPr>
            <w:r w:rsidRPr="00156E58">
              <w:rPr>
                <w:rFonts w:ascii="Verdana" w:hAnsi="Verdana" w:cs="Arial"/>
                <w:color w:val="000000"/>
                <w:sz w:val="20"/>
                <w:szCs w:val="20"/>
              </w:rPr>
              <w:t xml:space="preserve">Patient </w:t>
            </w:r>
            <w:r w:rsidR="0047322D">
              <w:rPr>
                <w:rFonts w:ascii="Verdana" w:hAnsi="Verdana" w:cs="Arial"/>
                <w:color w:val="000000"/>
                <w:sz w:val="20"/>
                <w:szCs w:val="20"/>
              </w:rPr>
              <w:t>r</w:t>
            </w:r>
            <w:r w:rsidRPr="00156E58">
              <w:rPr>
                <w:rFonts w:ascii="Verdana" w:hAnsi="Verdana" w:cs="Arial"/>
                <w:color w:val="000000"/>
                <w:sz w:val="20"/>
                <w:szCs w:val="20"/>
              </w:rPr>
              <w:t xml:space="preserve">elated </w:t>
            </w:r>
            <w:r w:rsidR="0047322D">
              <w:rPr>
                <w:rFonts w:ascii="Verdana" w:hAnsi="Verdana" w:cs="Arial"/>
                <w:color w:val="000000"/>
                <w:sz w:val="20"/>
                <w:szCs w:val="20"/>
              </w:rPr>
              <w:t>o</w:t>
            </w:r>
            <w:r w:rsidRPr="00156E58">
              <w:rPr>
                <w:rFonts w:ascii="Verdana" w:hAnsi="Verdana" w:cs="Arial"/>
                <w:color w:val="000000"/>
                <w:sz w:val="20"/>
                <w:szCs w:val="20"/>
              </w:rPr>
              <w:t xml:space="preserve">utcomes </w:t>
            </w:r>
            <w:r w:rsidR="0047322D">
              <w:rPr>
                <w:rFonts w:ascii="Verdana" w:hAnsi="Verdana" w:cs="Arial"/>
                <w:color w:val="000000"/>
                <w:sz w:val="20"/>
                <w:szCs w:val="20"/>
              </w:rPr>
              <w:t>m</w:t>
            </w:r>
            <w:r w:rsidRPr="00156E58">
              <w:rPr>
                <w:rFonts w:ascii="Verdana" w:hAnsi="Verdana" w:cs="Arial"/>
                <w:color w:val="000000"/>
                <w:sz w:val="20"/>
                <w:szCs w:val="20"/>
              </w:rPr>
              <w:t>easures</w:t>
            </w:r>
            <w:r w:rsidRPr="00156E58">
              <w:rPr>
                <w:rFonts w:ascii="Verdana" w:hAnsi="Verdana" w:cs="Arial"/>
                <w:color w:val="00000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67762" w14:textId="60D4AA1F"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322D">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0E13B95C" w14:textId="598F5FE5" w:rsid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7322D">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663A9508" w14:textId="383A5591"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47322D">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43D9"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BC3E9"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780A8" w14:textId="77777777" w:rsidR="00156E58" w:rsidRPr="00156E58" w:rsidRDefault="00156E58">
            <w:pPr>
              <w:rPr>
                <w:rFonts w:ascii="Verdana" w:hAnsi="Verdana"/>
                <w:sz w:val="24"/>
              </w:rPr>
            </w:pPr>
          </w:p>
        </w:tc>
      </w:tr>
      <w:tr w:rsidR="00F1657C" w:rsidRPr="00156E58" w14:paraId="68D60F33"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4186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H7.4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FC6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report to referring agent with appropriate documentation, including other relevant professionals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BF4D5" w14:textId="20F229F0"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47322D">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443D400F" w14:textId="053F94C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47322D">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7D98D045" w14:textId="3D3A2DAA" w:rsidR="0034198C" w:rsidRPr="00A55A52" w:rsidRDefault="00156E58" w:rsidP="00A55A52">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47322D">
              <w:rPr>
                <w:rFonts w:ascii="Verdana" w:hAnsi="Verdana" w:cs="Arial"/>
                <w:color w:val="000000"/>
                <w:sz w:val="20"/>
                <w:szCs w:val="20"/>
              </w:rPr>
              <w:t>t</w:t>
            </w:r>
            <w:r w:rsidRPr="009C008C">
              <w:rPr>
                <w:rFonts w:ascii="Verdana" w:hAnsi="Verdana" w:cs="Arial"/>
                <w:color w:val="000000"/>
                <w:sz w:val="20"/>
                <w:szCs w:val="20"/>
              </w:rPr>
              <w:t>eaching</w:t>
            </w:r>
          </w:p>
          <w:p w14:paraId="3AA6D1C9" w14:textId="77777777" w:rsidR="0034198C" w:rsidRPr="00156E58" w:rsidRDefault="0034198C">
            <w:pPr>
              <w:pStyle w:val="NormalWeb"/>
              <w:spacing w:before="0" w:beforeAutospacing="0" w:after="0" w:afterAutospacing="0"/>
              <w:rPr>
                <w:rFonts w:ascii="Verdana" w:hAnsi="Verdana"/>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AEE1A"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D2C5F"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BF294" w14:textId="77777777" w:rsidR="00156E58" w:rsidRPr="00156E58" w:rsidRDefault="00156E58">
            <w:pPr>
              <w:rPr>
                <w:rFonts w:ascii="Verdana" w:hAnsi="Verdana"/>
                <w:sz w:val="24"/>
              </w:rPr>
            </w:pPr>
          </w:p>
        </w:tc>
      </w:tr>
      <w:tr w:rsidR="004202AB" w:rsidRPr="00156E58" w14:paraId="396C36BA" w14:textId="77777777" w:rsidTr="00B24890">
        <w:trPr>
          <w:trHeight w:val="44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0BA0F88F" w14:textId="0B58C11F" w:rsidR="004202AB" w:rsidRPr="00EB7BA8" w:rsidRDefault="00EB7BA8" w:rsidP="00AF7EE6">
            <w:pPr>
              <w:pStyle w:val="Heading2"/>
              <w:keepNext/>
              <w:keepLines/>
              <w:numPr>
                <w:ilvl w:val="0"/>
                <w:numId w:val="38"/>
              </w:numPr>
              <w:spacing w:before="200" w:after="0"/>
              <w:ind w:left="369" w:hanging="142"/>
              <w:rPr>
                <w:rFonts w:cstheme="majorBidi"/>
              </w:rPr>
            </w:pPr>
            <w:bookmarkStart w:id="55" w:name="_Toc34313719"/>
            <w:r w:rsidRPr="00AF7EE6">
              <w:rPr>
                <w:rFonts w:eastAsiaTheme="majorEastAsia" w:cstheme="majorBidi"/>
                <w:bCs/>
                <w:shd w:val="clear" w:color="auto" w:fill="auto"/>
                <w:lang w:val="en-GB" w:eastAsia="en-US"/>
              </w:rPr>
              <w:t>Additional competencies for pre/post thyroid surgery clinics (level 2 endoscopist)</w:t>
            </w:r>
            <w:bookmarkEnd w:id="55"/>
          </w:p>
        </w:tc>
      </w:tr>
      <w:tr w:rsidR="00F1657C" w:rsidRPr="00156E58" w14:paraId="44362D27"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C60E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I8.1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F3864"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Understanding of the patient pathway for thyroid surgery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33B6D" w14:textId="54BE99C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545923">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076DC25D" w14:textId="41A9F6DB"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545923">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60E34"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B9F03"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FD975" w14:textId="77777777" w:rsidR="00156E58" w:rsidRPr="00156E58" w:rsidRDefault="00156E58">
            <w:pPr>
              <w:rPr>
                <w:rFonts w:ascii="Verdana" w:hAnsi="Verdana"/>
                <w:sz w:val="24"/>
              </w:rPr>
            </w:pPr>
          </w:p>
        </w:tc>
      </w:tr>
      <w:tr w:rsidR="00F1657C" w:rsidRPr="00156E58" w14:paraId="54EF3DB2"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F19B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I8.2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AF3F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Understanding of the potential effects of thyroid surgery on the voice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D8307" w14:textId="216E5C19"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545923">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0B79413E" w14:textId="2D256128"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545923">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88D5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3F836"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5F7C5" w14:textId="77777777" w:rsidR="00156E58" w:rsidRPr="00156E58" w:rsidRDefault="00156E58">
            <w:pPr>
              <w:rPr>
                <w:rFonts w:ascii="Verdana" w:hAnsi="Verdana"/>
                <w:sz w:val="24"/>
              </w:rPr>
            </w:pPr>
          </w:p>
        </w:tc>
      </w:tr>
      <w:tr w:rsidR="00F1657C" w:rsidRPr="00156E58" w14:paraId="3A6FB66D"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EBCB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I8.3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9A2C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the role of voice therapy for patients with laryngeal nerve damage following thyroid surgery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66310" w14:textId="37F3FB2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8B6B0E">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0EBF62BE" w14:textId="25F743E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8B6B0E">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13F5C5C5" w14:textId="6A04845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8B6B0E">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0CA44"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C7947"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58C2F" w14:textId="77777777" w:rsidR="00156E58" w:rsidRPr="00156E58" w:rsidRDefault="00156E58">
            <w:pPr>
              <w:rPr>
                <w:rFonts w:ascii="Verdana" w:hAnsi="Verdana"/>
                <w:sz w:val="24"/>
              </w:rPr>
            </w:pPr>
          </w:p>
        </w:tc>
      </w:tr>
      <w:tr w:rsidR="00F1657C" w:rsidRPr="00156E58" w14:paraId="1057260B"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34C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I8.4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3DDE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Knowledge of the role of voice surgery for patients with laryngeal nerve damage following thyroid surgery</w:t>
            </w:r>
          </w:p>
          <w:p w14:paraId="7434F3C8"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92C14" w14:textId="6E59B11E"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Joint viewing of EEL examinations</w:t>
            </w:r>
            <w:r w:rsidR="008B6B0E">
              <w:rPr>
                <w:rFonts w:ascii="Verdana" w:hAnsi="Verdana" w:cs="Arial"/>
                <w:color w:val="000000"/>
                <w:sz w:val="20"/>
                <w:szCs w:val="20"/>
              </w:rPr>
              <w:t>,</w:t>
            </w:r>
            <w:r w:rsidRPr="00156E58">
              <w:rPr>
                <w:rFonts w:ascii="Verdana" w:hAnsi="Verdana" w:cs="Arial"/>
                <w:color w:val="000000"/>
                <w:sz w:val="20"/>
                <w:szCs w:val="20"/>
              </w:rPr>
              <w:t xml:space="preserve"> live or recorded</w:t>
            </w:r>
          </w:p>
          <w:p w14:paraId="0FB6C959" w14:textId="01ECBC4C"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Didactic teaching</w:t>
            </w:r>
            <w:r w:rsidR="008B6B0E">
              <w:rPr>
                <w:rFonts w:ascii="Verdana" w:hAnsi="Verdana" w:cs="Arial"/>
                <w:color w:val="000000"/>
                <w:sz w:val="20"/>
                <w:szCs w:val="20"/>
              </w:rPr>
              <w:t>,</w:t>
            </w:r>
            <w:r w:rsidRPr="009C008C">
              <w:rPr>
                <w:rFonts w:ascii="Verdana" w:hAnsi="Verdana" w:cs="Arial"/>
                <w:color w:val="000000"/>
                <w:sz w:val="20"/>
                <w:szCs w:val="20"/>
              </w:rPr>
              <w:t xml:space="preserve"> internal or external (courses/conferences)</w:t>
            </w:r>
          </w:p>
          <w:p w14:paraId="10F6EBD7" w14:textId="694F22CC"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Direct observation/</w:t>
            </w:r>
            <w:r w:rsidR="008B6B0E">
              <w:rPr>
                <w:rFonts w:ascii="Verdana" w:hAnsi="Verdana" w:cs="Arial"/>
                <w:color w:val="000000"/>
                <w:sz w:val="20"/>
                <w:szCs w:val="20"/>
              </w:rPr>
              <w:t>t</w:t>
            </w:r>
            <w:r w:rsidRPr="009C008C">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24FA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77F02"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03D94" w14:textId="77777777" w:rsidR="00156E58" w:rsidRPr="00156E58" w:rsidRDefault="00156E58">
            <w:pPr>
              <w:rPr>
                <w:rFonts w:ascii="Verdana" w:hAnsi="Verdana"/>
                <w:sz w:val="24"/>
              </w:rPr>
            </w:pPr>
          </w:p>
        </w:tc>
      </w:tr>
      <w:tr w:rsidR="00F1657C" w:rsidRPr="00156E58" w14:paraId="61F4C0F6"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B2E3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I8.5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2727C" w14:textId="1BF6DD41" w:rsidR="00156E58" w:rsidRDefault="00156E58">
            <w:pPr>
              <w:pStyle w:val="NormalWeb"/>
              <w:spacing w:before="0" w:beforeAutospacing="0" w:after="0" w:afterAutospacing="0"/>
              <w:rPr>
                <w:rFonts w:ascii="Verdana" w:hAnsi="Verdana" w:cs="Arial"/>
                <w:color w:val="000000"/>
                <w:sz w:val="20"/>
                <w:szCs w:val="20"/>
              </w:rPr>
            </w:pPr>
            <w:r w:rsidRPr="00156E58">
              <w:rPr>
                <w:rFonts w:ascii="Verdana" w:hAnsi="Verdana" w:cs="Arial"/>
                <w:color w:val="000000"/>
                <w:sz w:val="20"/>
                <w:szCs w:val="20"/>
              </w:rPr>
              <w:t>Ability to explain all the above to the patient</w:t>
            </w:r>
          </w:p>
          <w:p w14:paraId="268ED3F1" w14:textId="77777777" w:rsidR="00A55A52" w:rsidRDefault="00A55A52">
            <w:pPr>
              <w:pStyle w:val="NormalWeb"/>
              <w:spacing w:before="0" w:beforeAutospacing="0" w:after="0" w:afterAutospacing="0"/>
              <w:rPr>
                <w:rFonts w:ascii="Verdana" w:hAnsi="Verdana" w:cs="Arial"/>
                <w:color w:val="000000"/>
                <w:sz w:val="20"/>
                <w:szCs w:val="20"/>
              </w:rPr>
            </w:pPr>
          </w:p>
          <w:p w14:paraId="506596AC" w14:textId="77777777" w:rsidR="00A55A52" w:rsidRDefault="00A55A52">
            <w:pPr>
              <w:pStyle w:val="NormalWeb"/>
              <w:spacing w:before="0" w:beforeAutospacing="0" w:after="0" w:afterAutospacing="0"/>
              <w:rPr>
                <w:rFonts w:ascii="Verdana" w:hAnsi="Verdana" w:cs="Arial"/>
                <w:color w:val="000000"/>
                <w:sz w:val="20"/>
                <w:szCs w:val="20"/>
              </w:rPr>
            </w:pPr>
          </w:p>
          <w:p w14:paraId="64522152" w14:textId="77777777" w:rsidR="00A55A52" w:rsidRDefault="00A55A52">
            <w:pPr>
              <w:pStyle w:val="NormalWeb"/>
              <w:spacing w:before="0" w:beforeAutospacing="0" w:after="0" w:afterAutospacing="0"/>
              <w:rPr>
                <w:rFonts w:ascii="Verdana" w:hAnsi="Verdana" w:cs="Arial"/>
                <w:color w:val="000000"/>
                <w:sz w:val="20"/>
                <w:szCs w:val="20"/>
              </w:rPr>
            </w:pPr>
          </w:p>
          <w:p w14:paraId="3DD522A7" w14:textId="77777777" w:rsidR="00A55A52" w:rsidRDefault="00A55A52">
            <w:pPr>
              <w:pStyle w:val="NormalWeb"/>
              <w:spacing w:before="0" w:beforeAutospacing="0" w:after="0" w:afterAutospacing="0"/>
              <w:rPr>
                <w:rFonts w:ascii="Verdana" w:hAnsi="Verdana" w:cs="Arial"/>
                <w:color w:val="000000"/>
                <w:sz w:val="20"/>
                <w:szCs w:val="20"/>
              </w:rPr>
            </w:pPr>
          </w:p>
          <w:p w14:paraId="349F2EAB" w14:textId="77777777" w:rsidR="00A55A52" w:rsidRDefault="00A55A52">
            <w:pPr>
              <w:pStyle w:val="NormalWeb"/>
              <w:spacing w:before="0" w:beforeAutospacing="0" w:after="0" w:afterAutospacing="0"/>
              <w:rPr>
                <w:rFonts w:ascii="Verdana" w:hAnsi="Verdana" w:cs="Arial"/>
                <w:color w:val="000000"/>
                <w:sz w:val="20"/>
                <w:szCs w:val="20"/>
              </w:rPr>
            </w:pPr>
          </w:p>
          <w:p w14:paraId="59CE3355" w14:textId="77777777" w:rsidR="00A55A52" w:rsidRDefault="00A55A52">
            <w:pPr>
              <w:pStyle w:val="NormalWeb"/>
              <w:spacing w:before="0" w:beforeAutospacing="0" w:after="0" w:afterAutospacing="0"/>
              <w:rPr>
                <w:rFonts w:ascii="Verdana" w:hAnsi="Verdana" w:cs="Arial"/>
                <w:color w:val="000000"/>
                <w:sz w:val="20"/>
                <w:szCs w:val="20"/>
              </w:rPr>
            </w:pPr>
          </w:p>
          <w:p w14:paraId="56941C38" w14:textId="77777777" w:rsidR="00A55A52" w:rsidRDefault="00A55A52">
            <w:pPr>
              <w:pStyle w:val="NormalWeb"/>
              <w:spacing w:before="0" w:beforeAutospacing="0" w:after="0" w:afterAutospacing="0"/>
              <w:rPr>
                <w:rFonts w:ascii="Verdana" w:hAnsi="Verdana" w:cs="Arial"/>
                <w:color w:val="000000"/>
                <w:sz w:val="20"/>
                <w:szCs w:val="20"/>
              </w:rPr>
            </w:pPr>
          </w:p>
          <w:p w14:paraId="0B0B701B" w14:textId="77777777" w:rsidR="00A55A52" w:rsidRDefault="00A55A52">
            <w:pPr>
              <w:pStyle w:val="NormalWeb"/>
              <w:spacing w:before="0" w:beforeAutospacing="0" w:after="0" w:afterAutospacing="0"/>
              <w:rPr>
                <w:rFonts w:ascii="Verdana" w:hAnsi="Verdana" w:cs="Arial"/>
                <w:color w:val="000000"/>
                <w:sz w:val="20"/>
                <w:szCs w:val="20"/>
              </w:rPr>
            </w:pPr>
          </w:p>
          <w:p w14:paraId="50D87487" w14:textId="77777777" w:rsidR="00A55A52" w:rsidRDefault="00A55A52">
            <w:pPr>
              <w:pStyle w:val="NormalWeb"/>
              <w:spacing w:before="0" w:beforeAutospacing="0" w:after="0" w:afterAutospacing="0"/>
              <w:rPr>
                <w:rFonts w:ascii="Verdana" w:hAnsi="Verdana" w:cs="Arial"/>
                <w:color w:val="000000"/>
                <w:sz w:val="20"/>
                <w:szCs w:val="20"/>
              </w:rPr>
            </w:pPr>
          </w:p>
          <w:p w14:paraId="1AFB4C24" w14:textId="77777777" w:rsidR="00A55A52" w:rsidRDefault="00A55A52">
            <w:pPr>
              <w:pStyle w:val="NormalWeb"/>
              <w:spacing w:before="0" w:beforeAutospacing="0" w:after="0" w:afterAutospacing="0"/>
              <w:rPr>
                <w:rFonts w:ascii="Verdana" w:hAnsi="Verdana" w:cs="Arial"/>
                <w:color w:val="000000"/>
                <w:sz w:val="20"/>
                <w:szCs w:val="20"/>
              </w:rPr>
            </w:pPr>
          </w:p>
          <w:p w14:paraId="35A4C68A" w14:textId="77777777" w:rsidR="00A55A52" w:rsidRDefault="00A55A52">
            <w:pPr>
              <w:pStyle w:val="NormalWeb"/>
              <w:spacing w:before="0" w:beforeAutospacing="0" w:after="0" w:afterAutospacing="0"/>
              <w:rPr>
                <w:rFonts w:ascii="Verdana" w:hAnsi="Verdana" w:cs="Arial"/>
                <w:color w:val="000000"/>
                <w:sz w:val="20"/>
                <w:szCs w:val="20"/>
              </w:rPr>
            </w:pPr>
          </w:p>
          <w:p w14:paraId="1708D2FE" w14:textId="77777777" w:rsidR="00A55A52" w:rsidRPr="00156E58" w:rsidRDefault="00A55A52">
            <w:pPr>
              <w:pStyle w:val="NormalWeb"/>
              <w:spacing w:before="0" w:beforeAutospacing="0" w:after="0" w:afterAutospacing="0"/>
              <w:rPr>
                <w:rFonts w:ascii="Verdana" w:hAnsi="Verdana"/>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1A0A" w14:textId="39A36068" w:rsidR="00156E58" w:rsidRPr="00156E58" w:rsidRDefault="00156E58" w:rsidP="00D11746">
            <w:pPr>
              <w:pStyle w:val="NormalWeb"/>
              <w:numPr>
                <w:ilvl w:val="0"/>
                <w:numId w:val="7"/>
              </w:numPr>
              <w:spacing w:before="0" w:beforeAutospacing="0" w:after="0" w:afterAutospacing="0"/>
              <w:ind w:left="467"/>
              <w:rPr>
                <w:rFonts w:ascii="Verdana" w:hAnsi="Verdana"/>
              </w:rPr>
            </w:pPr>
            <w:r w:rsidRPr="00156E58">
              <w:rPr>
                <w:rFonts w:ascii="Verdana" w:hAnsi="Verdana" w:cs="Arial"/>
                <w:color w:val="000000"/>
                <w:sz w:val="20"/>
                <w:szCs w:val="20"/>
              </w:rPr>
              <w:t>Direct observation/</w:t>
            </w:r>
            <w:r w:rsidR="008B6B0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ABB36"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EEB2"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DE19B" w14:textId="77777777" w:rsidR="00156E58" w:rsidRPr="00156E58" w:rsidRDefault="00156E58">
            <w:pPr>
              <w:rPr>
                <w:rFonts w:ascii="Verdana" w:hAnsi="Verdana"/>
                <w:sz w:val="24"/>
              </w:rPr>
            </w:pPr>
          </w:p>
        </w:tc>
      </w:tr>
      <w:tr w:rsidR="004202AB" w:rsidRPr="00156E58" w14:paraId="6549558B" w14:textId="77777777" w:rsidTr="00B24890">
        <w:trPr>
          <w:trHeight w:val="50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3B667954" w14:textId="068E48F5" w:rsidR="004202AB" w:rsidRPr="00EB7BA8" w:rsidRDefault="00EB7BA8" w:rsidP="00AF7EE6">
            <w:pPr>
              <w:pStyle w:val="Heading2"/>
              <w:keepNext/>
              <w:keepLines/>
              <w:numPr>
                <w:ilvl w:val="0"/>
                <w:numId w:val="38"/>
              </w:numPr>
              <w:spacing w:before="200" w:after="0"/>
              <w:ind w:left="369" w:hanging="142"/>
            </w:pPr>
            <w:bookmarkStart w:id="56" w:name="_Toc34313720"/>
            <w:r w:rsidRPr="00AF7EE6">
              <w:rPr>
                <w:rFonts w:eastAsiaTheme="majorEastAsia" w:cstheme="majorBidi"/>
                <w:bCs/>
                <w:shd w:val="clear" w:color="auto" w:fill="auto"/>
                <w:lang w:val="en-GB" w:eastAsia="en-US"/>
              </w:rPr>
              <w:lastRenderedPageBreak/>
              <w:t>Additional competencies for laryngeal intervention clinics (level 3 endoscopist)</w:t>
            </w:r>
            <w:bookmarkEnd w:id="56"/>
          </w:p>
        </w:tc>
      </w:tr>
      <w:tr w:rsidR="00F1657C" w:rsidRPr="00156E58" w14:paraId="3E259B20"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3A10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J9.1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50966" w14:textId="18C98468"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In-depth knowledge of the surgical procedure being supported</w:t>
            </w:r>
            <w:r w:rsidR="008B6B0E">
              <w:rPr>
                <w:rFonts w:ascii="Verdana" w:hAnsi="Verdana" w:cs="Arial"/>
                <w:color w:val="000000"/>
                <w:sz w:val="20"/>
                <w:szCs w:val="20"/>
              </w:rPr>
              <w:t>,</w:t>
            </w:r>
            <w:r w:rsidRPr="00156E58">
              <w:rPr>
                <w:rFonts w:ascii="Verdana" w:hAnsi="Verdana" w:cs="Arial"/>
                <w:color w:val="000000"/>
                <w:sz w:val="20"/>
                <w:szCs w:val="20"/>
              </w:rPr>
              <w:t xml:space="preserve"> including</w:t>
            </w:r>
          </w:p>
          <w:p w14:paraId="3DE63398" w14:textId="77777777" w:rsidR="00156E58" w:rsidRPr="00156E58" w:rsidRDefault="00156E58" w:rsidP="00D11746">
            <w:pPr>
              <w:pStyle w:val="NormalWeb"/>
              <w:numPr>
                <w:ilvl w:val="0"/>
                <w:numId w:val="28"/>
              </w:numPr>
              <w:tabs>
                <w:tab w:val="clear" w:pos="720"/>
                <w:tab w:val="num" w:pos="467"/>
              </w:tabs>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Indications and contra-indications</w:t>
            </w:r>
          </w:p>
          <w:p w14:paraId="43562822" w14:textId="77777777" w:rsidR="00156E58" w:rsidRPr="00156E58" w:rsidRDefault="00156E58" w:rsidP="00D11746">
            <w:pPr>
              <w:pStyle w:val="NormalWeb"/>
              <w:numPr>
                <w:ilvl w:val="0"/>
                <w:numId w:val="28"/>
              </w:numPr>
              <w:tabs>
                <w:tab w:val="clear" w:pos="720"/>
                <w:tab w:val="num" w:pos="467"/>
              </w:tabs>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Types of procedure and different options for performing it</w:t>
            </w:r>
          </w:p>
          <w:p w14:paraId="5B4E78FE" w14:textId="77777777" w:rsidR="00156E58" w:rsidRPr="00156E58" w:rsidRDefault="00156E58">
            <w:pPr>
              <w:rPr>
                <w:rFonts w:ascii="Verdana" w:hAnsi="Verdana"/>
                <w:sz w:val="24"/>
              </w:rPr>
            </w:pPr>
          </w:p>
          <w:p w14:paraId="6C847D8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10C19" w14:textId="75D447D9"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p w14:paraId="4B2531AB"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9C008C">
              <w:rPr>
                <w:rFonts w:ascii="Verdana" w:hAnsi="Verdana" w:cs="Arial"/>
                <w:color w:val="000000"/>
                <w:sz w:val="20"/>
                <w:szCs w:val="20"/>
              </w:rPr>
              <w:t>Observation of specific laryngeal intervention clinics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F4BC1"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A14C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B5B2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6CA58491" w14:textId="77777777" w:rsidTr="0034198C">
        <w:trPr>
          <w:trHeight w:val="14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CE2E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J9.2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AA92A" w14:textId="77777777" w:rsidR="00156E58" w:rsidRPr="00156E58" w:rsidRDefault="00156E58" w:rsidP="0034198C">
            <w:pPr>
              <w:pStyle w:val="NormalWeb"/>
              <w:spacing w:before="0" w:beforeAutospacing="0" w:after="0" w:afterAutospacing="0"/>
              <w:ind w:left="42"/>
              <w:rPr>
                <w:rFonts w:ascii="Verdana" w:hAnsi="Verdana"/>
              </w:rPr>
            </w:pPr>
            <w:r w:rsidRPr="00156E58">
              <w:rPr>
                <w:rFonts w:ascii="Verdana" w:hAnsi="Verdana" w:cs="Arial"/>
                <w:color w:val="000000"/>
                <w:sz w:val="20"/>
                <w:szCs w:val="20"/>
              </w:rPr>
              <w:t>Familiarity with NICE guidelines (</w:t>
            </w:r>
            <w:hyperlink r:id="rId17" w:history="1">
              <w:r w:rsidRPr="00156E58">
                <w:rPr>
                  <w:rStyle w:val="Hyperlink"/>
                  <w:rFonts w:ascii="Verdana" w:hAnsi="Verdana" w:cs="Arial"/>
                  <w:color w:val="1155CC"/>
                  <w:sz w:val="20"/>
                  <w:szCs w:val="20"/>
                </w:rPr>
                <w:t>www.nice.org.uk</w:t>
              </w:r>
            </w:hyperlink>
            <w:r w:rsidRPr="00156E58">
              <w:rPr>
                <w:rFonts w:ascii="Verdana" w:hAnsi="Verdana" w:cs="Arial"/>
                <w:color w:val="000000"/>
                <w:sz w:val="20"/>
                <w:szCs w:val="20"/>
              </w:rPr>
              <w:t>) and ENT UK Laryngeal Intervention Clinic Standards of Care and Guidelines for Development</w:t>
            </w:r>
          </w:p>
          <w:p w14:paraId="71188EE4"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EAA7A"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 Read literature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EE8A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042CF"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FC78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4E8EAF41" w14:textId="77777777" w:rsidTr="0034198C">
        <w:trPr>
          <w:trHeight w:val="10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B8D5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J9.3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904F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Awareness of needlestick injury, its prevention and local policies in the event of injury</w:t>
            </w:r>
          </w:p>
          <w:p w14:paraId="5BD0357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03035" w14:textId="1B918FC9"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 Mandatory </w:t>
            </w:r>
            <w:r w:rsidR="008B6B0E">
              <w:rPr>
                <w:rFonts w:ascii="Verdana" w:hAnsi="Verdana" w:cs="Arial"/>
                <w:color w:val="000000"/>
                <w:sz w:val="20"/>
                <w:szCs w:val="20"/>
              </w:rPr>
              <w:t>t</w:t>
            </w:r>
            <w:r w:rsidRPr="00156E58">
              <w:rPr>
                <w:rFonts w:ascii="Verdana" w:hAnsi="Verdana" w:cs="Arial"/>
                <w:color w:val="000000"/>
                <w:sz w:val="20"/>
                <w:szCs w:val="20"/>
              </w:rPr>
              <w:t>raining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64582"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5676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298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267BA86E" w14:textId="77777777" w:rsidTr="0034198C">
        <w:trPr>
          <w:trHeight w:val="12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259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J9.4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C9E38" w14:textId="77777777" w:rsidR="00156E58" w:rsidRPr="00156E58" w:rsidRDefault="00156E58" w:rsidP="0034198C">
            <w:pPr>
              <w:pStyle w:val="NormalWeb"/>
              <w:spacing w:before="0" w:beforeAutospacing="0" w:after="0" w:afterAutospacing="0"/>
              <w:rPr>
                <w:rFonts w:ascii="Verdana" w:hAnsi="Verdana"/>
              </w:rPr>
            </w:pPr>
            <w:r w:rsidRPr="00156E58">
              <w:rPr>
                <w:rFonts w:ascii="Verdana" w:hAnsi="Verdana" w:cs="Arial"/>
                <w:color w:val="000000"/>
                <w:sz w:val="20"/>
                <w:szCs w:val="20"/>
              </w:rPr>
              <w:t>Advanced endoscopic skills: ability to </w:t>
            </w:r>
          </w:p>
          <w:p w14:paraId="4A8EA30F" w14:textId="77777777" w:rsidR="00156E58" w:rsidRPr="00156E58" w:rsidRDefault="00156E58" w:rsidP="0034198C">
            <w:pPr>
              <w:pStyle w:val="NormalWeb"/>
              <w:spacing w:before="0" w:beforeAutospacing="0" w:after="0" w:afterAutospacing="0"/>
              <w:rPr>
                <w:rFonts w:ascii="Verdana" w:hAnsi="Verdana"/>
              </w:rPr>
            </w:pPr>
            <w:r w:rsidRPr="00156E58">
              <w:rPr>
                <w:rFonts w:ascii="Verdana" w:hAnsi="Verdana" w:cs="Arial"/>
                <w:color w:val="000000"/>
                <w:sz w:val="20"/>
                <w:szCs w:val="20"/>
              </w:rPr>
              <w:t>manipulate scope for close-up endoscopic </w:t>
            </w:r>
          </w:p>
          <w:p w14:paraId="5D1252AF" w14:textId="77777777" w:rsidR="00156E58" w:rsidRPr="00156E58" w:rsidRDefault="00156E58" w:rsidP="0034198C">
            <w:pPr>
              <w:pStyle w:val="NormalWeb"/>
              <w:spacing w:before="0" w:beforeAutospacing="0" w:after="0" w:afterAutospacing="0"/>
              <w:rPr>
                <w:rFonts w:ascii="Verdana" w:hAnsi="Verdana"/>
              </w:rPr>
            </w:pPr>
            <w:r w:rsidRPr="00156E58">
              <w:rPr>
                <w:rFonts w:ascii="Verdana" w:hAnsi="Verdana" w:cs="Arial"/>
                <w:color w:val="000000"/>
                <w:sz w:val="20"/>
                <w:szCs w:val="20"/>
              </w:rPr>
              <w:t>view in presence of blood-stained secretions </w:t>
            </w:r>
          </w:p>
          <w:p w14:paraId="22FAF46B" w14:textId="77777777" w:rsidR="00156E58" w:rsidRPr="00156E58" w:rsidRDefault="00156E58">
            <w:pPr>
              <w:spacing w:after="240"/>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F757B" w14:textId="3A45CF0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8B6B0E">
              <w:rPr>
                <w:rFonts w:ascii="Verdana" w:hAnsi="Verdana" w:cs="Arial"/>
                <w:color w:val="000000"/>
                <w:sz w:val="20"/>
                <w:szCs w:val="20"/>
              </w:rPr>
              <w:t>e</w:t>
            </w:r>
            <w:r w:rsidRPr="00156E58">
              <w:rPr>
                <w:rFonts w:ascii="Verdana" w:hAnsi="Verdana" w:cs="Arial"/>
                <w:color w:val="000000"/>
                <w:sz w:val="20"/>
                <w:szCs w:val="20"/>
              </w:rPr>
              <w:t>xperience</w:t>
            </w:r>
          </w:p>
          <w:p w14:paraId="635AFE84" w14:textId="3A866810" w:rsidR="00156E58" w:rsidRPr="00D11746" w:rsidRDefault="00156E58" w:rsidP="00D11746">
            <w:pPr>
              <w:numPr>
                <w:ilvl w:val="0"/>
                <w:numId w:val="7"/>
              </w:numPr>
              <w:ind w:left="467"/>
              <w:rPr>
                <w:rFonts w:ascii="Verdana" w:hAnsi="Verdana" w:cs="Arial"/>
                <w:color w:val="000000"/>
                <w:sz w:val="20"/>
                <w:szCs w:val="20"/>
              </w:rPr>
            </w:pPr>
            <w:r w:rsidRPr="009C008C">
              <w:rPr>
                <w:rFonts w:ascii="Verdana" w:hAnsi="Verdana" w:cs="Arial"/>
                <w:color w:val="000000"/>
                <w:sz w:val="20"/>
                <w:szCs w:val="20"/>
              </w:rPr>
              <w:t>Observation of specific laryngeal intervention clinics</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0491"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2F6C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404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5CDF6B48"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9461F"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J9.5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3FC03" w14:textId="0A58470E"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Expert skills in auditory evaluation for intra-operative procedure perceptual analysis and post -intervention follow-up </w:t>
            </w:r>
          </w:p>
          <w:p w14:paraId="01E7D68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A593E" w14:textId="23237A6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8B6B0E">
              <w:rPr>
                <w:rFonts w:ascii="Verdana" w:hAnsi="Verdana" w:cs="Arial"/>
                <w:color w:val="000000"/>
                <w:sz w:val="20"/>
                <w:szCs w:val="20"/>
              </w:rPr>
              <w:t>e</w:t>
            </w:r>
            <w:r w:rsidRPr="00156E58">
              <w:rPr>
                <w:rFonts w:ascii="Verdana" w:hAnsi="Verdana" w:cs="Arial"/>
                <w:color w:val="000000"/>
                <w:sz w:val="20"/>
                <w:szCs w:val="20"/>
              </w:rPr>
              <w:t>xperience</w:t>
            </w:r>
          </w:p>
          <w:p w14:paraId="0AFBB77F" w14:textId="284118D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294AC0CC" w14:textId="2E6E205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8B6B0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43A684DA" w14:textId="66EB7C3E"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8B6B0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3711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66DA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9618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147582CA" w14:textId="77777777" w:rsidTr="0034198C">
        <w:trPr>
          <w:trHeight w:val="12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390F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J9.6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BEA41" w14:textId="730A40B2"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In-theatre </w:t>
            </w:r>
            <w:r w:rsidR="008B6B0E">
              <w:rPr>
                <w:rFonts w:ascii="Verdana" w:hAnsi="Verdana" w:cs="Arial"/>
                <w:color w:val="000000"/>
                <w:sz w:val="20"/>
                <w:szCs w:val="20"/>
              </w:rPr>
              <w:t>s</w:t>
            </w:r>
            <w:r w:rsidRPr="00156E58">
              <w:rPr>
                <w:rFonts w:ascii="Verdana" w:hAnsi="Verdana" w:cs="Arial"/>
                <w:color w:val="000000"/>
                <w:sz w:val="20"/>
                <w:szCs w:val="20"/>
              </w:rPr>
              <w:t>urgical endoscopic support</w:t>
            </w:r>
          </w:p>
          <w:p w14:paraId="11D699C2" w14:textId="77777777" w:rsidR="00156E58" w:rsidRPr="00156E58" w:rsidRDefault="00156E58" w:rsidP="00D11746">
            <w:pPr>
              <w:pStyle w:val="NormalWeb"/>
              <w:numPr>
                <w:ilvl w:val="0"/>
                <w:numId w:val="29"/>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Ability to scope with inverted and reversed images</w:t>
            </w:r>
          </w:p>
          <w:p w14:paraId="70D55F4C" w14:textId="77777777" w:rsidR="00156E58" w:rsidRPr="00156E58" w:rsidRDefault="00156E58" w:rsidP="00D11746">
            <w:pPr>
              <w:pStyle w:val="NormalWeb"/>
              <w:numPr>
                <w:ilvl w:val="0"/>
                <w:numId w:val="29"/>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Ability to scope with and without intubation</w:t>
            </w:r>
          </w:p>
          <w:p w14:paraId="44B5CCD0" w14:textId="6AE34A77" w:rsidR="00156E58" w:rsidRPr="00156E58" w:rsidRDefault="00156E58" w:rsidP="00D11746">
            <w:pPr>
              <w:pStyle w:val="NormalWeb"/>
              <w:numPr>
                <w:ilvl w:val="0"/>
                <w:numId w:val="29"/>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 xml:space="preserve">Stamina to maintain steady images for up to </w:t>
            </w:r>
            <w:r w:rsidR="008B6B0E">
              <w:rPr>
                <w:rFonts w:ascii="Verdana" w:hAnsi="Verdana" w:cs="Arial"/>
                <w:color w:val="000000"/>
                <w:sz w:val="20"/>
                <w:szCs w:val="20"/>
              </w:rPr>
              <w:t>one</w:t>
            </w:r>
            <w:r w:rsidRPr="00156E58">
              <w:rPr>
                <w:rFonts w:ascii="Verdana" w:hAnsi="Verdana" w:cs="Arial"/>
                <w:color w:val="000000"/>
                <w:sz w:val="20"/>
                <w:szCs w:val="20"/>
              </w:rPr>
              <w:t xml:space="preserve"> hour</w:t>
            </w:r>
          </w:p>
          <w:p w14:paraId="0D7F181D" w14:textId="77777777" w:rsidR="00156E58" w:rsidRPr="00156E58" w:rsidRDefault="00156E58" w:rsidP="00D11746">
            <w:pPr>
              <w:pStyle w:val="NormalWeb"/>
              <w:numPr>
                <w:ilvl w:val="0"/>
                <w:numId w:val="29"/>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Additional training in theatre protocol</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C874D" w14:textId="6B60D54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8B6B0E">
              <w:rPr>
                <w:rFonts w:ascii="Verdana" w:hAnsi="Verdana" w:cs="Arial"/>
                <w:color w:val="000000"/>
                <w:sz w:val="20"/>
                <w:szCs w:val="20"/>
              </w:rPr>
              <w:t>e</w:t>
            </w:r>
            <w:r w:rsidRPr="00156E58">
              <w:rPr>
                <w:rFonts w:ascii="Verdana" w:hAnsi="Verdana" w:cs="Arial"/>
                <w:color w:val="000000"/>
                <w:sz w:val="20"/>
                <w:szCs w:val="20"/>
              </w:rPr>
              <w:t>xperience</w:t>
            </w:r>
          </w:p>
          <w:p w14:paraId="1E06B309" w14:textId="43B84C5F"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18D6E827" w14:textId="5CC3CBF1"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8B6B0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0794F165" w14:textId="3C357C0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8B6B0E">
              <w:rPr>
                <w:rFonts w:ascii="Verdana" w:hAnsi="Verdana" w:cs="Arial"/>
                <w:color w:val="000000"/>
                <w:sz w:val="20"/>
                <w:szCs w:val="20"/>
              </w:rPr>
              <w:t>t</w:t>
            </w:r>
            <w:r w:rsidRPr="00156E58">
              <w:rPr>
                <w:rFonts w:ascii="Verdana" w:hAnsi="Verdana" w:cs="Arial"/>
                <w:color w:val="000000"/>
                <w:sz w:val="20"/>
                <w:szCs w:val="20"/>
              </w:rPr>
              <w:t>eaching</w:t>
            </w:r>
          </w:p>
          <w:p w14:paraId="77FD7645" w14:textId="77777777" w:rsidR="00156E58" w:rsidRPr="00156E58" w:rsidRDefault="00156E58">
            <w:pPr>
              <w:spacing w:after="240"/>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F3950"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6A2D4"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18704" w14:textId="77777777" w:rsidR="00156E58" w:rsidRPr="00156E58" w:rsidRDefault="00156E58">
            <w:pPr>
              <w:rPr>
                <w:rFonts w:ascii="Verdana" w:hAnsi="Verdana"/>
                <w:sz w:val="24"/>
              </w:rPr>
            </w:pPr>
          </w:p>
        </w:tc>
      </w:tr>
      <w:tr w:rsidR="004202AB" w:rsidRPr="00156E58" w14:paraId="68D7174E" w14:textId="77777777" w:rsidTr="00B36FE9">
        <w:trPr>
          <w:trHeight w:val="636"/>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2DC7E634" w14:textId="11AE289F" w:rsidR="004202AB" w:rsidRPr="00EB7BA8" w:rsidRDefault="00EB7BA8" w:rsidP="00AF7EE6">
            <w:pPr>
              <w:pStyle w:val="Heading2"/>
              <w:keepNext/>
              <w:keepLines/>
              <w:numPr>
                <w:ilvl w:val="0"/>
                <w:numId w:val="38"/>
              </w:numPr>
              <w:spacing w:before="200" w:after="0"/>
              <w:ind w:left="369" w:hanging="142"/>
            </w:pPr>
            <w:bookmarkStart w:id="57" w:name="_Toc34313721"/>
            <w:r w:rsidRPr="00AF7EE6">
              <w:rPr>
                <w:rFonts w:eastAsiaTheme="majorEastAsia" w:cstheme="majorBidi"/>
                <w:bCs/>
                <w:shd w:val="clear" w:color="auto" w:fill="auto"/>
                <w:lang w:val="en-GB" w:eastAsia="en-US"/>
              </w:rPr>
              <w:t>Additional competencies for performers</w:t>
            </w:r>
            <w:r w:rsidR="008B6B0E">
              <w:rPr>
                <w:rFonts w:eastAsiaTheme="majorEastAsia" w:cstheme="majorBidi"/>
                <w:bCs/>
                <w:shd w:val="clear" w:color="auto" w:fill="auto"/>
                <w:lang w:val="en-GB" w:eastAsia="en-US"/>
              </w:rPr>
              <w:t>’</w:t>
            </w:r>
            <w:r w:rsidRPr="00AF7EE6">
              <w:rPr>
                <w:rFonts w:eastAsiaTheme="majorEastAsia" w:cstheme="majorBidi"/>
                <w:bCs/>
                <w:shd w:val="clear" w:color="auto" w:fill="auto"/>
                <w:lang w:val="en-GB" w:eastAsia="en-US"/>
              </w:rPr>
              <w:t xml:space="preserve"> clinics (level 3 endoscopist)</w:t>
            </w:r>
            <w:bookmarkEnd w:id="57"/>
          </w:p>
        </w:tc>
      </w:tr>
      <w:tr w:rsidR="00F1657C" w:rsidRPr="00156E58" w14:paraId="0ACDDF48" w14:textId="77777777" w:rsidTr="0034198C">
        <w:trPr>
          <w:trHeight w:val="10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5F0F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K10.1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90CB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knowledge of the development of the vocal tract from childhood through adulthood and the ageing larynx</w:t>
            </w:r>
          </w:p>
          <w:p w14:paraId="5F09A70A"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D985E" w14:textId="2CACAD1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8B6B0E">
              <w:rPr>
                <w:rFonts w:ascii="Verdana" w:hAnsi="Verdana" w:cs="Arial"/>
                <w:color w:val="000000"/>
                <w:sz w:val="20"/>
                <w:szCs w:val="20"/>
              </w:rPr>
              <w:t>e</w:t>
            </w:r>
            <w:r w:rsidRPr="00156E58">
              <w:rPr>
                <w:rFonts w:ascii="Verdana" w:hAnsi="Verdana" w:cs="Arial"/>
                <w:color w:val="000000"/>
                <w:sz w:val="20"/>
                <w:szCs w:val="20"/>
              </w:rPr>
              <w:t>xperience</w:t>
            </w:r>
          </w:p>
          <w:p w14:paraId="5C55D1E3" w14:textId="018BF89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3E5BCBFC" w14:textId="31BAE7F9"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8B6B0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62AD5A49" w14:textId="307BB6AE"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8B6B0E">
              <w:rPr>
                <w:rFonts w:ascii="Verdana" w:hAnsi="Verdana" w:cs="Arial"/>
                <w:color w:val="000000"/>
                <w:sz w:val="20"/>
                <w:szCs w:val="20"/>
              </w:rPr>
              <w:t>t</w:t>
            </w:r>
            <w:r w:rsidRPr="00156E58">
              <w:rPr>
                <w:rFonts w:ascii="Verdana" w:hAnsi="Verdana" w:cs="Arial"/>
                <w:color w:val="000000"/>
                <w:sz w:val="20"/>
                <w:szCs w:val="20"/>
              </w:rPr>
              <w:t>eaching</w:t>
            </w:r>
          </w:p>
          <w:p w14:paraId="2F6D9742" w14:textId="77777777" w:rsidR="00156E58" w:rsidRPr="00156E58" w:rsidRDefault="00156E58">
            <w:pPr>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98AB"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D9BD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023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79875BE8" w14:textId="77777777" w:rsidTr="0034198C">
        <w:trPr>
          <w:trHeight w:val="1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B7997"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K10.2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464A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an understanding of the particular needs of the performing voice in both acting and singing in terms of vocal tract flexibility and laryngopharyngeal gestures for different singing genres</w:t>
            </w:r>
          </w:p>
          <w:p w14:paraId="3447445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A6C45" w14:textId="151BF09B"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8B6B0E">
              <w:rPr>
                <w:rFonts w:ascii="Verdana" w:hAnsi="Verdana" w:cs="Arial"/>
                <w:color w:val="000000"/>
                <w:sz w:val="20"/>
                <w:szCs w:val="20"/>
              </w:rPr>
              <w:t>e</w:t>
            </w:r>
            <w:r w:rsidRPr="00156E58">
              <w:rPr>
                <w:rFonts w:ascii="Verdana" w:hAnsi="Verdana" w:cs="Arial"/>
                <w:color w:val="000000"/>
                <w:sz w:val="20"/>
                <w:szCs w:val="20"/>
              </w:rPr>
              <w:t>xperience</w:t>
            </w:r>
          </w:p>
          <w:p w14:paraId="7D71A98B" w14:textId="429FB6C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7AF4F975" w14:textId="04B81965"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8B6B0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2AC6F8A3" w14:textId="1248FFCA"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8B6B0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D551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61EF6"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E816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558157D8"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DBE0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K10.3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F2C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an understanding of the performer’s lifestyle and the effects on the voice</w:t>
            </w:r>
          </w:p>
          <w:p w14:paraId="63FEB85F"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08F9A" w14:textId="1589A42E"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8B6B0E">
              <w:rPr>
                <w:rFonts w:ascii="Verdana" w:hAnsi="Verdana" w:cs="Arial"/>
                <w:color w:val="000000"/>
                <w:sz w:val="20"/>
                <w:szCs w:val="20"/>
              </w:rPr>
              <w:t>e</w:t>
            </w:r>
            <w:r w:rsidRPr="00156E58">
              <w:rPr>
                <w:rFonts w:ascii="Verdana" w:hAnsi="Verdana" w:cs="Arial"/>
                <w:color w:val="000000"/>
                <w:sz w:val="20"/>
                <w:szCs w:val="20"/>
              </w:rPr>
              <w:t>xperience</w:t>
            </w:r>
          </w:p>
          <w:p w14:paraId="0BF50617" w14:textId="340B1A64"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19605828" w14:textId="66A36ACF"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8B6B0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6D7C196A" w14:textId="780BED67"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8B6B0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7D88A"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B08A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8362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w:t>
            </w:r>
          </w:p>
        </w:tc>
      </w:tr>
      <w:tr w:rsidR="00F1657C" w:rsidRPr="00156E58" w14:paraId="5F39B91D"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3DAB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K10.4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AE29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have expert knowledge of expectations of laryngopharyngeal gestures in the singing voice during endoscopy in a range of genres, making therapeutic suggestions for change</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1837" w14:textId="7C9F734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CC75DD">
              <w:rPr>
                <w:rFonts w:ascii="Verdana" w:hAnsi="Verdana" w:cs="Arial"/>
                <w:color w:val="000000"/>
                <w:sz w:val="20"/>
                <w:szCs w:val="20"/>
              </w:rPr>
              <w:t>e</w:t>
            </w:r>
            <w:r w:rsidRPr="00156E58">
              <w:rPr>
                <w:rFonts w:ascii="Verdana" w:hAnsi="Verdana" w:cs="Arial"/>
                <w:color w:val="000000"/>
                <w:sz w:val="20"/>
                <w:szCs w:val="20"/>
              </w:rPr>
              <w:t>xperience</w:t>
            </w:r>
          </w:p>
          <w:p w14:paraId="332278E1" w14:textId="61160E4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0558A326" w14:textId="4439CA7E"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CC75DD">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347798FC" w14:textId="27AE8892"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CC75DD">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4CD84"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D3637"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C028" w14:textId="77777777" w:rsidR="00156E58" w:rsidRPr="00156E58" w:rsidRDefault="00156E58">
            <w:pPr>
              <w:rPr>
                <w:rFonts w:ascii="Verdana" w:hAnsi="Verdana"/>
                <w:sz w:val="24"/>
              </w:rPr>
            </w:pPr>
          </w:p>
        </w:tc>
      </w:tr>
      <w:tr w:rsidR="00F1657C" w:rsidRPr="00156E58" w14:paraId="335605A5"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F6DA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K10.5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F14AE" w14:textId="66334250"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Working in collaboration with the multidisciplinary team</w:t>
            </w:r>
            <w:r w:rsidR="00CC75DD">
              <w:rPr>
                <w:rFonts w:ascii="Verdana" w:hAnsi="Verdana" w:cs="Arial"/>
                <w:color w:val="000000"/>
                <w:sz w:val="20"/>
                <w:szCs w:val="20"/>
              </w:rPr>
              <w:t>,</w:t>
            </w:r>
            <w:r w:rsidRPr="00156E58">
              <w:rPr>
                <w:rFonts w:ascii="Verdana" w:hAnsi="Verdana" w:cs="Arial"/>
                <w:color w:val="000000"/>
                <w:sz w:val="20"/>
                <w:szCs w:val="20"/>
              </w:rPr>
              <w:t xml:space="preserve"> including laryngologists, singing teachers, osteopaths and physiotherapists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79181" w14:textId="6DBA17A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CC75DD">
              <w:rPr>
                <w:rFonts w:ascii="Verdana" w:hAnsi="Verdana" w:cs="Arial"/>
                <w:color w:val="000000"/>
                <w:sz w:val="20"/>
                <w:szCs w:val="20"/>
              </w:rPr>
              <w:t>e</w:t>
            </w:r>
            <w:r w:rsidRPr="00156E58">
              <w:rPr>
                <w:rFonts w:ascii="Verdana" w:hAnsi="Verdana" w:cs="Arial"/>
                <w:color w:val="000000"/>
                <w:sz w:val="20"/>
                <w:szCs w:val="20"/>
              </w:rPr>
              <w:t>xperience</w:t>
            </w:r>
          </w:p>
          <w:p w14:paraId="3C071D19" w14:textId="17E72E67"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68B56FB6" w14:textId="61D79EFC"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CC75DD">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138B7F19" w14:textId="42CBB394"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CC75DD">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79DB9"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AB285"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FA33B" w14:textId="77777777" w:rsidR="00156E58" w:rsidRPr="00156E58" w:rsidRDefault="00156E58">
            <w:pPr>
              <w:rPr>
                <w:rFonts w:ascii="Verdana" w:hAnsi="Verdana"/>
                <w:sz w:val="24"/>
              </w:rPr>
            </w:pPr>
          </w:p>
        </w:tc>
      </w:tr>
      <w:tr w:rsidR="004202AB" w:rsidRPr="00156E58" w14:paraId="2924AE58" w14:textId="77777777" w:rsidTr="00B24890">
        <w:trPr>
          <w:trHeight w:val="663"/>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16D29ED9" w14:textId="376A8184" w:rsidR="004202AB" w:rsidRPr="00EB7BA8" w:rsidRDefault="00EB7BA8" w:rsidP="00AF7EE6">
            <w:pPr>
              <w:pStyle w:val="Heading2"/>
              <w:keepNext/>
              <w:keepLines/>
              <w:numPr>
                <w:ilvl w:val="0"/>
                <w:numId w:val="38"/>
              </w:numPr>
              <w:spacing w:before="200" w:after="0"/>
              <w:ind w:left="369" w:hanging="142"/>
            </w:pPr>
            <w:bookmarkStart w:id="58" w:name="_Toc34313722"/>
            <w:r w:rsidRPr="00AF7EE6">
              <w:rPr>
                <w:rFonts w:eastAsiaTheme="majorEastAsia" w:cstheme="majorBidi"/>
                <w:bCs/>
                <w:shd w:val="clear" w:color="auto" w:fill="auto"/>
                <w:lang w:val="en-GB" w:eastAsia="en-US"/>
              </w:rPr>
              <w:lastRenderedPageBreak/>
              <w:t>Additional competencies for laryngeal cancer clinics</w:t>
            </w:r>
            <w:bookmarkEnd w:id="58"/>
          </w:p>
        </w:tc>
      </w:tr>
      <w:tr w:rsidR="00F1657C" w:rsidRPr="00156E58" w14:paraId="1ED1F40D"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132B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L11.1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2B08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knowledge of the aetiology of laryngeal cancer, its stages of progression and laryngeal appearances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23F08" w14:textId="1BB51E0B"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CC75DD">
              <w:rPr>
                <w:rFonts w:ascii="Verdana" w:hAnsi="Verdana" w:cs="Arial"/>
                <w:color w:val="000000"/>
                <w:sz w:val="20"/>
                <w:szCs w:val="20"/>
              </w:rPr>
              <w:t>e</w:t>
            </w:r>
            <w:r w:rsidRPr="00156E58">
              <w:rPr>
                <w:rFonts w:ascii="Verdana" w:hAnsi="Verdana" w:cs="Arial"/>
                <w:color w:val="000000"/>
                <w:sz w:val="20"/>
                <w:szCs w:val="20"/>
              </w:rPr>
              <w:t>xperience</w:t>
            </w:r>
          </w:p>
          <w:p w14:paraId="0E291784" w14:textId="0489A660"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68B165DE" w14:textId="799B40F0"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CC75DD">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5CBFD6F4" w14:textId="49492666"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CC75DD">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64840"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E9185"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18617" w14:textId="77777777" w:rsidR="00156E58" w:rsidRPr="00156E58" w:rsidRDefault="00156E58">
            <w:pPr>
              <w:rPr>
                <w:rFonts w:ascii="Verdana" w:hAnsi="Verdana"/>
                <w:sz w:val="24"/>
              </w:rPr>
            </w:pPr>
          </w:p>
        </w:tc>
      </w:tr>
      <w:tr w:rsidR="00F1657C" w:rsidRPr="00156E58" w14:paraId="55441351"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6C7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L11.2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8FD18" w14:textId="774BEE7A"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an understanding of the impact of laryngeal cancer treatment</w:t>
            </w:r>
            <w:r w:rsidR="00CC75DD">
              <w:rPr>
                <w:rFonts w:ascii="Verdana" w:hAnsi="Verdana" w:cs="Arial"/>
                <w:color w:val="000000"/>
                <w:sz w:val="20"/>
                <w:szCs w:val="20"/>
              </w:rPr>
              <w:t>,</w:t>
            </w:r>
            <w:r w:rsidRPr="00156E58">
              <w:rPr>
                <w:rFonts w:ascii="Verdana" w:hAnsi="Verdana" w:cs="Arial"/>
                <w:color w:val="000000"/>
                <w:sz w:val="20"/>
                <w:szCs w:val="20"/>
              </w:rPr>
              <w:t xml:space="preserve"> including chemotherapy, radiotherapy, laser resection and cold excision</w:t>
            </w:r>
            <w:r w:rsidR="00CC75DD">
              <w:rPr>
                <w:rFonts w:ascii="Verdana" w:hAnsi="Verdana" w:cs="Arial"/>
                <w:color w:val="000000"/>
                <w:sz w:val="20"/>
                <w:szCs w:val="20"/>
              </w:rPr>
              <w:t>,</w:t>
            </w:r>
            <w:r w:rsidRPr="00156E58">
              <w:rPr>
                <w:rFonts w:ascii="Verdana" w:hAnsi="Verdana" w:cs="Arial"/>
                <w:color w:val="000000"/>
                <w:sz w:val="20"/>
                <w:szCs w:val="20"/>
              </w:rPr>
              <w:t xml:space="preserve"> and the effect on voice production</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99322" w14:textId="1652E66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CC75DD">
              <w:rPr>
                <w:rFonts w:ascii="Verdana" w:hAnsi="Verdana" w:cs="Arial"/>
                <w:color w:val="000000"/>
                <w:sz w:val="20"/>
                <w:szCs w:val="20"/>
              </w:rPr>
              <w:t>e</w:t>
            </w:r>
            <w:r w:rsidRPr="00156E58">
              <w:rPr>
                <w:rFonts w:ascii="Verdana" w:hAnsi="Verdana" w:cs="Arial"/>
                <w:color w:val="000000"/>
                <w:sz w:val="20"/>
                <w:szCs w:val="20"/>
              </w:rPr>
              <w:t>xperience</w:t>
            </w:r>
          </w:p>
          <w:p w14:paraId="34439A68" w14:textId="181F446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05D295C3" w14:textId="663FA3E4"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CC75DD">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6A5A0F93" w14:textId="7E25D8FA"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CC75DD">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46CD2"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F75C6"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23B1" w14:textId="77777777" w:rsidR="00156E58" w:rsidRPr="00156E58" w:rsidRDefault="00156E58">
            <w:pPr>
              <w:rPr>
                <w:rFonts w:ascii="Verdana" w:hAnsi="Verdana"/>
                <w:sz w:val="24"/>
              </w:rPr>
            </w:pPr>
          </w:p>
        </w:tc>
      </w:tr>
      <w:tr w:rsidR="00F1657C" w:rsidRPr="00156E58" w14:paraId="111BE90C"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5F85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L11.3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533B8" w14:textId="5A0209F5"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demonstrate interpretation of stroboscopic images and other locally used laryngeal examination equipment (eg NBI) in the detection/monitoring of laryngeal cancer</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C746" w14:textId="1B44D0C0"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BC606B">
              <w:rPr>
                <w:rFonts w:ascii="Verdana" w:hAnsi="Verdana" w:cs="Arial"/>
                <w:color w:val="000000"/>
                <w:sz w:val="20"/>
                <w:szCs w:val="20"/>
              </w:rPr>
              <w:t>e</w:t>
            </w:r>
            <w:r w:rsidRPr="00156E58">
              <w:rPr>
                <w:rFonts w:ascii="Verdana" w:hAnsi="Verdana" w:cs="Arial"/>
                <w:color w:val="000000"/>
                <w:sz w:val="20"/>
                <w:szCs w:val="20"/>
              </w:rPr>
              <w:t>xperience</w:t>
            </w:r>
          </w:p>
          <w:p w14:paraId="02D842E3" w14:textId="4D0FA0EC"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0E65EA62" w14:textId="361D5F69"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BC606B">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251FB196" w14:textId="2658DB0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BC606B">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A0E2"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4CC53"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7E45" w14:textId="77777777" w:rsidR="00156E58" w:rsidRPr="00156E58" w:rsidRDefault="00156E58">
            <w:pPr>
              <w:rPr>
                <w:rFonts w:ascii="Verdana" w:hAnsi="Verdana"/>
                <w:sz w:val="24"/>
              </w:rPr>
            </w:pPr>
          </w:p>
        </w:tc>
      </w:tr>
      <w:tr w:rsidR="00F1657C" w:rsidRPr="00156E58" w14:paraId="155DC9C6"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82BE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L11.4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2B41"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be able to perform systematic neck examination to inform differential diagnosis and management plan</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496EB" w14:textId="39D796F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BC606B">
              <w:rPr>
                <w:rFonts w:ascii="Verdana" w:hAnsi="Verdana" w:cs="Arial"/>
                <w:color w:val="000000"/>
                <w:sz w:val="20"/>
                <w:szCs w:val="20"/>
              </w:rPr>
              <w:t>e</w:t>
            </w:r>
            <w:r w:rsidRPr="00156E58">
              <w:rPr>
                <w:rFonts w:ascii="Verdana" w:hAnsi="Verdana" w:cs="Arial"/>
                <w:color w:val="000000"/>
                <w:sz w:val="20"/>
                <w:szCs w:val="20"/>
              </w:rPr>
              <w:t>xperience</w:t>
            </w:r>
          </w:p>
          <w:p w14:paraId="32FA3238" w14:textId="5353C395"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BC606B">
              <w:rPr>
                <w:rFonts w:ascii="Verdana" w:hAnsi="Verdana" w:cs="Arial"/>
                <w:color w:val="000000"/>
                <w:sz w:val="20"/>
                <w:szCs w:val="20"/>
              </w:rPr>
              <w:t>,</w:t>
            </w:r>
            <w:r w:rsidRPr="00156E58">
              <w:rPr>
                <w:rFonts w:ascii="Verdana" w:hAnsi="Verdana" w:cs="Arial"/>
                <w:color w:val="000000"/>
                <w:sz w:val="20"/>
                <w:szCs w:val="20"/>
              </w:rPr>
              <w:t xml:space="preserve"> internal or external </w:t>
            </w:r>
            <w:r w:rsidRPr="00156E58">
              <w:rPr>
                <w:rFonts w:ascii="Verdana" w:hAnsi="Verdana" w:cs="Arial"/>
                <w:color w:val="000000"/>
                <w:sz w:val="20"/>
                <w:szCs w:val="20"/>
              </w:rPr>
              <w:lastRenderedPageBreak/>
              <w:t>(courses/conferences)</w:t>
            </w:r>
          </w:p>
          <w:p w14:paraId="231B931A" w14:textId="6869715A"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BE3AA3">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722E9"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33604"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BE430" w14:textId="77777777" w:rsidR="00156E58" w:rsidRPr="00156E58" w:rsidRDefault="00156E58">
            <w:pPr>
              <w:rPr>
                <w:rFonts w:ascii="Verdana" w:hAnsi="Verdana"/>
                <w:sz w:val="24"/>
              </w:rPr>
            </w:pPr>
          </w:p>
        </w:tc>
      </w:tr>
      <w:tr w:rsidR="00F1657C" w:rsidRPr="00156E58" w14:paraId="6E778A4C"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27D9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L11.5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89000" w14:textId="0198AED2"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adhere to national protocols on laryngeal cancer surveillance/follow-up</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925CB" w14:textId="77777777"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Read literature</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BB5C3"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8CB96"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719DA" w14:textId="77777777" w:rsidR="00156E58" w:rsidRPr="00156E58" w:rsidRDefault="00156E58">
            <w:pPr>
              <w:rPr>
                <w:rFonts w:ascii="Verdana" w:hAnsi="Verdana"/>
                <w:sz w:val="24"/>
              </w:rPr>
            </w:pPr>
          </w:p>
        </w:tc>
      </w:tr>
      <w:tr w:rsidR="00F1657C" w:rsidRPr="00156E58" w14:paraId="19A1F621"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781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L11.6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945E8"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adhere to local policies on laryngeal cancer pathways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4E36F" w14:textId="59776403"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BE3AA3">
              <w:rPr>
                <w:rFonts w:ascii="Verdana" w:hAnsi="Verdana" w:cs="Arial"/>
                <w:color w:val="000000"/>
                <w:sz w:val="20"/>
                <w:szCs w:val="20"/>
              </w:rPr>
              <w:t>e</w:t>
            </w:r>
            <w:r w:rsidRPr="00156E58">
              <w:rPr>
                <w:rFonts w:ascii="Verdana" w:hAnsi="Verdana" w:cs="Arial"/>
                <w:color w:val="000000"/>
                <w:sz w:val="20"/>
                <w:szCs w:val="20"/>
              </w:rPr>
              <w:t>xperience</w:t>
            </w:r>
          </w:p>
          <w:p w14:paraId="650E8B30" w14:textId="3B934B92"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36140B91" w14:textId="73D66BC2"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BE3AA3">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3A0C97B6" w14:textId="031876B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BE3AA3">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4F963"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FFD63"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8C888" w14:textId="77777777" w:rsidR="00156E58" w:rsidRPr="00156E58" w:rsidRDefault="00156E58">
            <w:pPr>
              <w:rPr>
                <w:rFonts w:ascii="Verdana" w:hAnsi="Verdana"/>
                <w:sz w:val="24"/>
              </w:rPr>
            </w:pPr>
          </w:p>
        </w:tc>
      </w:tr>
      <w:tr w:rsidR="004202AB" w:rsidRPr="00156E58" w14:paraId="4FEBD701" w14:textId="77777777" w:rsidTr="00B24890">
        <w:trPr>
          <w:trHeight w:val="840"/>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4F06B8C9" w14:textId="0973558D" w:rsidR="004202AB" w:rsidRPr="00EB7BA8" w:rsidRDefault="00EB7BA8" w:rsidP="00AF7EE6">
            <w:pPr>
              <w:pStyle w:val="Heading2"/>
              <w:keepNext/>
              <w:keepLines/>
              <w:numPr>
                <w:ilvl w:val="0"/>
                <w:numId w:val="38"/>
              </w:numPr>
              <w:spacing w:before="200" w:after="0"/>
              <w:ind w:left="369" w:hanging="142"/>
            </w:pPr>
            <w:bookmarkStart w:id="59" w:name="_Toc34313723"/>
            <w:r w:rsidRPr="00AF7EE6">
              <w:rPr>
                <w:rFonts w:eastAsiaTheme="majorEastAsia" w:cstheme="majorBidi"/>
                <w:bCs/>
                <w:shd w:val="clear" w:color="auto" w:fill="auto"/>
                <w:lang w:val="en-GB" w:eastAsia="en-US"/>
              </w:rPr>
              <w:t xml:space="preserve">Additional competencies for expert parallel clinics where video images are not routinely reviewed by ENT (level 3 </w:t>
            </w:r>
            <w:r w:rsidR="00AF7EE6">
              <w:rPr>
                <w:rFonts w:eastAsiaTheme="majorEastAsia" w:cstheme="majorBidi"/>
                <w:bCs/>
                <w:shd w:val="clear" w:color="auto" w:fill="auto"/>
                <w:lang w:val="en-GB" w:eastAsia="en-US"/>
              </w:rPr>
              <w:tab/>
            </w:r>
            <w:r w:rsidRPr="00AF7EE6">
              <w:rPr>
                <w:rFonts w:eastAsiaTheme="majorEastAsia" w:cstheme="majorBidi"/>
                <w:bCs/>
                <w:shd w:val="clear" w:color="auto" w:fill="auto"/>
                <w:lang w:val="en-GB" w:eastAsia="en-US"/>
              </w:rPr>
              <w:t>endoscopist)</w:t>
            </w:r>
            <w:bookmarkEnd w:id="59"/>
          </w:p>
        </w:tc>
      </w:tr>
      <w:tr w:rsidR="00F1657C" w:rsidRPr="00156E58" w14:paraId="5D98D726"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0EF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M12.1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FE0A5" w14:textId="454E277B"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 xml:space="preserve">Experience working in a </w:t>
            </w:r>
            <w:r w:rsidR="00DC257C">
              <w:rPr>
                <w:rFonts w:ascii="Verdana" w:hAnsi="Verdana" w:cs="Arial"/>
                <w:color w:val="000000"/>
                <w:sz w:val="20"/>
                <w:szCs w:val="20"/>
              </w:rPr>
              <w:t>j</w:t>
            </w:r>
            <w:r w:rsidRPr="00156E58">
              <w:rPr>
                <w:rFonts w:ascii="Verdana" w:hAnsi="Verdana" w:cs="Arial"/>
                <w:color w:val="000000"/>
                <w:sz w:val="20"/>
                <w:szCs w:val="20"/>
              </w:rPr>
              <w:t xml:space="preserve">oint </w:t>
            </w:r>
            <w:r w:rsidR="00DC257C">
              <w:rPr>
                <w:rFonts w:ascii="Verdana" w:hAnsi="Verdana" w:cs="Arial"/>
                <w:color w:val="000000"/>
                <w:sz w:val="20"/>
                <w:szCs w:val="20"/>
              </w:rPr>
              <w:t>v</w:t>
            </w:r>
            <w:r w:rsidRPr="00156E58">
              <w:rPr>
                <w:rFonts w:ascii="Verdana" w:hAnsi="Verdana" w:cs="Arial"/>
                <w:color w:val="000000"/>
                <w:sz w:val="20"/>
                <w:szCs w:val="20"/>
              </w:rPr>
              <w:t xml:space="preserve">oice </w:t>
            </w:r>
            <w:r w:rsidR="00DC257C">
              <w:rPr>
                <w:rFonts w:ascii="Verdana" w:hAnsi="Verdana" w:cs="Arial"/>
                <w:color w:val="000000"/>
                <w:sz w:val="20"/>
                <w:szCs w:val="20"/>
              </w:rPr>
              <w:t>c</w:t>
            </w:r>
            <w:r w:rsidRPr="00156E58">
              <w:rPr>
                <w:rFonts w:ascii="Verdana" w:hAnsi="Verdana" w:cs="Arial"/>
                <w:color w:val="000000"/>
                <w:sz w:val="20"/>
                <w:szCs w:val="20"/>
              </w:rPr>
              <w:t>linic setting of 10 years + with a wide range of clinical voice disorders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75292" w14:textId="624D672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DC257C">
              <w:rPr>
                <w:rFonts w:ascii="Verdana" w:hAnsi="Verdana" w:cs="Arial"/>
                <w:color w:val="000000"/>
                <w:sz w:val="20"/>
                <w:szCs w:val="20"/>
              </w:rPr>
              <w:t>e</w:t>
            </w:r>
            <w:r w:rsidRPr="00156E58">
              <w:rPr>
                <w:rFonts w:ascii="Verdana" w:hAnsi="Verdana" w:cs="Arial"/>
                <w:color w:val="000000"/>
                <w:sz w:val="20"/>
                <w:szCs w:val="20"/>
              </w:rPr>
              <w:t>xperience</w:t>
            </w:r>
          </w:p>
          <w:p w14:paraId="527EBA65" w14:textId="3E6DE8D2"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DC257C">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37D05A35" w14:textId="6E85EF1F"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DC257C">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16F15"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F4B93"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32329" w14:textId="77777777" w:rsidR="00156E58" w:rsidRPr="00156E58" w:rsidRDefault="00156E58">
            <w:pPr>
              <w:rPr>
                <w:rFonts w:ascii="Verdana" w:hAnsi="Verdana"/>
                <w:sz w:val="24"/>
              </w:rPr>
            </w:pPr>
          </w:p>
        </w:tc>
      </w:tr>
      <w:tr w:rsidR="00F1657C" w:rsidRPr="00156E58" w14:paraId="5A6446CE"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2C55D"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M12.2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A6496" w14:textId="50F8BDFE"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Ability to combine a range of expert level skills to make differential diagnosis and management plan</w:t>
            </w:r>
            <w:r w:rsidR="00DC257C">
              <w:rPr>
                <w:rFonts w:ascii="Verdana" w:hAnsi="Verdana" w:cs="Arial"/>
                <w:color w:val="000000"/>
                <w:sz w:val="20"/>
                <w:szCs w:val="20"/>
              </w:rPr>
              <w:t>,</w:t>
            </w:r>
            <w:r w:rsidRPr="00156E58">
              <w:rPr>
                <w:rFonts w:ascii="Verdana" w:hAnsi="Verdana" w:cs="Arial"/>
                <w:color w:val="000000"/>
                <w:sz w:val="20"/>
                <w:szCs w:val="20"/>
              </w:rPr>
              <w:t xml:space="preserve"> including</w:t>
            </w:r>
          </w:p>
          <w:p w14:paraId="3F51CC99" w14:textId="23337BC3" w:rsidR="00156E58" w:rsidRPr="00156E58" w:rsidRDefault="00156E58" w:rsidP="00D11746">
            <w:pPr>
              <w:pStyle w:val="NormalWeb"/>
              <w:numPr>
                <w:ilvl w:val="0"/>
                <w:numId w:val="3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Case history</w:t>
            </w:r>
            <w:r w:rsidR="00DC257C">
              <w:rPr>
                <w:rFonts w:ascii="Verdana" w:hAnsi="Verdana" w:cs="Arial"/>
                <w:color w:val="000000"/>
                <w:sz w:val="20"/>
                <w:szCs w:val="20"/>
              </w:rPr>
              <w:t>-</w:t>
            </w:r>
            <w:r w:rsidRPr="00156E58">
              <w:rPr>
                <w:rFonts w:ascii="Verdana" w:hAnsi="Verdana" w:cs="Arial"/>
                <w:color w:val="000000"/>
                <w:sz w:val="20"/>
                <w:szCs w:val="20"/>
              </w:rPr>
              <w:t>taking</w:t>
            </w:r>
          </w:p>
          <w:p w14:paraId="4022D808" w14:textId="77777777" w:rsidR="00156E58" w:rsidRPr="00156E58" w:rsidRDefault="00156E58" w:rsidP="00D11746">
            <w:pPr>
              <w:pStyle w:val="NormalWeb"/>
              <w:numPr>
                <w:ilvl w:val="0"/>
                <w:numId w:val="3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lastRenderedPageBreak/>
              <w:t>Perceptual analysis</w:t>
            </w:r>
          </w:p>
          <w:p w14:paraId="13C68B91" w14:textId="77777777" w:rsidR="00156E58" w:rsidRPr="00156E58" w:rsidRDefault="00156E58" w:rsidP="00D11746">
            <w:pPr>
              <w:pStyle w:val="NormalWeb"/>
              <w:numPr>
                <w:ilvl w:val="0"/>
                <w:numId w:val="3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EEL interpretation skills </w:t>
            </w:r>
          </w:p>
          <w:p w14:paraId="42E4F94A" w14:textId="77777777" w:rsidR="00156E58" w:rsidRPr="00156E58" w:rsidRDefault="00156E58" w:rsidP="00D11746">
            <w:pPr>
              <w:pStyle w:val="NormalWeb"/>
              <w:numPr>
                <w:ilvl w:val="0"/>
                <w:numId w:val="3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Laryngeal palpatory assessment</w:t>
            </w:r>
          </w:p>
          <w:p w14:paraId="653C6DE3" w14:textId="77777777" w:rsidR="00156E58" w:rsidRPr="00156E58" w:rsidRDefault="00156E58" w:rsidP="00D11746">
            <w:pPr>
              <w:pStyle w:val="NormalWeb"/>
              <w:numPr>
                <w:ilvl w:val="0"/>
                <w:numId w:val="3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Acoustic assessment</w:t>
            </w:r>
          </w:p>
          <w:p w14:paraId="5A508DC8" w14:textId="2114105F" w:rsidR="00156E58" w:rsidRPr="00156E58" w:rsidRDefault="00156E58" w:rsidP="00D11746">
            <w:pPr>
              <w:pStyle w:val="NormalWeb"/>
              <w:numPr>
                <w:ilvl w:val="0"/>
                <w:numId w:val="30"/>
              </w:numPr>
              <w:spacing w:before="0" w:beforeAutospacing="0" w:after="0" w:afterAutospacing="0"/>
              <w:textAlignment w:val="baseline"/>
              <w:rPr>
                <w:rFonts w:ascii="Verdana" w:hAnsi="Verdana" w:cs="Arial"/>
                <w:color w:val="000000"/>
                <w:sz w:val="20"/>
                <w:szCs w:val="20"/>
              </w:rPr>
            </w:pPr>
            <w:r w:rsidRPr="00156E58">
              <w:rPr>
                <w:rFonts w:ascii="Verdana" w:hAnsi="Verdana" w:cs="Arial"/>
                <w:color w:val="000000"/>
                <w:sz w:val="20"/>
                <w:szCs w:val="20"/>
              </w:rPr>
              <w:t xml:space="preserve">Systematic </w:t>
            </w:r>
            <w:r w:rsidR="00DC257C">
              <w:rPr>
                <w:rFonts w:ascii="Verdana" w:hAnsi="Verdana" w:cs="Arial"/>
                <w:color w:val="000000"/>
                <w:sz w:val="20"/>
                <w:szCs w:val="20"/>
              </w:rPr>
              <w:t>n</w:t>
            </w:r>
            <w:r w:rsidRPr="00156E58">
              <w:rPr>
                <w:rFonts w:ascii="Verdana" w:hAnsi="Verdana" w:cs="Arial"/>
                <w:color w:val="000000"/>
                <w:sz w:val="20"/>
                <w:szCs w:val="20"/>
              </w:rPr>
              <w:t xml:space="preserve">eck </w:t>
            </w:r>
            <w:r w:rsidR="00DC257C">
              <w:rPr>
                <w:rFonts w:ascii="Verdana" w:hAnsi="Verdana" w:cs="Arial"/>
                <w:color w:val="000000"/>
                <w:sz w:val="20"/>
                <w:szCs w:val="20"/>
              </w:rPr>
              <w:t>e</w:t>
            </w:r>
            <w:r w:rsidRPr="00156E58">
              <w:rPr>
                <w:rFonts w:ascii="Verdana" w:hAnsi="Verdana" w:cs="Arial"/>
                <w:color w:val="000000"/>
                <w:sz w:val="20"/>
                <w:szCs w:val="20"/>
              </w:rPr>
              <w:t>xamination</w:t>
            </w:r>
          </w:p>
          <w:p w14:paraId="5F5C1635" w14:textId="77777777" w:rsidR="00156E58" w:rsidRPr="00156E58" w:rsidRDefault="00156E58">
            <w:pPr>
              <w:rPr>
                <w:rFonts w:ascii="Verdana" w:hAnsi="Verdana"/>
                <w:sz w:val="24"/>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C7CF4" w14:textId="19C4C0BD"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 xml:space="preserve">Clinical </w:t>
            </w:r>
            <w:r w:rsidR="00DC257C">
              <w:rPr>
                <w:rFonts w:ascii="Verdana" w:hAnsi="Verdana" w:cs="Arial"/>
                <w:color w:val="000000"/>
                <w:sz w:val="20"/>
                <w:szCs w:val="20"/>
              </w:rPr>
              <w:t>e</w:t>
            </w:r>
            <w:r w:rsidRPr="00156E58">
              <w:rPr>
                <w:rFonts w:ascii="Verdana" w:hAnsi="Verdana" w:cs="Arial"/>
                <w:color w:val="000000"/>
                <w:sz w:val="20"/>
                <w:szCs w:val="20"/>
              </w:rPr>
              <w:t>xperience</w:t>
            </w:r>
          </w:p>
          <w:p w14:paraId="4E521826" w14:textId="00485F3F"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DC257C">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32B9ADBD" w14:textId="4784C592"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Direct observation/</w:t>
            </w:r>
            <w:r w:rsidR="00DC257C">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AE7D5"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C8463"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F91AC" w14:textId="77777777" w:rsidR="00156E58" w:rsidRPr="00156E58" w:rsidRDefault="00156E58">
            <w:pPr>
              <w:rPr>
                <w:rFonts w:ascii="Verdana" w:hAnsi="Verdana"/>
                <w:sz w:val="24"/>
              </w:rPr>
            </w:pPr>
          </w:p>
        </w:tc>
      </w:tr>
      <w:tr w:rsidR="00F1657C" w:rsidRPr="00156E58" w14:paraId="0C869E22"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D261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M12.3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A8D8E"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know when ENT opinion should be sought immediately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AA35C" w14:textId="4B9C40F0"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D0FD2">
              <w:rPr>
                <w:rFonts w:ascii="Verdana" w:hAnsi="Verdana" w:cs="Arial"/>
                <w:color w:val="000000"/>
                <w:sz w:val="20"/>
                <w:szCs w:val="20"/>
              </w:rPr>
              <w:t>e</w:t>
            </w:r>
            <w:r w:rsidRPr="00156E58">
              <w:rPr>
                <w:rFonts w:ascii="Verdana" w:hAnsi="Verdana" w:cs="Arial"/>
                <w:color w:val="000000"/>
                <w:sz w:val="20"/>
                <w:szCs w:val="20"/>
              </w:rPr>
              <w:t>xperience</w:t>
            </w:r>
          </w:p>
          <w:p w14:paraId="7A83B7E9" w14:textId="606FA5C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0FA6554A" w14:textId="206FC165"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D0FD2">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2C0B6"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7F53B"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7E707" w14:textId="77777777" w:rsidR="00156E58" w:rsidRPr="00156E58" w:rsidRDefault="00156E58">
            <w:pPr>
              <w:rPr>
                <w:rFonts w:ascii="Verdana" w:hAnsi="Verdana"/>
                <w:sz w:val="24"/>
              </w:rPr>
            </w:pPr>
          </w:p>
        </w:tc>
      </w:tr>
      <w:tr w:rsidR="00F1657C" w:rsidRPr="00156E58" w14:paraId="6D4B566D"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D46B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M12.4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F5F9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have expert knowledge of a range of surgical techniques and be able to provide patients with adequate information, answering queries and discussing pros and cons. This will include:</w:t>
            </w:r>
          </w:p>
          <w:p w14:paraId="444397D2" w14:textId="7A5AF483" w:rsidR="00156E58" w:rsidRPr="00156E58" w:rsidRDefault="006F40AE" w:rsidP="00D11746">
            <w:pPr>
              <w:pStyle w:val="NormalWeb"/>
              <w:numPr>
                <w:ilvl w:val="0"/>
                <w:numId w:val="31"/>
              </w:numPr>
              <w:spacing w:before="0" w:beforeAutospacing="0" w:after="0" w:afterAutospacing="0"/>
              <w:textAlignment w:val="baseline"/>
              <w:rPr>
                <w:rFonts w:ascii="Verdana" w:hAnsi="Verdana" w:cs="Arial"/>
                <w:color w:val="000000"/>
                <w:sz w:val="20"/>
                <w:szCs w:val="20"/>
              </w:rPr>
            </w:pPr>
            <w:proofErr w:type="spellStart"/>
            <w:r>
              <w:rPr>
                <w:rFonts w:ascii="Verdana" w:hAnsi="Verdana" w:cs="Arial"/>
                <w:color w:val="000000"/>
                <w:sz w:val="20"/>
                <w:szCs w:val="20"/>
              </w:rPr>
              <w:t>P</w:t>
            </w:r>
            <w:r w:rsidR="00156E58" w:rsidRPr="00156E58">
              <w:rPr>
                <w:rFonts w:ascii="Verdana" w:hAnsi="Verdana" w:cs="Arial"/>
                <w:color w:val="000000"/>
                <w:sz w:val="20"/>
                <w:szCs w:val="20"/>
              </w:rPr>
              <w:t>honosurgery</w:t>
            </w:r>
            <w:proofErr w:type="spellEnd"/>
            <w:r w:rsidR="00156E58" w:rsidRPr="00156E58">
              <w:rPr>
                <w:rFonts w:ascii="Verdana" w:hAnsi="Verdana" w:cs="Arial"/>
                <w:color w:val="000000"/>
                <w:sz w:val="20"/>
                <w:szCs w:val="20"/>
              </w:rPr>
              <w:t xml:space="preserve"> for laryngeal lesions</w:t>
            </w:r>
          </w:p>
          <w:p w14:paraId="70243D4F" w14:textId="0E6347F8" w:rsidR="00156E58" w:rsidRPr="00156E58" w:rsidRDefault="006F40AE" w:rsidP="00D11746">
            <w:pPr>
              <w:pStyle w:val="NormalWeb"/>
              <w:numPr>
                <w:ilvl w:val="0"/>
                <w:numId w:val="31"/>
              </w:numPr>
              <w:spacing w:before="0" w:beforeAutospacing="0" w:after="0" w:afterAutospacing="0"/>
              <w:textAlignment w:val="baseline"/>
              <w:rPr>
                <w:rFonts w:ascii="Verdana" w:hAnsi="Verdana" w:cs="Arial"/>
                <w:color w:val="000000"/>
                <w:sz w:val="20"/>
                <w:szCs w:val="20"/>
              </w:rPr>
            </w:pPr>
            <w:r>
              <w:rPr>
                <w:rFonts w:ascii="Verdana" w:hAnsi="Verdana" w:cs="Arial"/>
                <w:color w:val="000000"/>
                <w:sz w:val="20"/>
                <w:szCs w:val="20"/>
              </w:rPr>
              <w:t>L</w:t>
            </w:r>
            <w:r w:rsidR="00156E58" w:rsidRPr="00156E58">
              <w:rPr>
                <w:rFonts w:ascii="Verdana" w:hAnsi="Verdana" w:cs="Arial"/>
                <w:color w:val="000000"/>
                <w:sz w:val="20"/>
                <w:szCs w:val="20"/>
              </w:rPr>
              <w:t>aryngeal augmentation under local/general anaesthesia</w:t>
            </w:r>
          </w:p>
          <w:p w14:paraId="395100BA" w14:textId="11CCAAAC" w:rsidR="00156E58" w:rsidRPr="00156E58" w:rsidRDefault="006F40AE" w:rsidP="00D11746">
            <w:pPr>
              <w:pStyle w:val="NormalWeb"/>
              <w:numPr>
                <w:ilvl w:val="0"/>
                <w:numId w:val="31"/>
              </w:numPr>
              <w:spacing w:before="0" w:beforeAutospacing="0" w:after="0" w:afterAutospacing="0"/>
              <w:textAlignment w:val="baseline"/>
              <w:rPr>
                <w:rFonts w:ascii="Verdana" w:hAnsi="Verdana" w:cs="Arial"/>
                <w:color w:val="000000"/>
                <w:sz w:val="20"/>
                <w:szCs w:val="20"/>
              </w:rPr>
            </w:pPr>
            <w:r>
              <w:rPr>
                <w:rFonts w:ascii="Verdana" w:hAnsi="Verdana" w:cs="Arial"/>
                <w:color w:val="000000"/>
                <w:sz w:val="20"/>
                <w:szCs w:val="20"/>
              </w:rPr>
              <w:t>B</w:t>
            </w:r>
            <w:r w:rsidR="00156E58" w:rsidRPr="00156E58">
              <w:rPr>
                <w:rFonts w:ascii="Verdana" w:hAnsi="Verdana" w:cs="Arial"/>
                <w:color w:val="000000"/>
                <w:sz w:val="20"/>
                <w:szCs w:val="20"/>
              </w:rPr>
              <w:t>otulinum toxin for dystonia</w:t>
            </w:r>
            <w:r>
              <w:rPr>
                <w:rFonts w:ascii="Verdana" w:hAnsi="Verdana" w:cs="Arial"/>
                <w:color w:val="000000"/>
                <w:sz w:val="20"/>
                <w:szCs w:val="20"/>
              </w:rPr>
              <w:t>,</w:t>
            </w:r>
            <w:r w:rsidR="00156E58" w:rsidRPr="00156E58">
              <w:rPr>
                <w:rFonts w:ascii="Verdana" w:hAnsi="Verdana" w:cs="Arial"/>
                <w:color w:val="000000"/>
                <w:sz w:val="20"/>
                <w:szCs w:val="20"/>
              </w:rPr>
              <w:t xml:space="preserve"> etc.</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050C8" w14:textId="73BC3716"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6A52CC7E" w14:textId="0D5B35C1"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Observation of specific laryngeal intervention clinics</w:t>
            </w:r>
          </w:p>
          <w:p w14:paraId="7CF9DD76" w14:textId="4E16EC2F"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7BB7FC9D" w14:textId="45171A1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31436"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B3B26"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91159" w14:textId="77777777" w:rsidR="00156E58" w:rsidRPr="00156E58" w:rsidRDefault="00156E58">
            <w:pPr>
              <w:rPr>
                <w:rFonts w:ascii="Verdana" w:hAnsi="Verdana"/>
                <w:sz w:val="24"/>
              </w:rPr>
            </w:pPr>
          </w:p>
        </w:tc>
      </w:tr>
      <w:tr w:rsidR="00F1657C" w:rsidRPr="00156E58" w14:paraId="3AB42AA4"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F7E4B"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M12.5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CF642" w14:textId="2250F771"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To have autonomy to review post-surgical laryngeal appearance</w:t>
            </w:r>
            <w:r w:rsidR="006F40AE">
              <w:rPr>
                <w:rFonts w:ascii="Verdana" w:hAnsi="Verdana" w:cs="Arial"/>
                <w:color w:val="000000"/>
                <w:sz w:val="20"/>
                <w:szCs w:val="20"/>
              </w:rPr>
              <w:t>,</w:t>
            </w:r>
            <w:r w:rsidRPr="00156E58">
              <w:rPr>
                <w:rFonts w:ascii="Verdana" w:hAnsi="Verdana" w:cs="Arial"/>
                <w:color w:val="000000"/>
                <w:sz w:val="20"/>
                <w:szCs w:val="20"/>
              </w:rPr>
              <w:t xml:space="preserve"> including offering management and advice</w:t>
            </w:r>
          </w:p>
          <w:p w14:paraId="0BE03B4A" w14:textId="77777777" w:rsidR="00156E58" w:rsidRPr="00156E58" w:rsidRDefault="00156E58" w:rsidP="00D11746">
            <w:pPr>
              <w:pStyle w:val="NormalWeb"/>
              <w:numPr>
                <w:ilvl w:val="0"/>
                <w:numId w:val="3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Cordotomy</w:t>
            </w:r>
          </w:p>
          <w:p w14:paraId="344F3C48" w14:textId="77777777" w:rsidR="00156E58" w:rsidRPr="00156E58" w:rsidRDefault="00156E58" w:rsidP="00D11746">
            <w:pPr>
              <w:pStyle w:val="NormalWeb"/>
              <w:numPr>
                <w:ilvl w:val="0"/>
                <w:numId w:val="3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Injection medialisation</w:t>
            </w:r>
          </w:p>
          <w:p w14:paraId="5EC86B0C" w14:textId="77777777" w:rsidR="00156E58" w:rsidRPr="00156E58" w:rsidRDefault="00156E58" w:rsidP="00D11746">
            <w:pPr>
              <w:pStyle w:val="NormalWeb"/>
              <w:numPr>
                <w:ilvl w:val="0"/>
                <w:numId w:val="3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Thyroplasty</w:t>
            </w:r>
          </w:p>
          <w:p w14:paraId="49BFA3D8" w14:textId="77777777" w:rsidR="00156E58" w:rsidRPr="00156E58" w:rsidRDefault="00156E58" w:rsidP="00D11746">
            <w:pPr>
              <w:pStyle w:val="NormalWeb"/>
              <w:numPr>
                <w:ilvl w:val="0"/>
                <w:numId w:val="3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Laser excision</w:t>
            </w:r>
          </w:p>
          <w:p w14:paraId="57FD724E" w14:textId="77777777" w:rsidR="00156E58" w:rsidRPr="00156E58" w:rsidRDefault="00156E58" w:rsidP="00D11746">
            <w:pPr>
              <w:pStyle w:val="NormalWeb"/>
              <w:numPr>
                <w:ilvl w:val="0"/>
                <w:numId w:val="3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lastRenderedPageBreak/>
              <w:t>Coblation</w:t>
            </w:r>
          </w:p>
          <w:p w14:paraId="58EFD087" w14:textId="0FBC82BC" w:rsidR="00156E58" w:rsidRPr="00D11746" w:rsidRDefault="00156E58" w:rsidP="00D11746">
            <w:pPr>
              <w:pStyle w:val="NormalWeb"/>
              <w:numPr>
                <w:ilvl w:val="0"/>
                <w:numId w:val="32"/>
              </w:numPr>
              <w:spacing w:before="0" w:beforeAutospacing="0" w:after="0" w:afterAutospacing="0"/>
              <w:ind w:right="-20"/>
              <w:textAlignment w:val="baseline"/>
              <w:rPr>
                <w:rFonts w:ascii="Verdana" w:hAnsi="Verdana" w:cs="Arial"/>
                <w:color w:val="000000"/>
                <w:sz w:val="20"/>
                <w:szCs w:val="20"/>
              </w:rPr>
            </w:pPr>
            <w:r w:rsidRPr="00156E58">
              <w:rPr>
                <w:rFonts w:ascii="Verdana" w:hAnsi="Verdana" w:cs="Arial"/>
                <w:color w:val="000000"/>
                <w:sz w:val="20"/>
                <w:szCs w:val="20"/>
              </w:rPr>
              <w:t>Cryotherapy</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69DF3" w14:textId="17317309"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lastRenderedPageBreak/>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314C3438" w14:textId="764B82B8"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537C0D0D" w14:textId="7808716D"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p w14:paraId="590D9B37" w14:textId="77777777" w:rsidR="00156E58" w:rsidRPr="00156E58" w:rsidRDefault="00156E58">
            <w:pPr>
              <w:rPr>
                <w:rFonts w:ascii="Verdana" w:hAnsi="Verdana"/>
                <w:sz w:val="24"/>
              </w:rPr>
            </w:pP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8719B"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B4557"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FE22A" w14:textId="77777777" w:rsidR="00156E58" w:rsidRPr="00156E58" w:rsidRDefault="00156E58">
            <w:pPr>
              <w:rPr>
                <w:rFonts w:ascii="Verdana" w:hAnsi="Verdana"/>
                <w:sz w:val="24"/>
              </w:rPr>
            </w:pPr>
          </w:p>
        </w:tc>
      </w:tr>
      <w:tr w:rsidR="004202AB" w:rsidRPr="00156E58" w14:paraId="763777BB" w14:textId="77777777" w:rsidTr="00B24890">
        <w:trPr>
          <w:trHeight w:val="663"/>
        </w:trPr>
        <w:tc>
          <w:tcPr>
            <w:tcW w:w="15297" w:type="dxa"/>
            <w:gridSpan w:val="6"/>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hideMark/>
          </w:tcPr>
          <w:p w14:paraId="777FA059" w14:textId="21646111" w:rsidR="004202AB" w:rsidRPr="004202AB" w:rsidRDefault="00EB7BA8" w:rsidP="00AF7EE6">
            <w:pPr>
              <w:pStyle w:val="Heading2"/>
              <w:keepNext/>
              <w:keepLines/>
              <w:numPr>
                <w:ilvl w:val="0"/>
                <w:numId w:val="38"/>
              </w:numPr>
              <w:spacing w:before="200" w:after="0"/>
              <w:ind w:left="369" w:hanging="142"/>
            </w:pPr>
            <w:bookmarkStart w:id="60" w:name="_Toc34313724"/>
            <w:r w:rsidRPr="00AF7EE6">
              <w:rPr>
                <w:rFonts w:eastAsiaTheme="majorEastAsia" w:cstheme="majorBidi"/>
                <w:bCs/>
                <w:shd w:val="clear" w:color="auto" w:fill="auto"/>
                <w:lang w:val="en-GB" w:eastAsia="en-US"/>
              </w:rPr>
              <w:lastRenderedPageBreak/>
              <w:t>Additional competencies for tertiary joint voice clinics for complex patients (level 3 endoscopist)</w:t>
            </w:r>
            <w:bookmarkEnd w:id="60"/>
          </w:p>
        </w:tc>
      </w:tr>
      <w:tr w:rsidR="00F1657C" w:rsidRPr="00156E58" w14:paraId="5CADA214"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9357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N13.1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441A4" w14:textId="1B4EA93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Extensive knowledge of a wide range of clinical voice disorders</w:t>
            </w:r>
            <w:r w:rsidR="006F40AE">
              <w:rPr>
                <w:rFonts w:ascii="Verdana" w:hAnsi="Verdana" w:cs="Arial"/>
                <w:color w:val="000000"/>
                <w:sz w:val="20"/>
                <w:szCs w:val="20"/>
              </w:rPr>
              <w:t>,</w:t>
            </w:r>
            <w:r w:rsidRPr="00156E58">
              <w:rPr>
                <w:rFonts w:ascii="Verdana" w:hAnsi="Verdana" w:cs="Arial"/>
                <w:color w:val="000000"/>
                <w:sz w:val="20"/>
                <w:szCs w:val="20"/>
              </w:rPr>
              <w:t xml:space="preserve"> including pathologies and laryngopharyngeal gestures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D638B" w14:textId="76F46DD0"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090D0860" w14:textId="2BC4D995"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5406FF8C" w14:textId="627C1310"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6924D"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751C9"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9869B" w14:textId="77777777" w:rsidR="00156E58" w:rsidRPr="00156E58" w:rsidRDefault="00156E58">
            <w:pPr>
              <w:rPr>
                <w:rFonts w:ascii="Verdana" w:hAnsi="Verdana"/>
                <w:sz w:val="24"/>
              </w:rPr>
            </w:pPr>
          </w:p>
        </w:tc>
      </w:tr>
      <w:tr w:rsidR="00F1657C" w:rsidRPr="00156E58" w14:paraId="4E719701"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FB4D5"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N13.2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9188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Extensive knowledge of a wide range of voice therapy techniques and their effects on voice production</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6043A" w14:textId="4CF42899"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3878E222" w14:textId="781DDA32"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1087F5B7" w14:textId="1A899A2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A2C45"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13527"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0C3BA" w14:textId="77777777" w:rsidR="00156E58" w:rsidRPr="00156E58" w:rsidRDefault="00156E58">
            <w:pPr>
              <w:rPr>
                <w:rFonts w:ascii="Verdana" w:hAnsi="Verdana"/>
                <w:sz w:val="24"/>
              </w:rPr>
            </w:pPr>
          </w:p>
        </w:tc>
      </w:tr>
      <w:tr w:rsidR="00F1657C" w:rsidRPr="00156E58" w14:paraId="7F5F8A56"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AD282"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N13.3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ABA90"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Extensive knowledge of a range of surgical voice interventions and their effect on voice production</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18BE9" w14:textId="2BEAEDA2" w:rsidR="00156E58" w:rsidRPr="00D11746"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5933CD4B" w14:textId="27D39FDB"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33579D6C" w14:textId="33FC722F"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F16A5"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48CAF"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6001F" w14:textId="77777777" w:rsidR="00156E58" w:rsidRPr="00156E58" w:rsidRDefault="00156E58">
            <w:pPr>
              <w:rPr>
                <w:rFonts w:ascii="Verdana" w:hAnsi="Verdana"/>
                <w:sz w:val="24"/>
              </w:rPr>
            </w:pPr>
          </w:p>
        </w:tc>
      </w:tr>
      <w:tr w:rsidR="00F1657C" w:rsidRPr="00156E58" w14:paraId="1AF30F98"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B06B9"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N13.4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95E3"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Ability to make complex differential diagnosis</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CBA46" w14:textId="76B53210"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121628F5" w14:textId="603D46D2"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772DF300" w14:textId="5A7AD7FA"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04973"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EA3C2"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D214B" w14:textId="77777777" w:rsidR="00156E58" w:rsidRPr="00156E58" w:rsidRDefault="00156E58">
            <w:pPr>
              <w:rPr>
                <w:rFonts w:ascii="Verdana" w:hAnsi="Verdana"/>
                <w:sz w:val="24"/>
              </w:rPr>
            </w:pPr>
          </w:p>
        </w:tc>
      </w:tr>
      <w:tr w:rsidR="00F1657C" w:rsidRPr="00156E58" w14:paraId="1C92B69B" w14:textId="77777777" w:rsidTr="0034198C">
        <w:trPr>
          <w:trHeight w:val="84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9E96C" w14:textId="77777777"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lastRenderedPageBreak/>
              <w:t>N13.5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BEB6" w14:textId="35BC6691" w:rsidR="00156E58" w:rsidRPr="00156E58" w:rsidRDefault="00156E58">
            <w:pPr>
              <w:pStyle w:val="NormalWeb"/>
              <w:spacing w:before="0" w:beforeAutospacing="0" w:after="0" w:afterAutospacing="0"/>
              <w:rPr>
                <w:rFonts w:ascii="Verdana" w:hAnsi="Verdana"/>
              </w:rPr>
            </w:pPr>
            <w:r w:rsidRPr="00156E58">
              <w:rPr>
                <w:rFonts w:ascii="Verdana" w:hAnsi="Verdana" w:cs="Arial"/>
                <w:color w:val="000000"/>
                <w:sz w:val="20"/>
                <w:szCs w:val="20"/>
              </w:rPr>
              <w:t>Ability to manage patients where previous therapy and/or surgery ha</w:t>
            </w:r>
            <w:r w:rsidR="006F40AE">
              <w:rPr>
                <w:rFonts w:ascii="Verdana" w:hAnsi="Verdana" w:cs="Arial"/>
                <w:color w:val="000000"/>
                <w:sz w:val="20"/>
                <w:szCs w:val="20"/>
              </w:rPr>
              <w:t>ve</w:t>
            </w:r>
            <w:r w:rsidRPr="00156E58">
              <w:rPr>
                <w:rFonts w:ascii="Verdana" w:hAnsi="Verdana" w:cs="Arial"/>
                <w:color w:val="000000"/>
                <w:sz w:val="20"/>
                <w:szCs w:val="20"/>
              </w:rPr>
              <w:t xml:space="preserve"> been unsuccessful</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CF463" w14:textId="17B79B40"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 xml:space="preserve">Clinical </w:t>
            </w:r>
            <w:r w:rsidR="006F40AE">
              <w:rPr>
                <w:rFonts w:ascii="Verdana" w:hAnsi="Verdana" w:cs="Arial"/>
                <w:color w:val="000000"/>
                <w:sz w:val="20"/>
                <w:szCs w:val="20"/>
              </w:rPr>
              <w:t>e</w:t>
            </w:r>
            <w:r w:rsidRPr="00156E58">
              <w:rPr>
                <w:rFonts w:ascii="Verdana" w:hAnsi="Verdana" w:cs="Arial"/>
                <w:color w:val="000000"/>
                <w:sz w:val="20"/>
                <w:szCs w:val="20"/>
              </w:rPr>
              <w:t>xperience</w:t>
            </w:r>
          </w:p>
          <w:p w14:paraId="6FBF2567" w14:textId="58B564EB"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Didactic teaching</w:t>
            </w:r>
            <w:r w:rsidR="006F40AE">
              <w:rPr>
                <w:rFonts w:ascii="Verdana" w:hAnsi="Verdana" w:cs="Arial"/>
                <w:color w:val="000000"/>
                <w:sz w:val="20"/>
                <w:szCs w:val="20"/>
              </w:rPr>
              <w:t>,</w:t>
            </w:r>
            <w:r w:rsidRPr="00156E58">
              <w:rPr>
                <w:rFonts w:ascii="Verdana" w:hAnsi="Verdana" w:cs="Arial"/>
                <w:color w:val="000000"/>
                <w:sz w:val="20"/>
                <w:szCs w:val="20"/>
              </w:rPr>
              <w:t xml:space="preserve"> internal or external (courses/conferences)</w:t>
            </w:r>
          </w:p>
          <w:p w14:paraId="130ACD11" w14:textId="269C2483" w:rsidR="00156E58" w:rsidRPr="009C008C" w:rsidRDefault="00156E58" w:rsidP="00D11746">
            <w:pPr>
              <w:pStyle w:val="NormalWeb"/>
              <w:numPr>
                <w:ilvl w:val="0"/>
                <w:numId w:val="7"/>
              </w:numPr>
              <w:spacing w:before="0" w:beforeAutospacing="0" w:after="0" w:afterAutospacing="0"/>
              <w:ind w:left="467"/>
              <w:rPr>
                <w:rFonts w:ascii="Verdana" w:hAnsi="Verdana" w:cs="Arial"/>
                <w:color w:val="000000"/>
                <w:sz w:val="20"/>
                <w:szCs w:val="20"/>
              </w:rPr>
            </w:pPr>
            <w:r w:rsidRPr="00156E58">
              <w:rPr>
                <w:rFonts w:ascii="Verdana" w:hAnsi="Verdana" w:cs="Arial"/>
                <w:color w:val="000000"/>
                <w:sz w:val="20"/>
                <w:szCs w:val="20"/>
              </w:rPr>
              <w:t>Direct observation/</w:t>
            </w:r>
            <w:r w:rsidR="006F40AE">
              <w:rPr>
                <w:rFonts w:ascii="Verdana" w:hAnsi="Verdana" w:cs="Arial"/>
                <w:color w:val="000000"/>
                <w:sz w:val="20"/>
                <w:szCs w:val="20"/>
              </w:rPr>
              <w:t>t</w:t>
            </w:r>
            <w:r w:rsidRPr="00156E58">
              <w:rPr>
                <w:rFonts w:ascii="Verdana" w:hAnsi="Verdana" w:cs="Arial"/>
                <w:color w:val="000000"/>
                <w:sz w:val="20"/>
                <w:szCs w:val="20"/>
              </w:rPr>
              <w:t>eaching</w:t>
            </w:r>
          </w:p>
        </w:tc>
        <w:tc>
          <w:tcPr>
            <w:tcW w:w="2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C757" w14:textId="77777777" w:rsidR="00156E58" w:rsidRPr="00156E58" w:rsidRDefault="00156E58">
            <w:pPr>
              <w:rPr>
                <w:rFonts w:ascii="Verdana" w:hAnsi="Verdana"/>
                <w:sz w:val="24"/>
              </w:rPr>
            </w:pPr>
          </w:p>
        </w:tc>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116FF" w14:textId="77777777" w:rsidR="00156E58" w:rsidRPr="00156E58" w:rsidRDefault="00156E58">
            <w:pPr>
              <w:rPr>
                <w:rFonts w:ascii="Verdana" w:hAnsi="Verdana"/>
                <w:sz w:val="24"/>
              </w:rPr>
            </w:pP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BE591" w14:textId="77777777" w:rsidR="00156E58" w:rsidRPr="00156E58" w:rsidRDefault="00156E58">
            <w:pPr>
              <w:rPr>
                <w:rFonts w:ascii="Verdana" w:hAnsi="Verdana"/>
                <w:sz w:val="24"/>
              </w:rPr>
            </w:pPr>
          </w:p>
        </w:tc>
      </w:tr>
    </w:tbl>
    <w:p w14:paraId="63DD76D8" w14:textId="77777777" w:rsidR="00156E58" w:rsidRPr="00156E58" w:rsidRDefault="00156E58" w:rsidP="00AF342D">
      <w:pPr>
        <w:rPr>
          <w:rFonts w:ascii="Verdana" w:hAnsi="Verdana"/>
          <w:b/>
        </w:rPr>
      </w:pPr>
    </w:p>
    <w:sectPr w:rsidR="00156E58" w:rsidRPr="00156E58" w:rsidSect="00904916">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C4F6" w14:textId="77777777" w:rsidR="00777CD9" w:rsidRDefault="00777CD9" w:rsidP="00AA79D1">
      <w:pPr>
        <w:spacing w:after="0" w:line="240" w:lineRule="auto"/>
      </w:pPr>
      <w:r>
        <w:separator/>
      </w:r>
    </w:p>
  </w:endnote>
  <w:endnote w:type="continuationSeparator" w:id="0">
    <w:p w14:paraId="3B24A060" w14:textId="77777777" w:rsidR="00777CD9" w:rsidRDefault="00777CD9" w:rsidP="00AA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F9940" w14:textId="77777777" w:rsidR="00777CD9" w:rsidRDefault="00777CD9" w:rsidP="00AA79D1">
      <w:pPr>
        <w:spacing w:after="0" w:line="240" w:lineRule="auto"/>
      </w:pPr>
      <w:r>
        <w:separator/>
      </w:r>
    </w:p>
  </w:footnote>
  <w:footnote w:type="continuationSeparator" w:id="0">
    <w:p w14:paraId="2086F79B" w14:textId="77777777" w:rsidR="00777CD9" w:rsidRDefault="00777CD9" w:rsidP="00AA7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8459" w14:textId="1EE323E9" w:rsidR="00777CD9" w:rsidRDefault="00777CD9" w:rsidP="00796E02">
    <w:pPr>
      <w:pStyle w:val="Header"/>
      <w:jc w:val="center"/>
    </w:pPr>
    <w:r w:rsidRPr="00D11746">
      <w:rPr>
        <w:rFonts w:ascii="Verdana" w:hAnsi="Verdana"/>
        <w:sz w:val="20"/>
        <w:szCs w:val="20"/>
      </w:rPr>
      <w:t>RCSLT Endoscopy competency framework and training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9D6"/>
    <w:multiLevelType w:val="multilevel"/>
    <w:tmpl w:val="6B1EE19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92D80"/>
    <w:multiLevelType w:val="multilevel"/>
    <w:tmpl w:val="93F0C7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B43EA"/>
    <w:multiLevelType w:val="multilevel"/>
    <w:tmpl w:val="25521AE8"/>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nsid w:val="0B3C2F4C"/>
    <w:multiLevelType w:val="hybridMultilevel"/>
    <w:tmpl w:val="21AAFAB2"/>
    <w:lvl w:ilvl="0" w:tplc="40B278F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D5CCE"/>
    <w:multiLevelType w:val="multilevel"/>
    <w:tmpl w:val="0644B4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E7BB5"/>
    <w:multiLevelType w:val="hybridMultilevel"/>
    <w:tmpl w:val="DE80916E"/>
    <w:lvl w:ilvl="0" w:tplc="27E4DA36">
      <w:start w:val="1"/>
      <w:numFmt w:val="lowerLetter"/>
      <w:lvlText w:val="%1."/>
      <w:lvlJc w:val="left"/>
      <w:pPr>
        <w:ind w:left="671" w:hanging="360"/>
      </w:pPr>
      <w:rPr>
        <w:rFonts w:hint="default"/>
      </w:rPr>
    </w:lvl>
    <w:lvl w:ilvl="1" w:tplc="08090019" w:tentative="1">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6">
    <w:nsid w:val="114C491A"/>
    <w:multiLevelType w:val="multilevel"/>
    <w:tmpl w:val="4BC643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45DDE"/>
    <w:multiLevelType w:val="multilevel"/>
    <w:tmpl w:val="B31EF3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B25A2"/>
    <w:multiLevelType w:val="hybridMultilevel"/>
    <w:tmpl w:val="2FEAA02A"/>
    <w:lvl w:ilvl="0" w:tplc="26C00F66">
      <w:start w:val="1"/>
      <w:numFmt w:val="lowerLetter"/>
      <w:lvlText w:val="%1."/>
      <w:lvlJc w:val="left"/>
      <w:pPr>
        <w:ind w:left="685" w:hanging="360"/>
      </w:pPr>
      <w:rPr>
        <w:rFonts w:hint="default"/>
      </w:rPr>
    </w:lvl>
    <w:lvl w:ilvl="1" w:tplc="08090019" w:tentative="1">
      <w:start w:val="1"/>
      <w:numFmt w:val="lowerLetter"/>
      <w:lvlText w:val="%2."/>
      <w:lvlJc w:val="left"/>
      <w:pPr>
        <w:ind w:left="1405" w:hanging="360"/>
      </w:pPr>
    </w:lvl>
    <w:lvl w:ilvl="2" w:tplc="0809001B" w:tentative="1">
      <w:start w:val="1"/>
      <w:numFmt w:val="lowerRoman"/>
      <w:lvlText w:val="%3."/>
      <w:lvlJc w:val="right"/>
      <w:pPr>
        <w:ind w:left="2125" w:hanging="180"/>
      </w:pPr>
    </w:lvl>
    <w:lvl w:ilvl="3" w:tplc="0809000F" w:tentative="1">
      <w:start w:val="1"/>
      <w:numFmt w:val="decimal"/>
      <w:lvlText w:val="%4."/>
      <w:lvlJc w:val="left"/>
      <w:pPr>
        <w:ind w:left="2845" w:hanging="360"/>
      </w:pPr>
    </w:lvl>
    <w:lvl w:ilvl="4" w:tplc="08090019" w:tentative="1">
      <w:start w:val="1"/>
      <w:numFmt w:val="lowerLetter"/>
      <w:lvlText w:val="%5."/>
      <w:lvlJc w:val="left"/>
      <w:pPr>
        <w:ind w:left="3565" w:hanging="360"/>
      </w:pPr>
    </w:lvl>
    <w:lvl w:ilvl="5" w:tplc="0809001B" w:tentative="1">
      <w:start w:val="1"/>
      <w:numFmt w:val="lowerRoman"/>
      <w:lvlText w:val="%6."/>
      <w:lvlJc w:val="right"/>
      <w:pPr>
        <w:ind w:left="4285" w:hanging="180"/>
      </w:pPr>
    </w:lvl>
    <w:lvl w:ilvl="6" w:tplc="0809000F" w:tentative="1">
      <w:start w:val="1"/>
      <w:numFmt w:val="decimal"/>
      <w:lvlText w:val="%7."/>
      <w:lvlJc w:val="left"/>
      <w:pPr>
        <w:ind w:left="5005" w:hanging="360"/>
      </w:pPr>
    </w:lvl>
    <w:lvl w:ilvl="7" w:tplc="08090019" w:tentative="1">
      <w:start w:val="1"/>
      <w:numFmt w:val="lowerLetter"/>
      <w:lvlText w:val="%8."/>
      <w:lvlJc w:val="left"/>
      <w:pPr>
        <w:ind w:left="5725" w:hanging="360"/>
      </w:pPr>
    </w:lvl>
    <w:lvl w:ilvl="8" w:tplc="0809001B" w:tentative="1">
      <w:start w:val="1"/>
      <w:numFmt w:val="lowerRoman"/>
      <w:lvlText w:val="%9."/>
      <w:lvlJc w:val="right"/>
      <w:pPr>
        <w:ind w:left="6445" w:hanging="180"/>
      </w:pPr>
    </w:lvl>
  </w:abstractNum>
  <w:abstractNum w:abstractNumId="9">
    <w:nsid w:val="1C716456"/>
    <w:multiLevelType w:val="multilevel"/>
    <w:tmpl w:val="0B0411A2"/>
    <w:lvl w:ilvl="0">
      <w:start w:val="1"/>
      <w:numFmt w:val="decimal"/>
      <w:lvlText w:val="%1."/>
      <w:lvlJc w:val="left"/>
      <w:pPr>
        <w:ind w:left="360" w:hanging="360"/>
      </w:pPr>
      <w:rPr>
        <w:rFonts w:hint="default"/>
      </w:rPr>
    </w:lvl>
    <w:lvl w:ilvl="1">
      <w:start w:val="2"/>
      <w:numFmt w:val="decimal"/>
      <w:isLgl/>
      <w:lvlText w:val="%1.%2"/>
      <w:lvlJc w:val="left"/>
      <w:pPr>
        <w:ind w:left="548" w:hanging="54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CC14E69"/>
    <w:multiLevelType w:val="multilevel"/>
    <w:tmpl w:val="9DF6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9E0EE5"/>
    <w:multiLevelType w:val="multilevel"/>
    <w:tmpl w:val="E5CC796E"/>
    <w:lvl w:ilvl="0">
      <w:start w:val="1"/>
      <w:numFmt w:val="decimal"/>
      <w:lvlText w:val="%1."/>
      <w:lvlJc w:val="left"/>
      <w:pPr>
        <w:ind w:left="1080" w:hanging="720"/>
      </w:pPr>
      <w:rPr>
        <w:rFonts w:ascii="Verdana" w:hAnsi="Verdana" w:hint="default"/>
        <w:sz w:val="24"/>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4320" w:hanging="1800"/>
      </w:pPr>
      <w:rPr>
        <w:rFonts w:hint="default"/>
      </w:rPr>
    </w:lvl>
    <w:lvl w:ilvl="4">
      <w:start w:val="1"/>
      <w:numFmt w:val="decimal"/>
      <w:isLgl/>
      <w:lvlText w:val="%1.%2.%3.%4.%5"/>
      <w:lvlJc w:val="left"/>
      <w:pPr>
        <w:ind w:left="5400" w:hanging="2160"/>
      </w:pPr>
      <w:rPr>
        <w:rFonts w:hint="default"/>
      </w:rPr>
    </w:lvl>
    <w:lvl w:ilvl="5">
      <w:start w:val="1"/>
      <w:numFmt w:val="decimal"/>
      <w:isLgl/>
      <w:lvlText w:val="%1.%2.%3.%4.%5.%6"/>
      <w:lvlJc w:val="left"/>
      <w:pPr>
        <w:ind w:left="6480" w:hanging="2520"/>
      </w:pPr>
      <w:rPr>
        <w:rFonts w:hint="default"/>
      </w:rPr>
    </w:lvl>
    <w:lvl w:ilvl="6">
      <w:start w:val="1"/>
      <w:numFmt w:val="decimal"/>
      <w:isLgl/>
      <w:lvlText w:val="%1.%2.%3.%4.%5.%6.%7"/>
      <w:lvlJc w:val="left"/>
      <w:pPr>
        <w:ind w:left="7560" w:hanging="2880"/>
      </w:pPr>
      <w:rPr>
        <w:rFonts w:hint="default"/>
      </w:rPr>
    </w:lvl>
    <w:lvl w:ilvl="7">
      <w:start w:val="1"/>
      <w:numFmt w:val="decimal"/>
      <w:isLgl/>
      <w:lvlText w:val="%1.%2.%3.%4.%5.%6.%7.%8"/>
      <w:lvlJc w:val="left"/>
      <w:pPr>
        <w:ind w:left="8640" w:hanging="3240"/>
      </w:pPr>
      <w:rPr>
        <w:rFonts w:hint="default"/>
      </w:rPr>
    </w:lvl>
    <w:lvl w:ilvl="8">
      <w:start w:val="1"/>
      <w:numFmt w:val="decimal"/>
      <w:isLgl/>
      <w:lvlText w:val="%1.%2.%3.%4.%5.%6.%7.%8.%9"/>
      <w:lvlJc w:val="left"/>
      <w:pPr>
        <w:ind w:left="9720" w:hanging="3600"/>
      </w:pPr>
      <w:rPr>
        <w:rFonts w:hint="default"/>
      </w:rPr>
    </w:lvl>
  </w:abstractNum>
  <w:abstractNum w:abstractNumId="12">
    <w:nsid w:val="216D0F33"/>
    <w:multiLevelType w:val="multilevel"/>
    <w:tmpl w:val="A3A6C1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F57E81"/>
    <w:multiLevelType w:val="hybridMultilevel"/>
    <w:tmpl w:val="B958E6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52126"/>
    <w:multiLevelType w:val="multilevel"/>
    <w:tmpl w:val="D228FA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D43341"/>
    <w:multiLevelType w:val="hybridMultilevel"/>
    <w:tmpl w:val="DE423F0A"/>
    <w:lvl w:ilvl="0" w:tplc="876A51D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225CF"/>
    <w:multiLevelType w:val="multilevel"/>
    <w:tmpl w:val="699C26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FA421A"/>
    <w:multiLevelType w:val="multilevel"/>
    <w:tmpl w:val="DB165E9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75" w:hanging="495"/>
      </w:pPr>
      <w:rPr>
        <w:rFonts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545BB"/>
    <w:multiLevelType w:val="multilevel"/>
    <w:tmpl w:val="B86E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11C20"/>
    <w:multiLevelType w:val="hybridMultilevel"/>
    <w:tmpl w:val="F51A9D92"/>
    <w:lvl w:ilvl="0" w:tplc="876A51D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A25BEE"/>
    <w:multiLevelType w:val="hybridMultilevel"/>
    <w:tmpl w:val="13D8B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F21F7B"/>
    <w:multiLevelType w:val="multilevel"/>
    <w:tmpl w:val="F386038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C274E2"/>
    <w:multiLevelType w:val="multilevel"/>
    <w:tmpl w:val="85F691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892D21"/>
    <w:multiLevelType w:val="multilevel"/>
    <w:tmpl w:val="EEF27A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AB1AEE"/>
    <w:multiLevelType w:val="hybridMultilevel"/>
    <w:tmpl w:val="E9A28EB6"/>
    <w:lvl w:ilvl="0" w:tplc="08090019">
      <w:start w:val="1"/>
      <w:numFmt w:val="lowerLetter"/>
      <w:lvlText w:val="%1."/>
      <w:lvlJc w:val="left"/>
      <w:pPr>
        <w:ind w:left="1260" w:hanging="360"/>
      </w:pPr>
    </w:lvl>
    <w:lvl w:ilvl="1" w:tplc="5CDE0B72">
      <w:start w:val="1"/>
      <w:numFmt w:val="lowerLetter"/>
      <w:lvlText w:val="%2."/>
      <w:lvlJc w:val="left"/>
      <w:pPr>
        <w:ind w:left="1980" w:hanging="360"/>
      </w:pPr>
      <w:rPr>
        <w:sz w:val="20"/>
        <w:szCs w:val="20"/>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5">
    <w:nsid w:val="5890646A"/>
    <w:multiLevelType w:val="multilevel"/>
    <w:tmpl w:val="13A4E0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D7FF2"/>
    <w:multiLevelType w:val="hybridMultilevel"/>
    <w:tmpl w:val="419EA0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BB0FD5"/>
    <w:multiLevelType w:val="multilevel"/>
    <w:tmpl w:val="35DC8FF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8A1580"/>
    <w:multiLevelType w:val="multilevel"/>
    <w:tmpl w:val="2DC64A2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905233"/>
    <w:multiLevelType w:val="hybridMultilevel"/>
    <w:tmpl w:val="49AA82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B2DBE"/>
    <w:multiLevelType w:val="multilevel"/>
    <w:tmpl w:val="025E393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583559"/>
    <w:multiLevelType w:val="multilevel"/>
    <w:tmpl w:val="9B745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2">
    <w:nsid w:val="74FE0B69"/>
    <w:multiLevelType w:val="multilevel"/>
    <w:tmpl w:val="FD181A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656D43"/>
    <w:multiLevelType w:val="multilevel"/>
    <w:tmpl w:val="CB4E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42130D"/>
    <w:multiLevelType w:val="hybridMultilevel"/>
    <w:tmpl w:val="D4486252"/>
    <w:lvl w:ilvl="0" w:tplc="6E2C2C4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344546"/>
    <w:multiLevelType w:val="multilevel"/>
    <w:tmpl w:val="A22E2C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33"/>
    <w:lvlOverride w:ilvl="0">
      <w:lvl w:ilvl="0">
        <w:numFmt w:val="lowerLetter"/>
        <w:lvlText w:val="%1."/>
        <w:lvlJc w:val="left"/>
      </w:lvl>
    </w:lvlOverride>
  </w:num>
  <w:num w:numId="4">
    <w:abstractNumId w:val="10"/>
    <w:lvlOverride w:ilvl="0">
      <w:lvl w:ilvl="0">
        <w:numFmt w:val="lowerLetter"/>
        <w:lvlText w:val="%1."/>
        <w:lvlJc w:val="left"/>
      </w:lvl>
    </w:lvlOverride>
  </w:num>
  <w:num w:numId="5">
    <w:abstractNumId w:val="18"/>
    <w:lvlOverride w:ilvl="0">
      <w:lvl w:ilvl="0">
        <w:numFmt w:val="lowerLetter"/>
        <w:lvlText w:val="%1."/>
        <w:lvlJc w:val="left"/>
      </w:lvl>
    </w:lvlOverride>
  </w:num>
  <w:num w:numId="6">
    <w:abstractNumId w:val="17"/>
  </w:num>
  <w:num w:numId="7">
    <w:abstractNumId w:val="19"/>
  </w:num>
  <w:num w:numId="8">
    <w:abstractNumId w:val="5"/>
  </w:num>
  <w:num w:numId="9">
    <w:abstractNumId w:val="8"/>
  </w:num>
  <w:num w:numId="10">
    <w:abstractNumId w:val="30"/>
  </w:num>
  <w:num w:numId="11">
    <w:abstractNumId w:val="13"/>
  </w:num>
  <w:num w:numId="12">
    <w:abstractNumId w:val="14"/>
  </w:num>
  <w:num w:numId="13">
    <w:abstractNumId w:val="16"/>
  </w:num>
  <w:num w:numId="14">
    <w:abstractNumId w:val="27"/>
  </w:num>
  <w:num w:numId="15">
    <w:abstractNumId w:val="12"/>
  </w:num>
  <w:num w:numId="16">
    <w:abstractNumId w:val="21"/>
  </w:num>
  <w:num w:numId="17">
    <w:abstractNumId w:val="29"/>
  </w:num>
  <w:num w:numId="18">
    <w:abstractNumId w:val="28"/>
  </w:num>
  <w:num w:numId="19">
    <w:abstractNumId w:val="25"/>
  </w:num>
  <w:num w:numId="20">
    <w:abstractNumId w:val="7"/>
  </w:num>
  <w:num w:numId="21">
    <w:abstractNumId w:val="1"/>
  </w:num>
  <w:num w:numId="22">
    <w:abstractNumId w:val="34"/>
  </w:num>
  <w:num w:numId="23">
    <w:abstractNumId w:val="3"/>
  </w:num>
  <w:num w:numId="24">
    <w:abstractNumId w:val="6"/>
  </w:num>
  <w:num w:numId="25">
    <w:abstractNumId w:val="32"/>
  </w:num>
  <w:num w:numId="26">
    <w:abstractNumId w:val="35"/>
  </w:num>
  <w:num w:numId="27">
    <w:abstractNumId w:val="24"/>
  </w:num>
  <w:num w:numId="28">
    <w:abstractNumId w:val="23"/>
  </w:num>
  <w:num w:numId="29">
    <w:abstractNumId w:val="22"/>
  </w:num>
  <w:num w:numId="30">
    <w:abstractNumId w:val="4"/>
  </w:num>
  <w:num w:numId="31">
    <w:abstractNumId w:val="0"/>
  </w:num>
  <w:num w:numId="32">
    <w:abstractNumId w:val="20"/>
  </w:num>
  <w:num w:numId="33">
    <w:abstractNumId w:val="15"/>
  </w:num>
  <w:num w:numId="34">
    <w:abstractNumId w:val="11"/>
  </w:num>
  <w:num w:numId="35">
    <w:abstractNumId w:val="2"/>
  </w:num>
  <w:num w:numId="36">
    <w:abstractNumId w:val="11"/>
  </w:num>
  <w:num w:numId="37">
    <w:abstractNumId w:val="31"/>
  </w:num>
  <w:num w:numId="38">
    <w:abstractNumId w:val="2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Rees">
    <w15:presenceInfo w15:providerId="Windows Live" w15:userId="95fc434904b6d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B3"/>
    <w:rsid w:val="00001787"/>
    <w:rsid w:val="00047783"/>
    <w:rsid w:val="0005798F"/>
    <w:rsid w:val="000643E9"/>
    <w:rsid w:val="0006727B"/>
    <w:rsid w:val="000703CF"/>
    <w:rsid w:val="00071FFD"/>
    <w:rsid w:val="0007471E"/>
    <w:rsid w:val="0008093F"/>
    <w:rsid w:val="00085EC7"/>
    <w:rsid w:val="000A1C04"/>
    <w:rsid w:val="000A5342"/>
    <w:rsid w:val="000B31C7"/>
    <w:rsid w:val="000C7F65"/>
    <w:rsid w:val="000F408B"/>
    <w:rsid w:val="0010302D"/>
    <w:rsid w:val="00135612"/>
    <w:rsid w:val="00141B70"/>
    <w:rsid w:val="00146149"/>
    <w:rsid w:val="00156E58"/>
    <w:rsid w:val="00172D98"/>
    <w:rsid w:val="00190CD1"/>
    <w:rsid w:val="001D70D8"/>
    <w:rsid w:val="001F36F0"/>
    <w:rsid w:val="00221D36"/>
    <w:rsid w:val="002354F6"/>
    <w:rsid w:val="00256757"/>
    <w:rsid w:val="002672D5"/>
    <w:rsid w:val="00281F03"/>
    <w:rsid w:val="00282559"/>
    <w:rsid w:val="002A5186"/>
    <w:rsid w:val="002D0CE2"/>
    <w:rsid w:val="002D11DF"/>
    <w:rsid w:val="002D6969"/>
    <w:rsid w:val="002E346A"/>
    <w:rsid w:val="002F2495"/>
    <w:rsid w:val="002F2F36"/>
    <w:rsid w:val="00303BD0"/>
    <w:rsid w:val="00306B01"/>
    <w:rsid w:val="00312E55"/>
    <w:rsid w:val="0032693B"/>
    <w:rsid w:val="00336DA9"/>
    <w:rsid w:val="00336EE3"/>
    <w:rsid w:val="0034198C"/>
    <w:rsid w:val="00351E71"/>
    <w:rsid w:val="00353BA0"/>
    <w:rsid w:val="0037392F"/>
    <w:rsid w:val="00376C02"/>
    <w:rsid w:val="00390F9B"/>
    <w:rsid w:val="00392189"/>
    <w:rsid w:val="0039315F"/>
    <w:rsid w:val="003A1278"/>
    <w:rsid w:val="003B586C"/>
    <w:rsid w:val="003D2612"/>
    <w:rsid w:val="003F47D8"/>
    <w:rsid w:val="00411DAF"/>
    <w:rsid w:val="00414E01"/>
    <w:rsid w:val="004202AB"/>
    <w:rsid w:val="00426DCC"/>
    <w:rsid w:val="004279C0"/>
    <w:rsid w:val="00434DC7"/>
    <w:rsid w:val="0044017E"/>
    <w:rsid w:val="0045211D"/>
    <w:rsid w:val="004711FC"/>
    <w:rsid w:val="0047322D"/>
    <w:rsid w:val="00481CEB"/>
    <w:rsid w:val="0049174D"/>
    <w:rsid w:val="004942FA"/>
    <w:rsid w:val="00497A95"/>
    <w:rsid w:val="004C2A13"/>
    <w:rsid w:val="004C5EB6"/>
    <w:rsid w:val="004C6CAB"/>
    <w:rsid w:val="004D0B62"/>
    <w:rsid w:val="004F3321"/>
    <w:rsid w:val="00505457"/>
    <w:rsid w:val="0051084D"/>
    <w:rsid w:val="00535DB6"/>
    <w:rsid w:val="00542F1B"/>
    <w:rsid w:val="00544694"/>
    <w:rsid w:val="00545923"/>
    <w:rsid w:val="00553133"/>
    <w:rsid w:val="00555D14"/>
    <w:rsid w:val="005630E9"/>
    <w:rsid w:val="00565372"/>
    <w:rsid w:val="005A7677"/>
    <w:rsid w:val="005B7D8E"/>
    <w:rsid w:val="005D3C6E"/>
    <w:rsid w:val="005D4B83"/>
    <w:rsid w:val="00613246"/>
    <w:rsid w:val="00634E4E"/>
    <w:rsid w:val="00644947"/>
    <w:rsid w:val="006515EC"/>
    <w:rsid w:val="0065175E"/>
    <w:rsid w:val="00653514"/>
    <w:rsid w:val="0066024A"/>
    <w:rsid w:val="006864F5"/>
    <w:rsid w:val="00686AE4"/>
    <w:rsid w:val="00694298"/>
    <w:rsid w:val="006B1074"/>
    <w:rsid w:val="006C029F"/>
    <w:rsid w:val="006C50B1"/>
    <w:rsid w:val="006D0FD2"/>
    <w:rsid w:val="006D10D2"/>
    <w:rsid w:val="006E197A"/>
    <w:rsid w:val="006E206B"/>
    <w:rsid w:val="006E658B"/>
    <w:rsid w:val="006F40AE"/>
    <w:rsid w:val="0070584B"/>
    <w:rsid w:val="00714BFE"/>
    <w:rsid w:val="00724E34"/>
    <w:rsid w:val="00726B89"/>
    <w:rsid w:val="00731658"/>
    <w:rsid w:val="00746AC5"/>
    <w:rsid w:val="0075700D"/>
    <w:rsid w:val="0076163C"/>
    <w:rsid w:val="00765B15"/>
    <w:rsid w:val="0077084A"/>
    <w:rsid w:val="00770BB1"/>
    <w:rsid w:val="007775E9"/>
    <w:rsid w:val="00777CD9"/>
    <w:rsid w:val="00796E02"/>
    <w:rsid w:val="00797994"/>
    <w:rsid w:val="007B2715"/>
    <w:rsid w:val="007C7410"/>
    <w:rsid w:val="007D25E4"/>
    <w:rsid w:val="007F38BE"/>
    <w:rsid w:val="007F43A2"/>
    <w:rsid w:val="008142CF"/>
    <w:rsid w:val="0082493F"/>
    <w:rsid w:val="0082621F"/>
    <w:rsid w:val="00826B0A"/>
    <w:rsid w:val="00832B4D"/>
    <w:rsid w:val="00852BE8"/>
    <w:rsid w:val="00872772"/>
    <w:rsid w:val="00872B4D"/>
    <w:rsid w:val="008761AB"/>
    <w:rsid w:val="00896F61"/>
    <w:rsid w:val="008B6B0E"/>
    <w:rsid w:val="008D0EFD"/>
    <w:rsid w:val="008E0039"/>
    <w:rsid w:val="008E33E3"/>
    <w:rsid w:val="00904916"/>
    <w:rsid w:val="009219E6"/>
    <w:rsid w:val="00930B86"/>
    <w:rsid w:val="00937D18"/>
    <w:rsid w:val="009426A2"/>
    <w:rsid w:val="00942EC5"/>
    <w:rsid w:val="00946647"/>
    <w:rsid w:val="009512C8"/>
    <w:rsid w:val="0096567E"/>
    <w:rsid w:val="009A7AA8"/>
    <w:rsid w:val="009B47B6"/>
    <w:rsid w:val="009B69CE"/>
    <w:rsid w:val="009C008C"/>
    <w:rsid w:val="009D40FD"/>
    <w:rsid w:val="009D5DB0"/>
    <w:rsid w:val="009E62B3"/>
    <w:rsid w:val="00A31AE4"/>
    <w:rsid w:val="00A55A52"/>
    <w:rsid w:val="00A77332"/>
    <w:rsid w:val="00A901F6"/>
    <w:rsid w:val="00A93E11"/>
    <w:rsid w:val="00AA75FE"/>
    <w:rsid w:val="00AA79D1"/>
    <w:rsid w:val="00AC1CDE"/>
    <w:rsid w:val="00AF342D"/>
    <w:rsid w:val="00AF58C1"/>
    <w:rsid w:val="00AF7EE6"/>
    <w:rsid w:val="00B0279D"/>
    <w:rsid w:val="00B049A0"/>
    <w:rsid w:val="00B07729"/>
    <w:rsid w:val="00B12011"/>
    <w:rsid w:val="00B241BF"/>
    <w:rsid w:val="00B24890"/>
    <w:rsid w:val="00B267E0"/>
    <w:rsid w:val="00B27FB3"/>
    <w:rsid w:val="00B36FE9"/>
    <w:rsid w:val="00B428DA"/>
    <w:rsid w:val="00B46EDF"/>
    <w:rsid w:val="00B637B1"/>
    <w:rsid w:val="00B7639A"/>
    <w:rsid w:val="00B843AE"/>
    <w:rsid w:val="00BB3C95"/>
    <w:rsid w:val="00BC606B"/>
    <w:rsid w:val="00BC69DC"/>
    <w:rsid w:val="00BD0E39"/>
    <w:rsid w:val="00BE16C4"/>
    <w:rsid w:val="00BE3AA3"/>
    <w:rsid w:val="00C16930"/>
    <w:rsid w:val="00C46417"/>
    <w:rsid w:val="00C50712"/>
    <w:rsid w:val="00C553F3"/>
    <w:rsid w:val="00C578C3"/>
    <w:rsid w:val="00C649B0"/>
    <w:rsid w:val="00C676E1"/>
    <w:rsid w:val="00C7755D"/>
    <w:rsid w:val="00C85086"/>
    <w:rsid w:val="00CA37DF"/>
    <w:rsid w:val="00CB7A15"/>
    <w:rsid w:val="00CB7F4C"/>
    <w:rsid w:val="00CC75DD"/>
    <w:rsid w:val="00CD1B9C"/>
    <w:rsid w:val="00CF6ECA"/>
    <w:rsid w:val="00D0621A"/>
    <w:rsid w:val="00D11746"/>
    <w:rsid w:val="00D42EAF"/>
    <w:rsid w:val="00D43317"/>
    <w:rsid w:val="00DA4C26"/>
    <w:rsid w:val="00DA73E9"/>
    <w:rsid w:val="00DB050E"/>
    <w:rsid w:val="00DC257C"/>
    <w:rsid w:val="00DD5152"/>
    <w:rsid w:val="00DF785F"/>
    <w:rsid w:val="00E0265C"/>
    <w:rsid w:val="00E20E7B"/>
    <w:rsid w:val="00E85AAF"/>
    <w:rsid w:val="00EA33B1"/>
    <w:rsid w:val="00EB6A92"/>
    <w:rsid w:val="00EB7BA8"/>
    <w:rsid w:val="00EC383B"/>
    <w:rsid w:val="00EC5C3E"/>
    <w:rsid w:val="00EE0E3A"/>
    <w:rsid w:val="00EE1EE9"/>
    <w:rsid w:val="00EF1ECD"/>
    <w:rsid w:val="00EF5847"/>
    <w:rsid w:val="00F03DEB"/>
    <w:rsid w:val="00F1657C"/>
    <w:rsid w:val="00F25EBB"/>
    <w:rsid w:val="00F2751E"/>
    <w:rsid w:val="00F31476"/>
    <w:rsid w:val="00F465CA"/>
    <w:rsid w:val="00F57333"/>
    <w:rsid w:val="00F5797C"/>
    <w:rsid w:val="00FA34EF"/>
    <w:rsid w:val="00FC310B"/>
    <w:rsid w:val="00FC31D2"/>
    <w:rsid w:val="00FC48F6"/>
    <w:rsid w:val="00FD380F"/>
    <w:rsid w:val="00FD70C7"/>
    <w:rsid w:val="00FE3DC1"/>
    <w:rsid w:val="00FE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3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2D"/>
    <w:rPr>
      <w:rFonts w:ascii="Arial" w:eastAsia="Times New Roman" w:hAnsi="Arial" w:cs="Times New Roman"/>
      <w:szCs w:val="24"/>
      <w:lang w:eastAsia="en-GB"/>
    </w:rPr>
  </w:style>
  <w:style w:type="paragraph" w:styleId="Heading1">
    <w:name w:val="heading 1"/>
    <w:basedOn w:val="Normal"/>
    <w:link w:val="Heading1Char"/>
    <w:uiPriority w:val="9"/>
    <w:qFormat/>
    <w:rsid w:val="007C7410"/>
    <w:pPr>
      <w:spacing w:before="100" w:beforeAutospacing="1" w:after="100" w:afterAutospacing="1" w:line="240" w:lineRule="auto"/>
      <w:outlineLvl w:val="0"/>
    </w:pPr>
    <w:rPr>
      <w:rFonts w:ascii="Verdana" w:hAnsi="Verdana"/>
      <w:b/>
      <w:bCs/>
      <w:kern w:val="36"/>
      <w:sz w:val="24"/>
    </w:rPr>
  </w:style>
  <w:style w:type="paragraph" w:styleId="Heading2">
    <w:name w:val="heading 2"/>
    <w:basedOn w:val="Normal"/>
    <w:next w:val="Normal"/>
    <w:link w:val="Heading2Char"/>
    <w:uiPriority w:val="9"/>
    <w:unhideWhenUsed/>
    <w:qFormat/>
    <w:rsid w:val="00505457"/>
    <w:pPr>
      <w:spacing w:after="240"/>
      <w:outlineLvl w:val="1"/>
    </w:pPr>
    <w:rPr>
      <w:rFonts w:ascii="Verdana" w:eastAsiaTheme="minorEastAsia" w:hAnsi="Verdana" w:cs="Arial"/>
      <w:b/>
      <w:szCs w:val="22"/>
      <w:shd w:val="clear" w:color="auto" w:fill="FFFFFF"/>
      <w:lang w:val="en-US"/>
    </w:rPr>
  </w:style>
  <w:style w:type="paragraph" w:styleId="Heading3">
    <w:name w:val="heading 3"/>
    <w:basedOn w:val="Normal"/>
    <w:next w:val="Normal"/>
    <w:link w:val="Heading3Char"/>
    <w:uiPriority w:val="9"/>
    <w:unhideWhenUsed/>
    <w:qFormat/>
    <w:rsid w:val="008E33E3"/>
    <w:pPr>
      <w:keepNext/>
      <w:keepLines/>
      <w:spacing w:before="200" w:after="0"/>
      <w:outlineLvl w:val="2"/>
    </w:pPr>
    <w:rPr>
      <w:rFonts w:ascii="Verdana" w:eastAsiaTheme="majorEastAsia" w:hAnsi="Verdan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457"/>
    <w:rPr>
      <w:rFonts w:ascii="Verdana" w:eastAsiaTheme="minorEastAsia" w:hAnsi="Verdana" w:cs="Arial"/>
      <w:b/>
      <w:lang w:val="en-US" w:eastAsia="en-GB"/>
    </w:rPr>
  </w:style>
  <w:style w:type="character" w:customStyle="1" w:styleId="Heading1Char">
    <w:name w:val="Heading 1 Char"/>
    <w:basedOn w:val="DefaultParagraphFont"/>
    <w:link w:val="Heading1"/>
    <w:uiPriority w:val="9"/>
    <w:rsid w:val="007C7410"/>
    <w:rPr>
      <w:rFonts w:ascii="Verdana" w:eastAsia="Times New Roman" w:hAnsi="Verdana" w:cs="Times New Roman"/>
      <w:b/>
      <w:bCs/>
      <w:kern w:val="36"/>
      <w:sz w:val="24"/>
      <w:szCs w:val="24"/>
      <w:lang w:eastAsia="en-GB"/>
    </w:rPr>
  </w:style>
  <w:style w:type="paragraph" w:styleId="NormalWeb">
    <w:name w:val="Normal (Web)"/>
    <w:basedOn w:val="Normal"/>
    <w:uiPriority w:val="99"/>
    <w:unhideWhenUsed/>
    <w:rsid w:val="009E62B3"/>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rsid w:val="0007471E"/>
    <w:rPr>
      <w:rFonts w:cs="Times New Roman"/>
      <w:color w:val="0000FF"/>
      <w:u w:val="single"/>
    </w:rPr>
  </w:style>
  <w:style w:type="table" w:styleId="TableGrid">
    <w:name w:val="Table Grid"/>
    <w:basedOn w:val="TableNormal"/>
    <w:uiPriority w:val="59"/>
    <w:rsid w:val="00074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E33E3"/>
    <w:rPr>
      <w:rFonts w:ascii="Verdana" w:eastAsiaTheme="majorEastAsia" w:hAnsi="Verdana" w:cstheme="majorBidi"/>
      <w:b/>
      <w:bCs/>
      <w:sz w:val="24"/>
      <w:szCs w:val="24"/>
      <w:lang w:eastAsia="en-GB"/>
    </w:rPr>
  </w:style>
  <w:style w:type="paragraph" w:styleId="ListParagraph">
    <w:name w:val="List Paragraph"/>
    <w:basedOn w:val="Normal"/>
    <w:uiPriority w:val="34"/>
    <w:qFormat/>
    <w:rsid w:val="008E33E3"/>
    <w:pPr>
      <w:ind w:left="720"/>
      <w:contextualSpacing/>
    </w:pPr>
  </w:style>
  <w:style w:type="paragraph" w:styleId="TOCHeading">
    <w:name w:val="TOC Heading"/>
    <w:basedOn w:val="Heading1"/>
    <w:next w:val="Normal"/>
    <w:uiPriority w:val="39"/>
    <w:semiHidden/>
    <w:unhideWhenUsed/>
    <w:qFormat/>
    <w:rsid w:val="00C578C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578C3"/>
    <w:pPr>
      <w:spacing w:after="100"/>
    </w:pPr>
  </w:style>
  <w:style w:type="paragraph" w:styleId="TOC2">
    <w:name w:val="toc 2"/>
    <w:basedOn w:val="Normal"/>
    <w:next w:val="Normal"/>
    <w:autoRedefine/>
    <w:uiPriority w:val="39"/>
    <w:unhideWhenUsed/>
    <w:rsid w:val="00B843AE"/>
    <w:pPr>
      <w:tabs>
        <w:tab w:val="left" w:pos="851"/>
        <w:tab w:val="right" w:leader="dot" w:pos="9016"/>
      </w:tabs>
      <w:spacing w:after="100"/>
      <w:ind w:left="426"/>
    </w:pPr>
  </w:style>
  <w:style w:type="paragraph" w:styleId="TOC3">
    <w:name w:val="toc 3"/>
    <w:basedOn w:val="Normal"/>
    <w:next w:val="Normal"/>
    <w:autoRedefine/>
    <w:uiPriority w:val="39"/>
    <w:unhideWhenUsed/>
    <w:rsid w:val="006E197A"/>
    <w:pPr>
      <w:tabs>
        <w:tab w:val="left" w:pos="1560"/>
        <w:tab w:val="right" w:leader="dot" w:pos="9016"/>
      </w:tabs>
      <w:spacing w:after="100"/>
      <w:ind w:left="709"/>
    </w:pPr>
  </w:style>
  <w:style w:type="paragraph" w:styleId="BalloonText">
    <w:name w:val="Balloon Text"/>
    <w:basedOn w:val="Normal"/>
    <w:link w:val="BalloonTextChar"/>
    <w:uiPriority w:val="99"/>
    <w:semiHidden/>
    <w:unhideWhenUsed/>
    <w:rsid w:val="00C5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C3"/>
    <w:rPr>
      <w:rFonts w:ascii="Tahoma" w:hAnsi="Tahoma" w:cs="Tahoma"/>
      <w:sz w:val="16"/>
      <w:szCs w:val="16"/>
    </w:rPr>
  </w:style>
  <w:style w:type="paragraph" w:styleId="Header">
    <w:name w:val="header"/>
    <w:basedOn w:val="Normal"/>
    <w:link w:val="HeaderChar"/>
    <w:uiPriority w:val="99"/>
    <w:unhideWhenUsed/>
    <w:rsid w:val="00AA7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D1"/>
  </w:style>
  <w:style w:type="paragraph" w:styleId="Footer">
    <w:name w:val="footer"/>
    <w:basedOn w:val="Normal"/>
    <w:link w:val="FooterChar"/>
    <w:uiPriority w:val="99"/>
    <w:unhideWhenUsed/>
    <w:rsid w:val="00AA7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D1"/>
  </w:style>
  <w:style w:type="character" w:styleId="CommentReference">
    <w:name w:val="annotation reference"/>
    <w:basedOn w:val="DefaultParagraphFont"/>
    <w:uiPriority w:val="99"/>
    <w:semiHidden/>
    <w:unhideWhenUsed/>
    <w:rsid w:val="0077084A"/>
    <w:rPr>
      <w:sz w:val="16"/>
      <w:szCs w:val="16"/>
    </w:rPr>
  </w:style>
  <w:style w:type="paragraph" w:styleId="CommentText">
    <w:name w:val="annotation text"/>
    <w:basedOn w:val="Normal"/>
    <w:link w:val="CommentTextChar"/>
    <w:uiPriority w:val="99"/>
    <w:semiHidden/>
    <w:unhideWhenUsed/>
    <w:rsid w:val="0077084A"/>
    <w:pPr>
      <w:spacing w:line="240" w:lineRule="auto"/>
    </w:pPr>
    <w:rPr>
      <w:sz w:val="20"/>
      <w:szCs w:val="20"/>
    </w:rPr>
  </w:style>
  <w:style w:type="character" w:customStyle="1" w:styleId="CommentTextChar">
    <w:name w:val="Comment Text Char"/>
    <w:basedOn w:val="DefaultParagraphFont"/>
    <w:link w:val="CommentText"/>
    <w:uiPriority w:val="99"/>
    <w:semiHidden/>
    <w:rsid w:val="0077084A"/>
    <w:rPr>
      <w:sz w:val="20"/>
      <w:szCs w:val="20"/>
    </w:rPr>
  </w:style>
  <w:style w:type="paragraph" w:styleId="CommentSubject">
    <w:name w:val="annotation subject"/>
    <w:basedOn w:val="CommentText"/>
    <w:next w:val="CommentText"/>
    <w:link w:val="CommentSubjectChar"/>
    <w:uiPriority w:val="99"/>
    <w:semiHidden/>
    <w:unhideWhenUsed/>
    <w:rsid w:val="0077084A"/>
    <w:rPr>
      <w:b/>
      <w:bCs/>
    </w:rPr>
  </w:style>
  <w:style w:type="character" w:customStyle="1" w:styleId="CommentSubjectChar">
    <w:name w:val="Comment Subject Char"/>
    <w:basedOn w:val="CommentTextChar"/>
    <w:link w:val="CommentSubject"/>
    <w:uiPriority w:val="99"/>
    <w:semiHidden/>
    <w:rsid w:val="0077084A"/>
    <w:rPr>
      <w:b/>
      <w:bCs/>
      <w:sz w:val="20"/>
      <w:szCs w:val="20"/>
    </w:rPr>
  </w:style>
  <w:style w:type="character" w:styleId="FollowedHyperlink">
    <w:name w:val="FollowedHyperlink"/>
    <w:basedOn w:val="DefaultParagraphFont"/>
    <w:uiPriority w:val="99"/>
    <w:semiHidden/>
    <w:unhideWhenUsed/>
    <w:rsid w:val="00156E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2D"/>
    <w:rPr>
      <w:rFonts w:ascii="Arial" w:eastAsia="Times New Roman" w:hAnsi="Arial" w:cs="Times New Roman"/>
      <w:szCs w:val="24"/>
      <w:lang w:eastAsia="en-GB"/>
    </w:rPr>
  </w:style>
  <w:style w:type="paragraph" w:styleId="Heading1">
    <w:name w:val="heading 1"/>
    <w:basedOn w:val="Normal"/>
    <w:link w:val="Heading1Char"/>
    <w:uiPriority w:val="9"/>
    <w:qFormat/>
    <w:rsid w:val="007C7410"/>
    <w:pPr>
      <w:spacing w:before="100" w:beforeAutospacing="1" w:after="100" w:afterAutospacing="1" w:line="240" w:lineRule="auto"/>
      <w:outlineLvl w:val="0"/>
    </w:pPr>
    <w:rPr>
      <w:rFonts w:ascii="Verdana" w:hAnsi="Verdana"/>
      <w:b/>
      <w:bCs/>
      <w:kern w:val="36"/>
      <w:sz w:val="24"/>
    </w:rPr>
  </w:style>
  <w:style w:type="paragraph" w:styleId="Heading2">
    <w:name w:val="heading 2"/>
    <w:basedOn w:val="Normal"/>
    <w:next w:val="Normal"/>
    <w:link w:val="Heading2Char"/>
    <w:uiPriority w:val="9"/>
    <w:unhideWhenUsed/>
    <w:qFormat/>
    <w:rsid w:val="00505457"/>
    <w:pPr>
      <w:spacing w:after="240"/>
      <w:outlineLvl w:val="1"/>
    </w:pPr>
    <w:rPr>
      <w:rFonts w:ascii="Verdana" w:eastAsiaTheme="minorEastAsia" w:hAnsi="Verdana" w:cs="Arial"/>
      <w:b/>
      <w:szCs w:val="22"/>
      <w:shd w:val="clear" w:color="auto" w:fill="FFFFFF"/>
      <w:lang w:val="en-US"/>
    </w:rPr>
  </w:style>
  <w:style w:type="paragraph" w:styleId="Heading3">
    <w:name w:val="heading 3"/>
    <w:basedOn w:val="Normal"/>
    <w:next w:val="Normal"/>
    <w:link w:val="Heading3Char"/>
    <w:uiPriority w:val="9"/>
    <w:unhideWhenUsed/>
    <w:qFormat/>
    <w:rsid w:val="008E33E3"/>
    <w:pPr>
      <w:keepNext/>
      <w:keepLines/>
      <w:spacing w:before="200" w:after="0"/>
      <w:outlineLvl w:val="2"/>
    </w:pPr>
    <w:rPr>
      <w:rFonts w:ascii="Verdana" w:eastAsiaTheme="majorEastAsia" w:hAnsi="Verdan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457"/>
    <w:rPr>
      <w:rFonts w:ascii="Verdana" w:eastAsiaTheme="minorEastAsia" w:hAnsi="Verdana" w:cs="Arial"/>
      <w:b/>
      <w:lang w:val="en-US" w:eastAsia="en-GB"/>
    </w:rPr>
  </w:style>
  <w:style w:type="character" w:customStyle="1" w:styleId="Heading1Char">
    <w:name w:val="Heading 1 Char"/>
    <w:basedOn w:val="DefaultParagraphFont"/>
    <w:link w:val="Heading1"/>
    <w:uiPriority w:val="9"/>
    <w:rsid w:val="007C7410"/>
    <w:rPr>
      <w:rFonts w:ascii="Verdana" w:eastAsia="Times New Roman" w:hAnsi="Verdana" w:cs="Times New Roman"/>
      <w:b/>
      <w:bCs/>
      <w:kern w:val="36"/>
      <w:sz w:val="24"/>
      <w:szCs w:val="24"/>
      <w:lang w:eastAsia="en-GB"/>
    </w:rPr>
  </w:style>
  <w:style w:type="paragraph" w:styleId="NormalWeb">
    <w:name w:val="Normal (Web)"/>
    <w:basedOn w:val="Normal"/>
    <w:uiPriority w:val="99"/>
    <w:unhideWhenUsed/>
    <w:rsid w:val="009E62B3"/>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rsid w:val="0007471E"/>
    <w:rPr>
      <w:rFonts w:cs="Times New Roman"/>
      <w:color w:val="0000FF"/>
      <w:u w:val="single"/>
    </w:rPr>
  </w:style>
  <w:style w:type="table" w:styleId="TableGrid">
    <w:name w:val="Table Grid"/>
    <w:basedOn w:val="TableNormal"/>
    <w:uiPriority w:val="59"/>
    <w:rsid w:val="00074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E33E3"/>
    <w:rPr>
      <w:rFonts w:ascii="Verdana" w:eastAsiaTheme="majorEastAsia" w:hAnsi="Verdana" w:cstheme="majorBidi"/>
      <w:b/>
      <w:bCs/>
      <w:sz w:val="24"/>
      <w:szCs w:val="24"/>
      <w:lang w:eastAsia="en-GB"/>
    </w:rPr>
  </w:style>
  <w:style w:type="paragraph" w:styleId="ListParagraph">
    <w:name w:val="List Paragraph"/>
    <w:basedOn w:val="Normal"/>
    <w:uiPriority w:val="34"/>
    <w:qFormat/>
    <w:rsid w:val="008E33E3"/>
    <w:pPr>
      <w:ind w:left="720"/>
      <w:contextualSpacing/>
    </w:pPr>
  </w:style>
  <w:style w:type="paragraph" w:styleId="TOCHeading">
    <w:name w:val="TOC Heading"/>
    <w:basedOn w:val="Heading1"/>
    <w:next w:val="Normal"/>
    <w:uiPriority w:val="39"/>
    <w:semiHidden/>
    <w:unhideWhenUsed/>
    <w:qFormat/>
    <w:rsid w:val="00C578C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578C3"/>
    <w:pPr>
      <w:spacing w:after="100"/>
    </w:pPr>
  </w:style>
  <w:style w:type="paragraph" w:styleId="TOC2">
    <w:name w:val="toc 2"/>
    <w:basedOn w:val="Normal"/>
    <w:next w:val="Normal"/>
    <w:autoRedefine/>
    <w:uiPriority w:val="39"/>
    <w:unhideWhenUsed/>
    <w:rsid w:val="00B843AE"/>
    <w:pPr>
      <w:tabs>
        <w:tab w:val="left" w:pos="851"/>
        <w:tab w:val="right" w:leader="dot" w:pos="9016"/>
      </w:tabs>
      <w:spacing w:after="100"/>
      <w:ind w:left="426"/>
    </w:pPr>
  </w:style>
  <w:style w:type="paragraph" w:styleId="TOC3">
    <w:name w:val="toc 3"/>
    <w:basedOn w:val="Normal"/>
    <w:next w:val="Normal"/>
    <w:autoRedefine/>
    <w:uiPriority w:val="39"/>
    <w:unhideWhenUsed/>
    <w:rsid w:val="006E197A"/>
    <w:pPr>
      <w:tabs>
        <w:tab w:val="left" w:pos="1560"/>
        <w:tab w:val="right" w:leader="dot" w:pos="9016"/>
      </w:tabs>
      <w:spacing w:after="100"/>
      <w:ind w:left="709"/>
    </w:pPr>
  </w:style>
  <w:style w:type="paragraph" w:styleId="BalloonText">
    <w:name w:val="Balloon Text"/>
    <w:basedOn w:val="Normal"/>
    <w:link w:val="BalloonTextChar"/>
    <w:uiPriority w:val="99"/>
    <w:semiHidden/>
    <w:unhideWhenUsed/>
    <w:rsid w:val="00C5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C3"/>
    <w:rPr>
      <w:rFonts w:ascii="Tahoma" w:hAnsi="Tahoma" w:cs="Tahoma"/>
      <w:sz w:val="16"/>
      <w:szCs w:val="16"/>
    </w:rPr>
  </w:style>
  <w:style w:type="paragraph" w:styleId="Header">
    <w:name w:val="header"/>
    <w:basedOn w:val="Normal"/>
    <w:link w:val="HeaderChar"/>
    <w:uiPriority w:val="99"/>
    <w:unhideWhenUsed/>
    <w:rsid w:val="00AA7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D1"/>
  </w:style>
  <w:style w:type="paragraph" w:styleId="Footer">
    <w:name w:val="footer"/>
    <w:basedOn w:val="Normal"/>
    <w:link w:val="FooterChar"/>
    <w:uiPriority w:val="99"/>
    <w:unhideWhenUsed/>
    <w:rsid w:val="00AA7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D1"/>
  </w:style>
  <w:style w:type="character" w:styleId="CommentReference">
    <w:name w:val="annotation reference"/>
    <w:basedOn w:val="DefaultParagraphFont"/>
    <w:uiPriority w:val="99"/>
    <w:semiHidden/>
    <w:unhideWhenUsed/>
    <w:rsid w:val="0077084A"/>
    <w:rPr>
      <w:sz w:val="16"/>
      <w:szCs w:val="16"/>
    </w:rPr>
  </w:style>
  <w:style w:type="paragraph" w:styleId="CommentText">
    <w:name w:val="annotation text"/>
    <w:basedOn w:val="Normal"/>
    <w:link w:val="CommentTextChar"/>
    <w:uiPriority w:val="99"/>
    <w:semiHidden/>
    <w:unhideWhenUsed/>
    <w:rsid w:val="0077084A"/>
    <w:pPr>
      <w:spacing w:line="240" w:lineRule="auto"/>
    </w:pPr>
    <w:rPr>
      <w:sz w:val="20"/>
      <w:szCs w:val="20"/>
    </w:rPr>
  </w:style>
  <w:style w:type="character" w:customStyle="1" w:styleId="CommentTextChar">
    <w:name w:val="Comment Text Char"/>
    <w:basedOn w:val="DefaultParagraphFont"/>
    <w:link w:val="CommentText"/>
    <w:uiPriority w:val="99"/>
    <w:semiHidden/>
    <w:rsid w:val="0077084A"/>
    <w:rPr>
      <w:sz w:val="20"/>
      <w:szCs w:val="20"/>
    </w:rPr>
  </w:style>
  <w:style w:type="paragraph" w:styleId="CommentSubject">
    <w:name w:val="annotation subject"/>
    <w:basedOn w:val="CommentText"/>
    <w:next w:val="CommentText"/>
    <w:link w:val="CommentSubjectChar"/>
    <w:uiPriority w:val="99"/>
    <w:semiHidden/>
    <w:unhideWhenUsed/>
    <w:rsid w:val="0077084A"/>
    <w:rPr>
      <w:b/>
      <w:bCs/>
    </w:rPr>
  </w:style>
  <w:style w:type="character" w:customStyle="1" w:styleId="CommentSubjectChar">
    <w:name w:val="Comment Subject Char"/>
    <w:basedOn w:val="CommentTextChar"/>
    <w:link w:val="CommentSubject"/>
    <w:uiPriority w:val="99"/>
    <w:semiHidden/>
    <w:rsid w:val="0077084A"/>
    <w:rPr>
      <w:b/>
      <w:bCs/>
      <w:sz w:val="20"/>
      <w:szCs w:val="20"/>
    </w:rPr>
  </w:style>
  <w:style w:type="character" w:styleId="FollowedHyperlink">
    <w:name w:val="FollowedHyperlink"/>
    <w:basedOn w:val="DefaultParagraphFont"/>
    <w:uiPriority w:val="99"/>
    <w:semiHidden/>
    <w:unhideWhenUsed/>
    <w:rsid w:val="00156E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5092">
      <w:bodyDiv w:val="1"/>
      <w:marLeft w:val="0"/>
      <w:marRight w:val="0"/>
      <w:marTop w:val="0"/>
      <w:marBottom w:val="0"/>
      <w:divBdr>
        <w:top w:val="none" w:sz="0" w:space="0" w:color="auto"/>
        <w:left w:val="none" w:sz="0" w:space="0" w:color="auto"/>
        <w:bottom w:val="none" w:sz="0" w:space="0" w:color="auto"/>
        <w:right w:val="none" w:sz="0" w:space="0" w:color="auto"/>
      </w:divBdr>
    </w:div>
    <w:div w:id="260528155">
      <w:bodyDiv w:val="1"/>
      <w:marLeft w:val="0"/>
      <w:marRight w:val="0"/>
      <w:marTop w:val="0"/>
      <w:marBottom w:val="0"/>
      <w:divBdr>
        <w:top w:val="none" w:sz="0" w:space="0" w:color="auto"/>
        <w:left w:val="none" w:sz="0" w:space="0" w:color="auto"/>
        <w:bottom w:val="none" w:sz="0" w:space="0" w:color="auto"/>
        <w:right w:val="none" w:sz="0" w:space="0" w:color="auto"/>
      </w:divBdr>
      <w:divsChild>
        <w:div w:id="987519903">
          <w:marLeft w:val="-1095"/>
          <w:marRight w:val="0"/>
          <w:marTop w:val="0"/>
          <w:marBottom w:val="0"/>
          <w:divBdr>
            <w:top w:val="none" w:sz="0" w:space="0" w:color="auto"/>
            <w:left w:val="none" w:sz="0" w:space="0" w:color="auto"/>
            <w:bottom w:val="none" w:sz="0" w:space="0" w:color="auto"/>
            <w:right w:val="none" w:sz="0" w:space="0" w:color="auto"/>
          </w:divBdr>
        </w:div>
      </w:divsChild>
    </w:div>
    <w:div w:id="669259717">
      <w:bodyDiv w:val="1"/>
      <w:marLeft w:val="0"/>
      <w:marRight w:val="0"/>
      <w:marTop w:val="0"/>
      <w:marBottom w:val="0"/>
      <w:divBdr>
        <w:top w:val="none" w:sz="0" w:space="0" w:color="auto"/>
        <w:left w:val="none" w:sz="0" w:space="0" w:color="auto"/>
        <w:bottom w:val="none" w:sz="0" w:space="0" w:color="auto"/>
        <w:right w:val="none" w:sz="0" w:space="0" w:color="auto"/>
      </w:divBdr>
    </w:div>
    <w:div w:id="1603143775">
      <w:bodyDiv w:val="1"/>
      <w:marLeft w:val="0"/>
      <w:marRight w:val="0"/>
      <w:marTop w:val="0"/>
      <w:marBottom w:val="0"/>
      <w:divBdr>
        <w:top w:val="none" w:sz="0" w:space="0" w:color="auto"/>
        <w:left w:val="none" w:sz="0" w:space="0" w:color="auto"/>
        <w:bottom w:val="none" w:sz="0" w:space="0" w:color="auto"/>
        <w:right w:val="none" w:sz="0" w:space="0" w:color="auto"/>
      </w:divBdr>
    </w:div>
    <w:div w:id="1693678489">
      <w:bodyDiv w:val="1"/>
      <w:marLeft w:val="0"/>
      <w:marRight w:val="0"/>
      <w:marTop w:val="0"/>
      <w:marBottom w:val="0"/>
      <w:divBdr>
        <w:top w:val="none" w:sz="0" w:space="0" w:color="auto"/>
        <w:left w:val="none" w:sz="0" w:space="0" w:color="auto"/>
        <w:bottom w:val="none" w:sz="0" w:space="0" w:color="auto"/>
        <w:right w:val="none" w:sz="0" w:space="0" w:color="auto"/>
      </w:divBdr>
      <w:divsChild>
        <w:div w:id="1713654261">
          <w:marLeft w:val="-1095"/>
          <w:marRight w:val="0"/>
          <w:marTop w:val="0"/>
          <w:marBottom w:val="0"/>
          <w:divBdr>
            <w:top w:val="none" w:sz="0" w:space="0" w:color="auto"/>
            <w:left w:val="none" w:sz="0" w:space="0" w:color="auto"/>
            <w:bottom w:val="none" w:sz="0" w:space="0" w:color="auto"/>
            <w:right w:val="none" w:sz="0" w:space="0" w:color="auto"/>
          </w:divBdr>
        </w:div>
      </w:divsChild>
    </w:div>
    <w:div w:id="19249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csl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slt.org" TargetMode="External"/><Relationship Id="rId17" Type="http://schemas.openxmlformats.org/officeDocument/2006/relationships/hyperlink" Target="http://www.nice.org.uk" TargetMode="Externa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lt.org/" TargetMode="External"/><Relationship Id="rId5" Type="http://schemas.openxmlformats.org/officeDocument/2006/relationships/settings" Target="settings.xml"/><Relationship Id="rId15" Type="http://schemas.openxmlformats.org/officeDocument/2006/relationships/hyperlink" Target="http://www.hcpc-uk.org/publications/standards/index.asp?id=52"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rcslt.org/members/delivering-quality-services/supe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D5B470-6A21-47E1-98A6-E5877061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O'Meara</dc:creator>
  <cp:lastModifiedBy>paul.o</cp:lastModifiedBy>
  <cp:revision>4</cp:revision>
  <cp:lastPrinted>2020-02-05T15:19:00Z</cp:lastPrinted>
  <dcterms:created xsi:type="dcterms:W3CDTF">2020-03-31T15:12:00Z</dcterms:created>
  <dcterms:modified xsi:type="dcterms:W3CDTF">2020-03-31T15:41:00Z</dcterms:modified>
</cp:coreProperties>
</file>