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7F64" w14:textId="77777777" w:rsidR="00150D21" w:rsidRDefault="00150D21" w:rsidP="00EC457C">
      <w:pPr>
        <w:pStyle w:val="Title"/>
        <w:jc w:val="center"/>
        <w:rPr>
          <w:rFonts w:ascii="Verdana" w:hAnsi="Verdana"/>
          <w:b/>
          <w:bCs/>
          <w:sz w:val="32"/>
          <w:szCs w:val="32"/>
        </w:rPr>
      </w:pPr>
    </w:p>
    <w:p w14:paraId="78A78CAB" w14:textId="77777777" w:rsidR="00150D21" w:rsidRDefault="00150D21" w:rsidP="00EC457C">
      <w:pPr>
        <w:pStyle w:val="Title"/>
        <w:jc w:val="center"/>
        <w:rPr>
          <w:rFonts w:ascii="Verdana" w:hAnsi="Verdana"/>
          <w:b/>
          <w:bCs/>
          <w:sz w:val="32"/>
          <w:szCs w:val="32"/>
        </w:rPr>
      </w:pPr>
    </w:p>
    <w:p w14:paraId="456E3F62" w14:textId="6547E7C3" w:rsidR="00AD0A99" w:rsidRPr="00B3295A" w:rsidRDefault="00B3295A" w:rsidP="00B3295A">
      <w:pPr>
        <w:pStyle w:val="Title"/>
        <w:jc w:val="center"/>
        <w:rPr>
          <w:rFonts w:ascii="Verdana" w:hAnsi="Verdana"/>
          <w:b/>
          <w:bCs/>
          <w:sz w:val="36"/>
          <w:szCs w:val="36"/>
        </w:rPr>
      </w:pPr>
      <w:r>
        <w:rPr>
          <w:rFonts w:ascii="Verdana" w:hAnsi="Verdana"/>
          <w:b/>
          <w:bCs/>
          <w:sz w:val="36"/>
          <w:szCs w:val="36"/>
        </w:rPr>
        <w:t xml:space="preserve">Part four: </w:t>
      </w:r>
      <w:r w:rsidR="00EC457C" w:rsidRPr="00B3295A">
        <w:rPr>
          <w:rFonts w:ascii="Verdana" w:hAnsi="Verdana"/>
          <w:b/>
          <w:bCs/>
          <w:sz w:val="36"/>
          <w:szCs w:val="36"/>
        </w:rPr>
        <w:t>RCSLT c</w:t>
      </w:r>
      <w:r w:rsidR="00AD0A99" w:rsidRPr="00B3295A">
        <w:rPr>
          <w:rFonts w:ascii="Verdana" w:hAnsi="Verdana"/>
          <w:b/>
          <w:bCs/>
          <w:sz w:val="36"/>
          <w:szCs w:val="36"/>
        </w:rPr>
        <w:t xml:space="preserve">linical </w:t>
      </w:r>
      <w:r w:rsidR="00EC457C" w:rsidRPr="00B3295A">
        <w:rPr>
          <w:rFonts w:ascii="Verdana" w:hAnsi="Verdana"/>
          <w:b/>
          <w:bCs/>
          <w:sz w:val="36"/>
          <w:szCs w:val="36"/>
        </w:rPr>
        <w:t>c</w:t>
      </w:r>
      <w:r w:rsidR="00AD0A99" w:rsidRPr="00B3295A">
        <w:rPr>
          <w:rFonts w:ascii="Verdana" w:hAnsi="Verdana"/>
          <w:b/>
          <w:bCs/>
          <w:sz w:val="36"/>
          <w:szCs w:val="36"/>
        </w:rPr>
        <w:t>ompetencies</w:t>
      </w:r>
      <w:r w:rsidR="00EC457C" w:rsidRPr="00B3295A">
        <w:rPr>
          <w:rFonts w:ascii="Verdana" w:hAnsi="Verdana"/>
          <w:b/>
          <w:bCs/>
          <w:sz w:val="36"/>
          <w:szCs w:val="36"/>
        </w:rPr>
        <w:t xml:space="preserve"> for assistant practitioners</w:t>
      </w:r>
    </w:p>
    <w:p w14:paraId="0DADBAA4" w14:textId="77777777" w:rsidR="00EC457C" w:rsidRPr="00EC457C" w:rsidRDefault="00EC457C" w:rsidP="00EC457C"/>
    <w:p w14:paraId="70A71DD4" w14:textId="77777777" w:rsidR="00AD0A99" w:rsidRPr="00CE623B" w:rsidRDefault="00AD0A99" w:rsidP="00AD0A99">
      <w:pPr>
        <w:rPr>
          <w:rFonts w:ascii="Verdana" w:hAnsi="Verdana"/>
        </w:rPr>
      </w:pPr>
    </w:p>
    <w:p w14:paraId="1189C20B" w14:textId="33D436C6" w:rsidR="00794CB3" w:rsidRPr="00794CB3" w:rsidRDefault="00794CB3" w:rsidP="00AD0A99">
      <w:pPr>
        <w:rPr>
          <w:rFonts w:ascii="Verdana" w:hAnsi="Verdana" w:cstheme="minorHAnsi"/>
          <w:b/>
          <w:bCs/>
        </w:rPr>
      </w:pPr>
      <w:r w:rsidRPr="00794CB3">
        <w:rPr>
          <w:rFonts w:ascii="Verdana" w:hAnsi="Verdana" w:cstheme="minorHAnsi"/>
          <w:b/>
          <w:bCs/>
        </w:rPr>
        <w:t>Context</w:t>
      </w:r>
    </w:p>
    <w:p w14:paraId="476D4073" w14:textId="77777777" w:rsidR="00794CB3" w:rsidRDefault="00794CB3" w:rsidP="00AD0A99">
      <w:pPr>
        <w:rPr>
          <w:rFonts w:ascii="Verdana" w:hAnsi="Verdana" w:cstheme="minorHAnsi"/>
        </w:rPr>
      </w:pPr>
    </w:p>
    <w:p w14:paraId="71DCED9C" w14:textId="44394575" w:rsidR="00794CB3" w:rsidRDefault="00502E86" w:rsidP="009208B1">
      <w:pPr>
        <w:spacing w:line="276" w:lineRule="auto"/>
        <w:rPr>
          <w:rFonts w:ascii="Verdana" w:hAnsi="Verdana" w:cstheme="minorHAnsi"/>
        </w:rPr>
      </w:pPr>
      <w:r w:rsidRPr="00CE623B">
        <w:rPr>
          <w:rFonts w:ascii="Verdana" w:hAnsi="Verdana" w:cstheme="minorHAnsi"/>
        </w:rPr>
        <w:t xml:space="preserve">This </w:t>
      </w:r>
      <w:r w:rsidR="00794CB3">
        <w:rPr>
          <w:rFonts w:ascii="Verdana" w:hAnsi="Verdana" w:cstheme="minorHAnsi"/>
        </w:rPr>
        <w:t>RCSLT c</w:t>
      </w:r>
      <w:r w:rsidRPr="00CE623B">
        <w:rPr>
          <w:rFonts w:ascii="Verdana" w:hAnsi="Verdana" w:cstheme="minorHAnsi"/>
        </w:rPr>
        <w:t xml:space="preserve">linical </w:t>
      </w:r>
      <w:r w:rsidR="00794CB3">
        <w:rPr>
          <w:rFonts w:ascii="Verdana" w:hAnsi="Verdana" w:cstheme="minorHAnsi"/>
        </w:rPr>
        <w:t>c</w:t>
      </w:r>
      <w:r w:rsidRPr="00CE623B">
        <w:rPr>
          <w:rFonts w:ascii="Verdana" w:hAnsi="Verdana" w:cstheme="minorHAnsi"/>
        </w:rPr>
        <w:t xml:space="preserve">ompetencies </w:t>
      </w:r>
      <w:r w:rsidR="00794CB3">
        <w:rPr>
          <w:rFonts w:ascii="Verdana" w:hAnsi="Verdana" w:cstheme="minorHAnsi"/>
        </w:rPr>
        <w:t>f</w:t>
      </w:r>
      <w:r w:rsidRPr="00CE623B">
        <w:rPr>
          <w:rFonts w:ascii="Verdana" w:hAnsi="Verdana" w:cstheme="minorHAnsi"/>
        </w:rPr>
        <w:t xml:space="preserve">ramework is </w:t>
      </w:r>
      <w:r w:rsidR="001F44D7" w:rsidRPr="00CE623B">
        <w:rPr>
          <w:rFonts w:ascii="Verdana" w:hAnsi="Verdana" w:cstheme="minorHAnsi"/>
        </w:rPr>
        <w:t>being</w:t>
      </w:r>
      <w:r w:rsidRPr="00CE623B">
        <w:rPr>
          <w:rFonts w:ascii="Verdana" w:hAnsi="Verdana" w:cstheme="minorHAnsi"/>
        </w:rPr>
        <w:t xml:space="preserve"> develop</w:t>
      </w:r>
      <w:r w:rsidR="001F44D7" w:rsidRPr="00CE623B">
        <w:rPr>
          <w:rFonts w:ascii="Verdana" w:hAnsi="Verdana" w:cstheme="minorHAnsi"/>
        </w:rPr>
        <w:t>ed</w:t>
      </w:r>
      <w:r w:rsidRPr="00CE623B">
        <w:rPr>
          <w:rFonts w:ascii="Verdana" w:hAnsi="Verdana" w:cstheme="minorHAnsi"/>
        </w:rPr>
        <w:t xml:space="preserve"> by </w:t>
      </w:r>
      <w:r w:rsidR="00794CB3" w:rsidRPr="00CE623B">
        <w:rPr>
          <w:rFonts w:ascii="Verdana" w:hAnsi="Verdana" w:cstheme="minorHAnsi"/>
        </w:rPr>
        <w:t>a</w:t>
      </w:r>
      <w:r w:rsidRPr="00CE623B">
        <w:rPr>
          <w:rFonts w:ascii="Verdana" w:hAnsi="Verdana" w:cstheme="minorHAnsi"/>
        </w:rPr>
        <w:t xml:space="preserve"> </w:t>
      </w:r>
      <w:r w:rsidR="00794CB3">
        <w:rPr>
          <w:rFonts w:ascii="Verdana" w:hAnsi="Verdana" w:cstheme="minorHAnsi"/>
        </w:rPr>
        <w:t>project</w:t>
      </w:r>
      <w:r w:rsidRPr="00CE623B">
        <w:rPr>
          <w:rFonts w:ascii="Verdana" w:hAnsi="Verdana" w:cstheme="minorHAnsi"/>
        </w:rPr>
        <w:t xml:space="preserve"> </w:t>
      </w:r>
      <w:r w:rsidR="001F44D7" w:rsidRPr="00CE623B">
        <w:rPr>
          <w:rFonts w:ascii="Verdana" w:hAnsi="Verdana" w:cstheme="minorHAnsi"/>
        </w:rPr>
        <w:t>g</w:t>
      </w:r>
      <w:r w:rsidRPr="00CE623B">
        <w:rPr>
          <w:rFonts w:ascii="Verdana" w:hAnsi="Verdana" w:cstheme="minorHAnsi"/>
        </w:rPr>
        <w:t xml:space="preserve">roup of </w:t>
      </w:r>
      <w:r w:rsidR="001F44D7" w:rsidRPr="00CE623B">
        <w:rPr>
          <w:rFonts w:ascii="Verdana" w:hAnsi="Verdana" w:cstheme="minorHAnsi"/>
        </w:rPr>
        <w:t>s</w:t>
      </w:r>
      <w:r w:rsidRPr="00CE623B">
        <w:rPr>
          <w:rFonts w:ascii="Verdana" w:hAnsi="Verdana" w:cstheme="minorHAnsi"/>
        </w:rPr>
        <w:t xml:space="preserve">peech </w:t>
      </w:r>
      <w:r w:rsidR="001F44D7" w:rsidRPr="00CE623B">
        <w:rPr>
          <w:rFonts w:ascii="Verdana" w:hAnsi="Verdana" w:cstheme="minorHAnsi"/>
        </w:rPr>
        <w:t>and</w:t>
      </w:r>
      <w:r w:rsidRPr="00CE623B">
        <w:rPr>
          <w:rFonts w:ascii="Verdana" w:hAnsi="Verdana" w:cstheme="minorHAnsi"/>
        </w:rPr>
        <w:t xml:space="preserve"> </w:t>
      </w:r>
      <w:r w:rsidR="001F44D7" w:rsidRPr="00CE623B">
        <w:rPr>
          <w:rFonts w:ascii="Verdana" w:hAnsi="Verdana" w:cstheme="minorHAnsi"/>
        </w:rPr>
        <w:t>l</w:t>
      </w:r>
      <w:r w:rsidRPr="00CE623B">
        <w:rPr>
          <w:rFonts w:ascii="Verdana" w:hAnsi="Verdana" w:cstheme="minorHAnsi"/>
        </w:rPr>
        <w:t xml:space="preserve">anguage </w:t>
      </w:r>
      <w:r w:rsidR="001F44D7" w:rsidRPr="00CE623B">
        <w:rPr>
          <w:rFonts w:ascii="Verdana" w:hAnsi="Verdana" w:cstheme="minorHAnsi"/>
        </w:rPr>
        <w:t>t</w:t>
      </w:r>
      <w:r w:rsidRPr="00CE623B">
        <w:rPr>
          <w:rFonts w:ascii="Verdana" w:hAnsi="Verdana" w:cstheme="minorHAnsi"/>
        </w:rPr>
        <w:t>herapists</w:t>
      </w:r>
      <w:r w:rsidR="001F44D7" w:rsidRPr="00CE623B">
        <w:rPr>
          <w:rFonts w:ascii="Verdana" w:hAnsi="Verdana" w:cstheme="minorHAnsi"/>
        </w:rPr>
        <w:t xml:space="preserve"> (SLTs)</w:t>
      </w:r>
      <w:r w:rsidRPr="00CE623B">
        <w:rPr>
          <w:rFonts w:ascii="Verdana" w:hAnsi="Verdana" w:cstheme="minorHAnsi"/>
        </w:rPr>
        <w:t xml:space="preserve"> and </w:t>
      </w:r>
      <w:r w:rsidR="00794CB3">
        <w:rPr>
          <w:rFonts w:ascii="Verdana" w:hAnsi="Verdana" w:cstheme="minorHAnsi"/>
        </w:rPr>
        <w:t>a</w:t>
      </w:r>
      <w:r w:rsidRPr="00CE623B">
        <w:rPr>
          <w:rFonts w:ascii="Verdana" w:hAnsi="Verdana" w:cstheme="minorHAnsi"/>
        </w:rPr>
        <w:t xml:space="preserve">ssistant </w:t>
      </w:r>
      <w:r w:rsidR="00794CB3">
        <w:rPr>
          <w:rFonts w:ascii="Verdana" w:hAnsi="Verdana" w:cstheme="minorHAnsi"/>
        </w:rPr>
        <w:t>p</w:t>
      </w:r>
      <w:r w:rsidRPr="00CE623B">
        <w:rPr>
          <w:rFonts w:ascii="Verdana" w:hAnsi="Verdana" w:cstheme="minorHAnsi"/>
        </w:rPr>
        <w:t>ractitioners</w:t>
      </w:r>
      <w:r w:rsidR="001F44D7" w:rsidRPr="00CE623B">
        <w:rPr>
          <w:rFonts w:ascii="Verdana" w:hAnsi="Verdana" w:cstheme="minorHAnsi"/>
        </w:rPr>
        <w:t xml:space="preserve"> (A</w:t>
      </w:r>
      <w:r w:rsidR="00794CB3">
        <w:rPr>
          <w:rFonts w:ascii="Verdana" w:hAnsi="Verdana" w:cstheme="minorHAnsi"/>
        </w:rPr>
        <w:t>P</w:t>
      </w:r>
      <w:r w:rsidR="001F44D7" w:rsidRPr="00CE623B">
        <w:rPr>
          <w:rFonts w:ascii="Verdana" w:hAnsi="Verdana" w:cstheme="minorHAnsi"/>
        </w:rPr>
        <w:t>s)</w:t>
      </w:r>
      <w:r w:rsidRPr="00CE623B">
        <w:rPr>
          <w:rFonts w:ascii="Verdana" w:hAnsi="Verdana" w:cstheme="minorHAnsi"/>
        </w:rPr>
        <w:t xml:space="preserve"> as part of updating policy/guidelines for the </w:t>
      </w:r>
      <w:r w:rsidR="001F44D7" w:rsidRPr="00CE623B">
        <w:rPr>
          <w:rFonts w:ascii="Verdana" w:hAnsi="Verdana" w:cstheme="minorHAnsi"/>
        </w:rPr>
        <w:t>p</w:t>
      </w:r>
      <w:r w:rsidRPr="00CE623B">
        <w:rPr>
          <w:rFonts w:ascii="Verdana" w:hAnsi="Verdana" w:cstheme="minorHAnsi"/>
        </w:rPr>
        <w:t xml:space="preserve">rofessional </w:t>
      </w:r>
      <w:r w:rsidR="001F44D7" w:rsidRPr="00CE623B">
        <w:rPr>
          <w:rFonts w:ascii="Verdana" w:hAnsi="Verdana" w:cstheme="minorHAnsi"/>
        </w:rPr>
        <w:t>d</w:t>
      </w:r>
      <w:r w:rsidRPr="00CE623B">
        <w:rPr>
          <w:rFonts w:ascii="Verdana" w:hAnsi="Verdana" w:cstheme="minorHAnsi"/>
        </w:rPr>
        <w:t xml:space="preserve">evelopment and </w:t>
      </w:r>
      <w:r w:rsidR="001F44D7" w:rsidRPr="00CE623B">
        <w:rPr>
          <w:rFonts w:ascii="Verdana" w:hAnsi="Verdana" w:cstheme="minorHAnsi"/>
        </w:rPr>
        <w:t>t</w:t>
      </w:r>
      <w:r w:rsidRPr="00CE623B">
        <w:rPr>
          <w:rFonts w:ascii="Verdana" w:hAnsi="Verdana" w:cstheme="minorHAnsi"/>
        </w:rPr>
        <w:t xml:space="preserve">raining for </w:t>
      </w:r>
      <w:r w:rsidR="001F44D7" w:rsidRPr="00CE623B">
        <w:rPr>
          <w:rFonts w:ascii="Verdana" w:hAnsi="Verdana" w:cstheme="minorHAnsi"/>
        </w:rPr>
        <w:t>AP</w:t>
      </w:r>
      <w:r w:rsidRPr="00CE623B">
        <w:rPr>
          <w:rFonts w:ascii="Verdana" w:hAnsi="Verdana" w:cstheme="minorHAnsi"/>
        </w:rPr>
        <w:t xml:space="preserve">s. </w:t>
      </w:r>
    </w:p>
    <w:p w14:paraId="2FDB31BB" w14:textId="77777777" w:rsidR="00794CB3" w:rsidRDefault="00794CB3" w:rsidP="009208B1">
      <w:pPr>
        <w:spacing w:line="276" w:lineRule="auto"/>
        <w:rPr>
          <w:rFonts w:ascii="Verdana" w:hAnsi="Verdana" w:cstheme="minorHAnsi"/>
        </w:rPr>
      </w:pPr>
    </w:p>
    <w:p w14:paraId="21FCDF06" w14:textId="4B76DAC7" w:rsidR="00224645" w:rsidRPr="00CE623B" w:rsidRDefault="00794CB3" w:rsidP="009208B1">
      <w:pPr>
        <w:spacing w:line="276" w:lineRule="auto"/>
        <w:rPr>
          <w:rFonts w:ascii="Verdana" w:hAnsi="Verdana" w:cstheme="minorHAnsi"/>
        </w:rPr>
      </w:pPr>
      <w:r>
        <w:rPr>
          <w:rFonts w:ascii="Verdana" w:hAnsi="Verdana" w:cstheme="minorHAnsi"/>
        </w:rPr>
        <w:t xml:space="preserve">This </w:t>
      </w:r>
      <w:r w:rsidR="00502E86" w:rsidRPr="00CE623B">
        <w:rPr>
          <w:rFonts w:ascii="Verdana" w:hAnsi="Verdana" w:cstheme="minorHAnsi"/>
        </w:rPr>
        <w:t xml:space="preserve">is designed to support </w:t>
      </w:r>
      <w:r w:rsidR="001F44D7" w:rsidRPr="00CE623B">
        <w:rPr>
          <w:rFonts w:ascii="Verdana" w:hAnsi="Verdana" w:cstheme="minorHAnsi"/>
        </w:rPr>
        <w:t>a</w:t>
      </w:r>
      <w:r w:rsidR="00502E86" w:rsidRPr="00CE623B">
        <w:rPr>
          <w:rFonts w:ascii="Verdana" w:hAnsi="Verdana" w:cstheme="minorHAnsi"/>
        </w:rPr>
        <w:t xml:space="preserve">ssistants and their managers/supervisors. This needs to be </w:t>
      </w:r>
      <w:r>
        <w:rPr>
          <w:rFonts w:ascii="Verdana" w:hAnsi="Verdana" w:cstheme="minorHAnsi"/>
        </w:rPr>
        <w:t>considered</w:t>
      </w:r>
      <w:r w:rsidR="00502E86" w:rsidRPr="00CE623B">
        <w:rPr>
          <w:rFonts w:ascii="Verdana" w:hAnsi="Verdana" w:cstheme="minorHAnsi"/>
        </w:rPr>
        <w:t xml:space="preserve"> alongside the project</w:t>
      </w:r>
      <w:r w:rsidR="00CD4084" w:rsidRPr="00CE623B">
        <w:rPr>
          <w:rFonts w:ascii="Verdana" w:hAnsi="Verdana" w:cstheme="minorHAnsi"/>
        </w:rPr>
        <w:t xml:space="preserve"> framework (see previous sections</w:t>
      </w:r>
      <w:r>
        <w:rPr>
          <w:rFonts w:ascii="Verdana" w:hAnsi="Verdana" w:cstheme="minorHAnsi"/>
        </w:rPr>
        <w:t xml:space="preserve"> 1-3</w:t>
      </w:r>
      <w:r w:rsidR="00CD4084" w:rsidRPr="00CE623B">
        <w:rPr>
          <w:rFonts w:ascii="Verdana" w:hAnsi="Verdana" w:cstheme="minorHAnsi"/>
        </w:rPr>
        <w:t>)</w:t>
      </w:r>
      <w:r w:rsidR="00502E86" w:rsidRPr="00CE623B">
        <w:rPr>
          <w:rFonts w:ascii="Verdana" w:hAnsi="Verdana" w:cstheme="minorHAnsi"/>
        </w:rPr>
        <w:t xml:space="preserve"> which </w:t>
      </w:r>
      <w:r>
        <w:rPr>
          <w:rFonts w:ascii="Verdana" w:hAnsi="Verdana" w:cstheme="minorHAnsi"/>
        </w:rPr>
        <w:t>offers background and further context</w:t>
      </w:r>
      <w:r w:rsidR="00502E86" w:rsidRPr="00CE623B">
        <w:rPr>
          <w:rFonts w:ascii="Verdana" w:hAnsi="Verdana" w:cstheme="minorHAnsi"/>
        </w:rPr>
        <w:t xml:space="preserve">. </w:t>
      </w:r>
      <w:r>
        <w:rPr>
          <w:rFonts w:ascii="Verdana" w:hAnsi="Verdana" w:cstheme="minorHAnsi"/>
        </w:rPr>
        <w:t>There is a requirement that t</w:t>
      </w:r>
      <w:r w:rsidR="00FF5E95" w:rsidRPr="00CE623B">
        <w:rPr>
          <w:rFonts w:ascii="Verdana" w:hAnsi="Verdana" w:cstheme="minorHAnsi"/>
        </w:rPr>
        <w:t xml:space="preserve">his </w:t>
      </w:r>
      <w:r w:rsidR="00502E86" w:rsidRPr="00CE623B">
        <w:rPr>
          <w:rFonts w:ascii="Verdana" w:hAnsi="Verdana" w:cstheme="minorHAnsi"/>
        </w:rPr>
        <w:t xml:space="preserve">model of practice </w:t>
      </w:r>
      <w:r>
        <w:rPr>
          <w:rFonts w:ascii="Verdana" w:hAnsi="Verdana" w:cstheme="minorHAnsi"/>
        </w:rPr>
        <w:t>is</w:t>
      </w:r>
      <w:r w:rsidR="00FF5E95" w:rsidRPr="00CE623B">
        <w:rPr>
          <w:rFonts w:ascii="Verdana" w:hAnsi="Verdana" w:cstheme="minorHAnsi"/>
        </w:rPr>
        <w:t xml:space="preserve"> </w:t>
      </w:r>
      <w:r w:rsidR="00502E86" w:rsidRPr="00CE623B">
        <w:rPr>
          <w:rFonts w:ascii="Verdana" w:hAnsi="Verdana" w:cstheme="minorHAnsi"/>
        </w:rPr>
        <w:t xml:space="preserve">generic enough to cover as many services as </w:t>
      </w:r>
      <w:r w:rsidRPr="00CE623B">
        <w:rPr>
          <w:rFonts w:ascii="Verdana" w:hAnsi="Verdana" w:cstheme="minorHAnsi"/>
        </w:rPr>
        <w:t>possible</w:t>
      </w:r>
      <w:r>
        <w:rPr>
          <w:rFonts w:ascii="Verdana" w:hAnsi="Verdana" w:cstheme="minorHAnsi"/>
        </w:rPr>
        <w:t xml:space="preserve"> yet</w:t>
      </w:r>
      <w:r w:rsidR="00502E86" w:rsidRPr="00CE623B">
        <w:rPr>
          <w:rFonts w:ascii="Verdana" w:hAnsi="Verdana" w:cstheme="minorHAnsi"/>
        </w:rPr>
        <w:t xml:space="preserve"> detailed enough to give practitioners a sound basis for developing competencies in role. </w:t>
      </w:r>
    </w:p>
    <w:p w14:paraId="64AFC8C1" w14:textId="77777777" w:rsidR="000C3EDC" w:rsidRPr="00CE623B" w:rsidRDefault="000C3EDC" w:rsidP="00AD0A99">
      <w:pPr>
        <w:rPr>
          <w:rFonts w:ascii="Verdana" w:hAnsi="Verdana" w:cstheme="minorHAnsi"/>
          <w:b/>
          <w:bCs/>
        </w:rPr>
      </w:pPr>
    </w:p>
    <w:p w14:paraId="18E1A66E" w14:textId="44C8C163" w:rsidR="00224645" w:rsidRPr="00CE623B" w:rsidRDefault="001B3D87" w:rsidP="00AD0A99">
      <w:pPr>
        <w:rPr>
          <w:rFonts w:ascii="Verdana" w:hAnsi="Verdana" w:cstheme="minorHAnsi"/>
          <w:b/>
          <w:bCs/>
        </w:rPr>
      </w:pPr>
      <w:r w:rsidRPr="00CE623B">
        <w:rPr>
          <w:rFonts w:ascii="Verdana" w:hAnsi="Verdana" w:cstheme="minorHAnsi"/>
          <w:b/>
          <w:bCs/>
        </w:rPr>
        <w:t>Introduction</w:t>
      </w:r>
    </w:p>
    <w:p w14:paraId="356D2E54" w14:textId="77777777" w:rsidR="001F44D7" w:rsidRPr="00CE623B" w:rsidRDefault="001F44D7" w:rsidP="00AD0A99">
      <w:pPr>
        <w:rPr>
          <w:rFonts w:ascii="Verdana" w:hAnsi="Verdana" w:cstheme="minorHAnsi"/>
          <w:b/>
          <w:bCs/>
        </w:rPr>
      </w:pPr>
    </w:p>
    <w:p w14:paraId="2819A977" w14:textId="6E6B3EED" w:rsidR="001B3D87" w:rsidRPr="00CE623B" w:rsidRDefault="001B3D87" w:rsidP="000C3EDC">
      <w:pPr>
        <w:spacing w:line="276" w:lineRule="auto"/>
        <w:rPr>
          <w:rFonts w:ascii="Verdana" w:hAnsi="Verdana" w:cstheme="minorHAnsi"/>
        </w:rPr>
      </w:pPr>
      <w:r w:rsidRPr="00CE623B">
        <w:rPr>
          <w:rFonts w:ascii="Verdana" w:hAnsi="Verdana" w:cstheme="minorHAnsi"/>
        </w:rPr>
        <w:t xml:space="preserve">This </w:t>
      </w:r>
      <w:r w:rsidR="00794CB3">
        <w:rPr>
          <w:rFonts w:ascii="Verdana" w:hAnsi="Verdana" w:cstheme="minorHAnsi"/>
        </w:rPr>
        <w:t xml:space="preserve">RCSLT </w:t>
      </w:r>
      <w:r w:rsidRPr="00CE623B">
        <w:rPr>
          <w:rFonts w:ascii="Verdana" w:hAnsi="Verdana" w:cstheme="minorHAnsi"/>
        </w:rPr>
        <w:t xml:space="preserve">framework identifies the competencies required by an AP to develop their knowledge and skills within their role and enable them to perform at the limit of their scope of practice. The competencies have been divided into </w:t>
      </w:r>
      <w:r w:rsidR="00194BC0" w:rsidRPr="00CE623B">
        <w:rPr>
          <w:rFonts w:ascii="Verdana" w:hAnsi="Verdana" w:cstheme="minorHAnsi"/>
        </w:rPr>
        <w:t>four</w:t>
      </w:r>
      <w:r w:rsidRPr="00CE623B">
        <w:rPr>
          <w:rFonts w:ascii="Verdana" w:hAnsi="Verdana" w:cstheme="minorHAnsi"/>
        </w:rPr>
        <w:t xml:space="preserve"> sections</w:t>
      </w:r>
      <w:r w:rsidR="000C3EDC" w:rsidRPr="00CE623B">
        <w:rPr>
          <w:rFonts w:ascii="Verdana" w:hAnsi="Verdana" w:cstheme="minorHAnsi"/>
        </w:rPr>
        <w:t xml:space="preserve">, or </w:t>
      </w:r>
      <w:r w:rsidRPr="00CE623B">
        <w:rPr>
          <w:rFonts w:ascii="Verdana" w:hAnsi="Verdana" w:cstheme="minorHAnsi"/>
        </w:rPr>
        <w:t xml:space="preserve">quadrants </w:t>
      </w:r>
      <w:r w:rsidR="000C3EDC" w:rsidRPr="00CE623B">
        <w:rPr>
          <w:rFonts w:ascii="Verdana" w:hAnsi="Verdana" w:cstheme="minorHAnsi"/>
        </w:rPr>
        <w:t xml:space="preserve">(see below, </w:t>
      </w:r>
      <w:r w:rsidRPr="00CE623B">
        <w:rPr>
          <w:rFonts w:ascii="Verdana" w:hAnsi="Verdana" w:cstheme="minorHAnsi"/>
        </w:rPr>
        <w:t>figure 1</w:t>
      </w:r>
      <w:r w:rsidR="000C3EDC" w:rsidRPr="00CE623B">
        <w:rPr>
          <w:rFonts w:ascii="Verdana" w:hAnsi="Verdana" w:cstheme="minorHAnsi"/>
        </w:rPr>
        <w:t>)</w:t>
      </w:r>
      <w:r w:rsidRPr="00CE623B">
        <w:rPr>
          <w:rFonts w:ascii="Verdana" w:hAnsi="Verdana" w:cstheme="minorHAnsi"/>
        </w:rPr>
        <w:t>.</w:t>
      </w:r>
    </w:p>
    <w:p w14:paraId="60105272" w14:textId="3D1E4D6E" w:rsidR="001B3D87" w:rsidRPr="00CE623B" w:rsidRDefault="00116977" w:rsidP="000C3EDC">
      <w:pPr>
        <w:spacing w:line="276" w:lineRule="auto"/>
        <w:rPr>
          <w:rFonts w:ascii="Verdana" w:hAnsi="Verdana" w:cstheme="minorHAnsi"/>
        </w:rPr>
      </w:pPr>
      <w:r w:rsidRPr="00CE623B">
        <w:rPr>
          <w:rFonts w:ascii="Verdana" w:hAnsi="Verdana" w:cstheme="minorHAnsi"/>
        </w:rPr>
        <w:t xml:space="preserve"> </w:t>
      </w:r>
    </w:p>
    <w:p w14:paraId="375A1385" w14:textId="35F597A4" w:rsidR="00AD0A99" w:rsidRPr="00CE623B" w:rsidRDefault="00CD4084" w:rsidP="000C3EDC">
      <w:pPr>
        <w:spacing w:line="276" w:lineRule="auto"/>
        <w:rPr>
          <w:rFonts w:ascii="Verdana" w:hAnsi="Verdana" w:cstheme="minorHAnsi"/>
        </w:rPr>
      </w:pPr>
      <w:r w:rsidRPr="00CE623B">
        <w:rPr>
          <w:rFonts w:ascii="Verdana" w:hAnsi="Verdana" w:cstheme="minorHAnsi"/>
        </w:rPr>
        <w:t xml:space="preserve">As outlined in the </w:t>
      </w:r>
      <w:hyperlink r:id="rId8" w:history="1">
        <w:r w:rsidRPr="00794CB3">
          <w:rPr>
            <w:rStyle w:val="Hyperlink"/>
            <w:rFonts w:ascii="Verdana" w:hAnsi="Verdana" w:cstheme="minorHAnsi"/>
          </w:rPr>
          <w:t>RCSLT Delegation guidance (2017)</w:t>
        </w:r>
      </w:hyperlink>
      <w:r w:rsidRPr="00CE623B">
        <w:rPr>
          <w:rFonts w:ascii="Verdana" w:hAnsi="Verdana" w:cstheme="minorHAnsi"/>
        </w:rPr>
        <w:t xml:space="preserve"> the </w:t>
      </w:r>
      <w:r w:rsidR="00AD0A99" w:rsidRPr="00CE623B">
        <w:rPr>
          <w:rFonts w:ascii="Verdana" w:hAnsi="Verdana" w:cstheme="minorHAnsi"/>
        </w:rPr>
        <w:t>expect</w:t>
      </w:r>
      <w:r w:rsidRPr="00CE623B">
        <w:rPr>
          <w:rFonts w:ascii="Verdana" w:hAnsi="Verdana" w:cstheme="minorHAnsi"/>
        </w:rPr>
        <w:t>ation is</w:t>
      </w:r>
      <w:r w:rsidR="00AD0A99" w:rsidRPr="00CE623B">
        <w:rPr>
          <w:rFonts w:ascii="Verdana" w:hAnsi="Verdana" w:cstheme="minorHAnsi"/>
        </w:rPr>
        <w:t xml:space="preserve"> that </w:t>
      </w:r>
      <w:r w:rsidR="00AD0A99" w:rsidRPr="00794CB3">
        <w:rPr>
          <w:rFonts w:ascii="Verdana" w:hAnsi="Verdana" w:cstheme="minorHAnsi"/>
          <w:b/>
          <w:bCs/>
        </w:rPr>
        <w:t>it will be a registered practitioner</w:t>
      </w:r>
      <w:r w:rsidR="00AD0A99" w:rsidRPr="00CE623B">
        <w:rPr>
          <w:rFonts w:ascii="Verdana" w:hAnsi="Verdana" w:cstheme="minorHAnsi"/>
        </w:rPr>
        <w:t xml:space="preserve"> who:</w:t>
      </w:r>
    </w:p>
    <w:p w14:paraId="15ABB1B5" w14:textId="77777777" w:rsidR="00AD0A99" w:rsidRPr="00CE623B" w:rsidRDefault="00AD0A99" w:rsidP="001959EF">
      <w:pPr>
        <w:pStyle w:val="ListParagraph"/>
        <w:numPr>
          <w:ilvl w:val="0"/>
          <w:numId w:val="4"/>
        </w:numPr>
        <w:spacing w:line="276" w:lineRule="auto"/>
        <w:rPr>
          <w:rFonts w:ascii="Verdana" w:hAnsi="Verdana" w:cstheme="minorHAnsi"/>
        </w:rPr>
      </w:pPr>
      <w:r w:rsidRPr="00CE623B">
        <w:rPr>
          <w:rFonts w:ascii="Verdana" w:hAnsi="Verdana" w:cstheme="minorHAnsi"/>
        </w:rPr>
        <w:t>makes the clinical diagnosis, analyses and interprets assessment results</w:t>
      </w:r>
    </w:p>
    <w:p w14:paraId="76CD2A44" w14:textId="77777777" w:rsidR="00AD0A99" w:rsidRPr="00CE623B" w:rsidRDefault="00AD0A99" w:rsidP="001959EF">
      <w:pPr>
        <w:pStyle w:val="ListParagraph"/>
        <w:numPr>
          <w:ilvl w:val="0"/>
          <w:numId w:val="4"/>
        </w:numPr>
        <w:spacing w:line="276" w:lineRule="auto"/>
        <w:rPr>
          <w:rFonts w:ascii="Verdana" w:hAnsi="Verdana" w:cstheme="minorHAnsi"/>
        </w:rPr>
      </w:pPr>
      <w:r w:rsidRPr="00CE623B">
        <w:rPr>
          <w:rFonts w:ascii="Verdana" w:hAnsi="Verdana" w:cstheme="minorHAnsi"/>
        </w:rPr>
        <w:t>generates possible therapeutic options in discussion with the service user</w:t>
      </w:r>
    </w:p>
    <w:p w14:paraId="61DB7D5B" w14:textId="77777777" w:rsidR="00AD0A99" w:rsidRPr="00CE623B" w:rsidRDefault="00AD0A99" w:rsidP="000C3EDC">
      <w:pPr>
        <w:spacing w:line="276" w:lineRule="auto"/>
        <w:rPr>
          <w:rFonts w:ascii="Verdana" w:hAnsi="Verdana" w:cstheme="minorHAnsi"/>
        </w:rPr>
      </w:pPr>
    </w:p>
    <w:p w14:paraId="798ED78B" w14:textId="22748A73" w:rsidR="00AD0A99" w:rsidRPr="00CE623B" w:rsidRDefault="00AD0A99" w:rsidP="000C3EDC">
      <w:pPr>
        <w:spacing w:line="276" w:lineRule="auto"/>
        <w:rPr>
          <w:rFonts w:ascii="Verdana" w:hAnsi="Verdana" w:cstheme="minorHAnsi"/>
        </w:rPr>
      </w:pPr>
      <w:r w:rsidRPr="00794CB3">
        <w:rPr>
          <w:rFonts w:ascii="Verdana" w:hAnsi="Verdana" w:cstheme="minorHAnsi"/>
          <w:b/>
          <w:bCs/>
        </w:rPr>
        <w:t xml:space="preserve">The </w:t>
      </w:r>
      <w:r w:rsidR="000C3EDC" w:rsidRPr="00794CB3">
        <w:rPr>
          <w:rFonts w:ascii="Verdana" w:hAnsi="Verdana" w:cstheme="minorHAnsi"/>
          <w:b/>
          <w:bCs/>
        </w:rPr>
        <w:t>AP</w:t>
      </w:r>
      <w:r w:rsidRPr="00794CB3">
        <w:rPr>
          <w:rFonts w:ascii="Verdana" w:hAnsi="Verdana" w:cstheme="minorHAnsi"/>
          <w:b/>
          <w:bCs/>
        </w:rPr>
        <w:t xml:space="preserve"> will be expected to</w:t>
      </w:r>
      <w:r w:rsidRPr="00CE623B">
        <w:rPr>
          <w:rFonts w:ascii="Verdana" w:hAnsi="Verdana" w:cstheme="minorHAnsi"/>
        </w:rPr>
        <w:t xml:space="preserve"> make decisions within the context of designated work with a service-user, whilst working towards the aims set by the registered practitioner. This may mean that an </w:t>
      </w:r>
      <w:r w:rsidR="000C3EDC" w:rsidRPr="00CE623B">
        <w:rPr>
          <w:rFonts w:ascii="Verdana" w:hAnsi="Verdana" w:cstheme="minorHAnsi"/>
        </w:rPr>
        <w:t>AP</w:t>
      </w:r>
      <w:r w:rsidRPr="00CE623B">
        <w:rPr>
          <w:rFonts w:ascii="Verdana" w:hAnsi="Verdana" w:cstheme="minorHAnsi"/>
        </w:rPr>
        <w:t xml:space="preserve"> working at more advanced level</w:t>
      </w:r>
      <w:r w:rsidR="00CD4084" w:rsidRPr="00CE623B">
        <w:rPr>
          <w:rFonts w:ascii="Verdana" w:hAnsi="Verdana" w:cstheme="minorHAnsi"/>
        </w:rPr>
        <w:t>s</w:t>
      </w:r>
      <w:r w:rsidRPr="00CE623B">
        <w:rPr>
          <w:rFonts w:ascii="Verdana" w:hAnsi="Verdana" w:cstheme="minorHAnsi"/>
        </w:rPr>
        <w:t xml:space="preserve"> is able to:</w:t>
      </w:r>
    </w:p>
    <w:p w14:paraId="77EFEFEC" w14:textId="5EE4238C" w:rsidR="00AD0A99" w:rsidRPr="00CE623B" w:rsidRDefault="00AD0A99" w:rsidP="001959EF">
      <w:pPr>
        <w:pStyle w:val="ListParagraph"/>
        <w:numPr>
          <w:ilvl w:val="0"/>
          <w:numId w:val="5"/>
        </w:numPr>
        <w:spacing w:line="276" w:lineRule="auto"/>
        <w:rPr>
          <w:rFonts w:ascii="Verdana" w:hAnsi="Verdana" w:cstheme="minorHAnsi"/>
        </w:rPr>
      </w:pPr>
      <w:r w:rsidRPr="00CE623B">
        <w:rPr>
          <w:rFonts w:ascii="Verdana" w:hAnsi="Verdana" w:cstheme="minorHAnsi"/>
        </w:rPr>
        <w:t xml:space="preserve">Plan and implement a therapy/treatment programme or care plan within the scope of their skills and training </w:t>
      </w:r>
      <w:r w:rsidR="00794CB3">
        <w:rPr>
          <w:rFonts w:ascii="Verdana" w:hAnsi="Verdana" w:cstheme="minorHAnsi"/>
        </w:rPr>
        <w:t xml:space="preserve">— </w:t>
      </w:r>
      <w:r w:rsidRPr="00CE623B">
        <w:rPr>
          <w:rFonts w:ascii="Verdana" w:hAnsi="Verdana" w:cstheme="minorHAnsi"/>
        </w:rPr>
        <w:t>reporting to the registered practitioner for re-direction and advice, as necessary</w:t>
      </w:r>
    </w:p>
    <w:p w14:paraId="4AD41776" w14:textId="25622162" w:rsidR="00AD0A99" w:rsidRPr="00CE623B" w:rsidRDefault="00AD0A99" w:rsidP="001959EF">
      <w:pPr>
        <w:pStyle w:val="ListParagraph"/>
        <w:numPr>
          <w:ilvl w:val="0"/>
          <w:numId w:val="5"/>
        </w:numPr>
        <w:spacing w:line="276" w:lineRule="auto"/>
        <w:rPr>
          <w:rFonts w:ascii="Verdana" w:hAnsi="Verdana" w:cstheme="minorHAnsi"/>
        </w:rPr>
      </w:pPr>
      <w:r w:rsidRPr="00CE623B">
        <w:rPr>
          <w:rFonts w:ascii="Verdana" w:hAnsi="Verdana" w:cstheme="minorHAnsi"/>
        </w:rPr>
        <w:lastRenderedPageBreak/>
        <w:t>Judge the service</w:t>
      </w:r>
      <w:r w:rsidR="00794CB3">
        <w:rPr>
          <w:rFonts w:ascii="Verdana" w:hAnsi="Verdana" w:cstheme="minorHAnsi"/>
        </w:rPr>
        <w:t xml:space="preserve"> </w:t>
      </w:r>
      <w:r w:rsidRPr="00CE623B">
        <w:rPr>
          <w:rFonts w:ascii="Verdana" w:hAnsi="Verdana" w:cstheme="minorHAnsi"/>
        </w:rPr>
        <w:t>users</w:t>
      </w:r>
      <w:r w:rsidR="0009204D">
        <w:rPr>
          <w:rFonts w:ascii="Verdana" w:hAnsi="Verdana" w:cstheme="minorHAnsi"/>
        </w:rPr>
        <w:t>’</w:t>
      </w:r>
      <w:r w:rsidRPr="00CE623B">
        <w:rPr>
          <w:rFonts w:ascii="Verdana" w:hAnsi="Verdana" w:cstheme="minorHAnsi"/>
        </w:rPr>
        <w:t xml:space="preserve"> progress and make some treatment decisions based on that judgement, assess and reassess the </w:t>
      </w:r>
      <w:r w:rsidR="00794CB3">
        <w:rPr>
          <w:rFonts w:ascii="Verdana" w:hAnsi="Verdana" w:cstheme="minorHAnsi"/>
        </w:rPr>
        <w:t>service user’s</w:t>
      </w:r>
      <w:r w:rsidRPr="00CE623B">
        <w:rPr>
          <w:rFonts w:ascii="Verdana" w:hAnsi="Verdana" w:cstheme="minorHAnsi"/>
        </w:rPr>
        <w:t xml:space="preserve"> progress</w:t>
      </w:r>
      <w:r w:rsidR="00794CB3">
        <w:rPr>
          <w:rFonts w:ascii="Verdana" w:hAnsi="Verdana" w:cstheme="minorHAnsi"/>
        </w:rPr>
        <w:t>.</w:t>
      </w:r>
    </w:p>
    <w:p w14:paraId="79F4995E" w14:textId="77777777" w:rsidR="00CD4084" w:rsidRPr="00CE623B" w:rsidRDefault="00CD4084" w:rsidP="00CD4084">
      <w:pPr>
        <w:spacing w:line="276" w:lineRule="auto"/>
        <w:rPr>
          <w:rFonts w:ascii="Verdana" w:hAnsi="Verdana" w:cstheme="minorHAnsi"/>
        </w:rPr>
      </w:pPr>
    </w:p>
    <w:p w14:paraId="4594E4E8" w14:textId="7906E797" w:rsidR="00AD0A99" w:rsidRPr="00CE623B" w:rsidRDefault="00AD0A99" w:rsidP="00CD4084">
      <w:pPr>
        <w:spacing w:line="276" w:lineRule="auto"/>
        <w:rPr>
          <w:rFonts w:ascii="Verdana" w:hAnsi="Verdana" w:cstheme="minorHAnsi"/>
        </w:rPr>
      </w:pPr>
      <w:r w:rsidRPr="00CE623B">
        <w:rPr>
          <w:rFonts w:ascii="Verdana" w:hAnsi="Verdana" w:cstheme="minorHAnsi"/>
        </w:rPr>
        <w:t xml:space="preserve">Where a clear protocol for a service user group or pathway is in place the </w:t>
      </w:r>
      <w:r w:rsidR="00794CB3">
        <w:rPr>
          <w:rFonts w:ascii="Verdana" w:hAnsi="Verdana" w:cstheme="minorHAnsi"/>
        </w:rPr>
        <w:t>AP</w:t>
      </w:r>
      <w:r w:rsidRPr="00CE623B">
        <w:rPr>
          <w:rFonts w:ascii="Verdana" w:hAnsi="Verdana" w:cstheme="minorHAnsi"/>
        </w:rPr>
        <w:t xml:space="preserve"> may have delegated discretion and autonomy for some elements of continual assessment. These will be clearly defined and agreed.</w:t>
      </w:r>
    </w:p>
    <w:p w14:paraId="7C1E665A" w14:textId="77777777" w:rsidR="00AD0A99" w:rsidRPr="00CE623B" w:rsidRDefault="00AD0A99" w:rsidP="000C3EDC">
      <w:pPr>
        <w:spacing w:line="276" w:lineRule="auto"/>
        <w:rPr>
          <w:rFonts w:ascii="Verdana" w:hAnsi="Verdana" w:cstheme="minorHAnsi"/>
        </w:rPr>
      </w:pPr>
    </w:p>
    <w:p w14:paraId="3549953D" w14:textId="0F7F2CF9" w:rsidR="00AD0A99" w:rsidRPr="00CE623B" w:rsidRDefault="00AD0A99" w:rsidP="000C3EDC">
      <w:pPr>
        <w:spacing w:line="276" w:lineRule="auto"/>
        <w:rPr>
          <w:rFonts w:ascii="Verdana" w:hAnsi="Verdana" w:cstheme="minorHAnsi"/>
        </w:rPr>
      </w:pPr>
      <w:r w:rsidRPr="00CE623B">
        <w:rPr>
          <w:rFonts w:ascii="Verdana" w:hAnsi="Verdana" w:cstheme="minorHAnsi"/>
        </w:rPr>
        <w:t xml:space="preserve">It is essential that the role and specific activities of the </w:t>
      </w:r>
      <w:r w:rsidR="000C3EDC" w:rsidRPr="00CE623B">
        <w:rPr>
          <w:rFonts w:ascii="Verdana" w:hAnsi="Verdana" w:cstheme="minorHAnsi"/>
        </w:rPr>
        <w:t>AP</w:t>
      </w:r>
      <w:r w:rsidRPr="00CE623B">
        <w:rPr>
          <w:rFonts w:ascii="Verdana" w:hAnsi="Verdana" w:cstheme="minorHAnsi"/>
        </w:rPr>
        <w:t xml:space="preserve"> are made explicit in the design of such protocols.</w:t>
      </w:r>
    </w:p>
    <w:p w14:paraId="62EF1974" w14:textId="77777777" w:rsidR="00AD0A99" w:rsidRPr="00CE623B" w:rsidRDefault="00AD0A99" w:rsidP="000C3EDC">
      <w:pPr>
        <w:spacing w:line="276" w:lineRule="auto"/>
        <w:rPr>
          <w:rFonts w:ascii="Verdana" w:hAnsi="Verdana" w:cstheme="minorHAnsi"/>
        </w:rPr>
      </w:pPr>
    </w:p>
    <w:p w14:paraId="4E1C47F7" w14:textId="77E0FBD6" w:rsidR="00AD0A99" w:rsidRPr="00CE623B" w:rsidRDefault="00AD0A99" w:rsidP="000C3EDC">
      <w:pPr>
        <w:spacing w:line="276" w:lineRule="auto"/>
        <w:rPr>
          <w:rFonts w:ascii="Verdana" w:hAnsi="Verdana" w:cstheme="minorHAnsi"/>
        </w:rPr>
      </w:pPr>
      <w:r w:rsidRPr="00CE623B">
        <w:rPr>
          <w:rFonts w:ascii="Verdana" w:hAnsi="Verdana" w:cstheme="minorHAnsi"/>
        </w:rPr>
        <w:t xml:space="preserve">It is expected that an </w:t>
      </w:r>
      <w:r w:rsidR="000C3EDC" w:rsidRPr="00CE623B">
        <w:rPr>
          <w:rFonts w:ascii="Verdana" w:hAnsi="Verdana" w:cstheme="minorHAnsi"/>
        </w:rPr>
        <w:t>AP</w:t>
      </w:r>
      <w:r w:rsidRPr="00CE623B">
        <w:rPr>
          <w:rFonts w:ascii="Verdana" w:hAnsi="Verdana" w:cstheme="minorHAnsi"/>
        </w:rPr>
        <w:t xml:space="preserve"> who is delegated a task will be competent to:</w:t>
      </w:r>
    </w:p>
    <w:p w14:paraId="2E01A799" w14:textId="73792A44" w:rsidR="00AD0A99" w:rsidRPr="00CE623B" w:rsidRDefault="00AD0A99" w:rsidP="001959EF">
      <w:pPr>
        <w:pStyle w:val="ListParagraph"/>
        <w:numPr>
          <w:ilvl w:val="0"/>
          <w:numId w:val="6"/>
        </w:numPr>
        <w:spacing w:line="276" w:lineRule="auto"/>
        <w:rPr>
          <w:rFonts w:ascii="Verdana" w:hAnsi="Verdana" w:cstheme="minorHAnsi"/>
        </w:rPr>
      </w:pPr>
      <w:r w:rsidRPr="00CE623B">
        <w:rPr>
          <w:rFonts w:ascii="Verdana" w:hAnsi="Verdana" w:cstheme="minorHAnsi"/>
        </w:rPr>
        <w:t>Continually monitor and report changes in the service</w:t>
      </w:r>
      <w:r w:rsidR="0009204D">
        <w:rPr>
          <w:rFonts w:ascii="Verdana" w:hAnsi="Verdana" w:cstheme="minorHAnsi"/>
        </w:rPr>
        <w:t xml:space="preserve"> </w:t>
      </w:r>
      <w:r w:rsidRPr="00CE623B">
        <w:rPr>
          <w:rFonts w:ascii="Verdana" w:hAnsi="Verdana" w:cstheme="minorHAnsi"/>
        </w:rPr>
        <w:t>users’ responses</w:t>
      </w:r>
    </w:p>
    <w:p w14:paraId="10875C65" w14:textId="77777777" w:rsidR="00AD0A99" w:rsidRPr="00CE623B" w:rsidRDefault="00AD0A99" w:rsidP="001959EF">
      <w:pPr>
        <w:pStyle w:val="ListParagraph"/>
        <w:numPr>
          <w:ilvl w:val="0"/>
          <w:numId w:val="6"/>
        </w:numPr>
        <w:spacing w:line="276" w:lineRule="auto"/>
        <w:rPr>
          <w:rFonts w:ascii="Verdana" w:hAnsi="Verdana" w:cstheme="minorHAnsi"/>
        </w:rPr>
      </w:pPr>
      <w:r w:rsidRPr="00CE623B">
        <w:rPr>
          <w:rFonts w:ascii="Verdana" w:hAnsi="Verdana" w:cstheme="minorHAnsi"/>
        </w:rPr>
        <w:t>Feedback relevant information to the registered practitioner(s).</w:t>
      </w:r>
    </w:p>
    <w:p w14:paraId="26A05165" w14:textId="77777777" w:rsidR="000C3EDC" w:rsidRPr="00CE623B" w:rsidRDefault="000C3EDC" w:rsidP="000C3EDC">
      <w:pPr>
        <w:spacing w:line="276" w:lineRule="auto"/>
        <w:rPr>
          <w:rFonts w:ascii="Verdana" w:hAnsi="Verdana" w:cstheme="minorHAnsi"/>
        </w:rPr>
      </w:pPr>
    </w:p>
    <w:p w14:paraId="0F96BC19" w14:textId="1BB6B692" w:rsidR="00AD0A99" w:rsidRPr="00CE623B" w:rsidRDefault="0009204D" w:rsidP="000C3EDC">
      <w:pPr>
        <w:spacing w:line="276" w:lineRule="auto"/>
        <w:rPr>
          <w:rFonts w:ascii="Verdana" w:hAnsi="Verdana" w:cstheme="minorHAnsi"/>
        </w:rPr>
      </w:pPr>
      <w:r>
        <w:rPr>
          <w:rFonts w:ascii="Verdana" w:hAnsi="Verdana" w:cstheme="minorHAnsi"/>
        </w:rPr>
        <w:t>A</w:t>
      </w:r>
      <w:r w:rsidRPr="00CE623B">
        <w:rPr>
          <w:rFonts w:ascii="Verdana" w:hAnsi="Verdana" w:cstheme="minorHAnsi"/>
        </w:rPr>
        <w:t xml:space="preserve">s </w:t>
      </w:r>
      <w:r>
        <w:rPr>
          <w:rFonts w:ascii="Verdana" w:hAnsi="Verdana" w:cstheme="minorHAnsi"/>
        </w:rPr>
        <w:t xml:space="preserve">the </w:t>
      </w:r>
      <w:r w:rsidRPr="00CE623B">
        <w:rPr>
          <w:rFonts w:ascii="Verdana" w:hAnsi="Verdana" w:cstheme="minorHAnsi"/>
        </w:rPr>
        <w:t>HCPC state</w:t>
      </w:r>
      <w:r>
        <w:rPr>
          <w:rFonts w:ascii="Verdana" w:hAnsi="Verdana" w:cstheme="minorHAnsi"/>
        </w:rPr>
        <w:t>,</w:t>
      </w:r>
      <w:r w:rsidRPr="00CE623B">
        <w:rPr>
          <w:rFonts w:ascii="Verdana" w:hAnsi="Verdana" w:cstheme="minorHAnsi"/>
        </w:rPr>
        <w:t xml:space="preserve"> </w:t>
      </w:r>
      <w:r>
        <w:rPr>
          <w:rFonts w:ascii="Verdana" w:hAnsi="Verdana" w:cstheme="minorHAnsi"/>
        </w:rPr>
        <w:t>t</w:t>
      </w:r>
      <w:r w:rsidR="00AD0A99" w:rsidRPr="00CE623B">
        <w:rPr>
          <w:rFonts w:ascii="Verdana" w:hAnsi="Verdana" w:cstheme="minorHAnsi"/>
        </w:rPr>
        <w:t>his information will be included in supervision discussions: “You must continue to provide appropriate supervision and support to those you delegate work to” (HCPC, 2016b, p. 7).</w:t>
      </w:r>
      <w:r w:rsidR="000C3EDC" w:rsidRPr="00CE623B">
        <w:rPr>
          <w:rFonts w:ascii="Verdana" w:hAnsi="Verdana" w:cstheme="minorHAnsi"/>
        </w:rPr>
        <w:t xml:space="preserve"> </w:t>
      </w:r>
      <w:r w:rsidR="00AD0A99" w:rsidRPr="00CE623B">
        <w:rPr>
          <w:rFonts w:ascii="Verdana" w:hAnsi="Verdana" w:cstheme="minorHAnsi"/>
        </w:rPr>
        <w:t xml:space="preserve">There should also be a mechanism in place for the </w:t>
      </w:r>
      <w:r w:rsidR="000C3EDC" w:rsidRPr="00CE623B">
        <w:rPr>
          <w:rFonts w:ascii="Verdana" w:hAnsi="Verdana" w:cstheme="minorHAnsi"/>
        </w:rPr>
        <w:t>AP</w:t>
      </w:r>
      <w:r w:rsidR="00AD0A99" w:rsidRPr="00CE623B">
        <w:rPr>
          <w:rFonts w:ascii="Verdana" w:hAnsi="Verdana" w:cstheme="minorHAnsi"/>
        </w:rPr>
        <w:t xml:space="preserve"> to access support at other times, as required</w:t>
      </w:r>
      <w:r w:rsidR="000C3EDC" w:rsidRPr="00CE623B">
        <w:rPr>
          <w:rFonts w:ascii="Verdana" w:hAnsi="Verdana" w:cstheme="minorHAnsi"/>
        </w:rPr>
        <w:t>.</w:t>
      </w:r>
    </w:p>
    <w:p w14:paraId="1DDE8EA2" w14:textId="0620F56C" w:rsidR="00CE623B" w:rsidRDefault="00CE623B">
      <w:pPr>
        <w:rPr>
          <w:rFonts w:ascii="Verdana" w:hAnsi="Verdana" w:cstheme="minorHAnsi"/>
          <w:b/>
          <w:bCs/>
          <w:sz w:val="20"/>
          <w:szCs w:val="20"/>
        </w:rPr>
      </w:pPr>
      <w:r>
        <w:rPr>
          <w:rFonts w:ascii="Verdana" w:hAnsi="Verdana" w:cstheme="minorHAnsi"/>
          <w:b/>
          <w:bCs/>
          <w:sz w:val="20"/>
          <w:szCs w:val="20"/>
        </w:rPr>
        <w:br w:type="page"/>
      </w:r>
    </w:p>
    <w:p w14:paraId="3973E7E8" w14:textId="77777777" w:rsidR="00224645" w:rsidRPr="001F44D7" w:rsidRDefault="00224645" w:rsidP="000C3EDC">
      <w:pPr>
        <w:spacing w:line="276" w:lineRule="auto"/>
        <w:rPr>
          <w:rFonts w:ascii="Verdana" w:hAnsi="Verdana" w:cstheme="minorHAnsi"/>
          <w:b/>
          <w:bCs/>
          <w:sz w:val="20"/>
          <w:szCs w:val="20"/>
        </w:rPr>
      </w:pPr>
    </w:p>
    <w:p w14:paraId="62DC65A4" w14:textId="71ABB443" w:rsidR="00CD4084" w:rsidRDefault="00CD4084" w:rsidP="000C3EDC">
      <w:pPr>
        <w:ind w:left="426"/>
        <w:rPr>
          <w:rFonts w:ascii="Verdana" w:hAnsi="Verdana"/>
          <w:b/>
          <w:bCs/>
        </w:rPr>
      </w:pPr>
    </w:p>
    <w:p w14:paraId="14EB997B" w14:textId="2E94878C" w:rsidR="001F44D7" w:rsidRPr="001F44D7" w:rsidRDefault="000C3EDC" w:rsidP="00CE623B">
      <w:pPr>
        <w:ind w:left="426"/>
        <w:rPr>
          <w:rFonts w:ascii="Verdana" w:hAnsi="Verdana"/>
        </w:rPr>
      </w:pPr>
      <w:r w:rsidRPr="001F44D7">
        <w:rPr>
          <w:rFonts w:ascii="Verdana" w:hAnsi="Verdana"/>
          <w:b/>
          <w:bCs/>
        </w:rPr>
        <w:t>Figure 1</w:t>
      </w:r>
      <w:r w:rsidR="008F1D1C">
        <w:rPr>
          <w:rFonts w:ascii="Verdana" w:hAnsi="Verdana"/>
          <w:b/>
          <w:bCs/>
        </w:rPr>
        <w:t>.</w:t>
      </w:r>
    </w:p>
    <w:p w14:paraId="1C9FE08E" w14:textId="731AE2AC" w:rsidR="001F44D7" w:rsidRPr="001F44D7" w:rsidRDefault="00AC4BDF" w:rsidP="001F44D7">
      <w:pPr>
        <w:jc w:val="center"/>
        <w:rPr>
          <w:rFonts w:ascii="Verdana" w:hAnsi="Verdana"/>
          <w:noProof/>
        </w:rPr>
      </w:pPr>
      <w:r>
        <w:rPr>
          <w:rFonts w:ascii="Verdana" w:hAnsi="Verdana"/>
          <w:noProof/>
        </w:rPr>
        <w:drawing>
          <wp:inline distT="0" distB="0" distL="0" distR="0" wp14:anchorId="5B7AFFE5" wp14:editId="0FFE389E">
            <wp:extent cx="7548113" cy="562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822" cy="5640544"/>
                    </a:xfrm>
                    <a:prstGeom prst="rect">
                      <a:avLst/>
                    </a:prstGeom>
                    <a:noFill/>
                    <a:ln>
                      <a:noFill/>
                    </a:ln>
                  </pic:spPr>
                </pic:pic>
              </a:graphicData>
            </a:graphic>
          </wp:inline>
        </w:drawing>
      </w:r>
    </w:p>
    <w:p w14:paraId="25259440" w14:textId="77777777" w:rsidR="001F44D7" w:rsidRDefault="001F44D7" w:rsidP="00453594">
      <w:pPr>
        <w:rPr>
          <w:rFonts w:ascii="Verdana" w:hAnsi="Verdana"/>
          <w:noProof/>
        </w:rPr>
      </w:pPr>
    </w:p>
    <w:p w14:paraId="15EAD9F1" w14:textId="77777777" w:rsidR="00D055A6" w:rsidRDefault="00D055A6" w:rsidP="00453594">
      <w:pPr>
        <w:rPr>
          <w:rFonts w:ascii="Verdana" w:hAnsi="Verdana"/>
          <w:noProof/>
        </w:rPr>
      </w:pPr>
    </w:p>
    <w:p w14:paraId="389FF545" w14:textId="77777777" w:rsidR="00D055A6" w:rsidRDefault="00D055A6" w:rsidP="00453594">
      <w:pPr>
        <w:rPr>
          <w:rFonts w:ascii="Verdana" w:hAnsi="Verdana"/>
          <w:noProof/>
        </w:rPr>
      </w:pPr>
    </w:p>
    <w:p w14:paraId="3960038B" w14:textId="77777777" w:rsidR="00D055A6" w:rsidRDefault="00D055A6" w:rsidP="00453594">
      <w:pPr>
        <w:rPr>
          <w:rFonts w:ascii="Verdana" w:hAnsi="Verdana"/>
          <w:noProof/>
        </w:rPr>
      </w:pPr>
    </w:p>
    <w:p w14:paraId="04D18802" w14:textId="2A2D9CA9" w:rsidR="00307F0B" w:rsidRPr="00CE623B" w:rsidRDefault="00307F0B" w:rsidP="00CE623B">
      <w:pPr>
        <w:rPr>
          <w:rFonts w:ascii="Verdana" w:hAnsi="Verdana"/>
          <w:b/>
          <w:bCs/>
        </w:rPr>
      </w:pPr>
    </w:p>
    <w:p w14:paraId="27805CB5" w14:textId="1E3A5A2E" w:rsidR="00150D21" w:rsidRPr="00B3295A" w:rsidRDefault="00D055A6" w:rsidP="00B3295A">
      <w:pPr>
        <w:jc w:val="center"/>
        <w:rPr>
          <w:rFonts w:ascii="Verdana" w:hAnsi="Verdana"/>
          <w:b/>
          <w:bCs/>
        </w:rPr>
      </w:pPr>
      <w:r w:rsidRPr="001F44D7">
        <w:rPr>
          <w:rFonts w:ascii="Verdana" w:hAnsi="Verdana"/>
          <w:noProof/>
        </w:rPr>
        <mc:AlternateContent>
          <mc:Choice Requires="wps">
            <w:drawing>
              <wp:anchor distT="0" distB="0" distL="114300" distR="114300" simplePos="0" relativeHeight="251659264" behindDoc="0" locked="0" layoutInCell="1" allowOverlap="1" wp14:anchorId="7CE0AC01" wp14:editId="674586A4">
                <wp:simplePos x="0" y="0"/>
                <wp:positionH relativeFrom="column">
                  <wp:posOffset>7446309</wp:posOffset>
                </wp:positionH>
                <wp:positionV relativeFrom="paragraph">
                  <wp:posOffset>872849</wp:posOffset>
                </wp:positionV>
                <wp:extent cx="1361176" cy="3949101"/>
                <wp:effectExtent l="19050" t="19050" r="29845" b="32385"/>
                <wp:wrapNone/>
                <wp:docPr id="5" name="Rectangle 5"/>
                <wp:cNvGraphicFramePr/>
                <a:graphic xmlns:a="http://schemas.openxmlformats.org/drawingml/2006/main">
                  <a:graphicData uri="http://schemas.microsoft.com/office/word/2010/wordprocessingShape">
                    <wps:wsp>
                      <wps:cNvSpPr/>
                      <wps:spPr>
                        <a:xfrm>
                          <a:off x="0" y="0"/>
                          <a:ext cx="1361176" cy="3949101"/>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780D1" id="Rectangle 5" o:spid="_x0000_s1026" style="position:absolute;margin-left:586.3pt;margin-top:68.75pt;width:107.2pt;height:3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" filled="f" strokecolor="red" strokeweight="4pt"/>
            </w:pict>
          </mc:Fallback>
        </mc:AlternateContent>
      </w:r>
      <w:r w:rsidRPr="003A6F06">
        <w:rPr>
          <w:rFonts w:ascii="Verdana" w:hAnsi="Verdana"/>
          <w:b/>
          <w:bCs/>
          <w:noProof/>
        </w:rPr>
        <mc:AlternateContent>
          <mc:Choice Requires="wps">
            <w:drawing>
              <wp:anchor distT="45720" distB="45720" distL="114300" distR="114300" simplePos="0" relativeHeight="251661312" behindDoc="0" locked="0" layoutInCell="1" allowOverlap="1" wp14:anchorId="0B0FB548" wp14:editId="5DC6759A">
                <wp:simplePos x="0" y="0"/>
                <wp:positionH relativeFrom="column">
                  <wp:posOffset>209550</wp:posOffset>
                </wp:positionH>
                <wp:positionV relativeFrom="page">
                  <wp:posOffset>605562</wp:posOffset>
                </wp:positionV>
                <wp:extent cx="1011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600" cy="1404620"/>
                        </a:xfrm>
                        <a:prstGeom prst="rect">
                          <a:avLst/>
                        </a:prstGeom>
                        <a:solidFill>
                          <a:srgbClr val="FFFFFF"/>
                        </a:solidFill>
                        <a:ln w="9525">
                          <a:noFill/>
                          <a:miter lim="800000"/>
                          <a:headEnd/>
                          <a:tailEnd/>
                        </a:ln>
                      </wps:spPr>
                      <wps:txbx>
                        <w:txbxContent>
                          <w:p w14:paraId="50A585E6" w14:textId="7EAB61C6" w:rsidR="003A6F06" w:rsidRPr="003A6F06" w:rsidRDefault="003A6F06">
                            <w:pPr>
                              <w:rPr>
                                <w:rFonts w:ascii="Verdana" w:hAnsi="Verdana"/>
                                <w:b/>
                                <w:bCs/>
                              </w:rPr>
                            </w:pPr>
                            <w:r w:rsidRPr="003A6F06">
                              <w:rPr>
                                <w:rFonts w:ascii="Verdana" w:hAnsi="Verdana"/>
                                <w:b/>
                                <w:bCs/>
                              </w:rPr>
                              <w:t xml:space="preserve">Figure 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FB548" id="_x0000_t202" coordsize="21600,21600" o:spt="202" path="m,l,21600r21600,l21600,xe">
                <v:stroke joinstyle="miter"/>
                <v:path gradientshapeok="t" o:connecttype="rect"/>
              </v:shapetype>
              <v:shape id="Text Box 2" o:spid="_x0000_s1026" type="#_x0000_t202" style="position:absolute;left:0;text-align:left;margin-left:16.5pt;margin-top:47.7pt;width:7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hl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" stroked="f">
                <v:textbox style="mso-fit-shape-to-text:t">
                  <w:txbxContent>
                    <w:p w14:paraId="50A585E6" w14:textId="7EAB61C6" w:rsidR="003A6F06" w:rsidRPr="003A6F06" w:rsidRDefault="003A6F06">
                      <w:pPr>
                        <w:rPr>
                          <w:rFonts w:ascii="Verdana" w:hAnsi="Verdana"/>
                          <w:b/>
                          <w:bCs/>
                        </w:rPr>
                      </w:pPr>
                      <w:r w:rsidRPr="003A6F06">
                        <w:rPr>
                          <w:rFonts w:ascii="Verdana" w:hAnsi="Verdana"/>
                          <w:b/>
                          <w:bCs/>
                        </w:rPr>
                        <w:t xml:space="preserve">Figure 2. </w:t>
                      </w:r>
                    </w:p>
                  </w:txbxContent>
                </v:textbox>
                <w10:wrap type="square" anchory="page"/>
              </v:shape>
            </w:pict>
          </mc:Fallback>
        </mc:AlternateContent>
      </w:r>
      <w:r w:rsidR="003A6F06">
        <w:rPr>
          <w:rFonts w:ascii="Verdana" w:hAnsi="Verdana"/>
          <w:b/>
          <w:bCs/>
          <w:noProof/>
        </w:rPr>
        <w:drawing>
          <wp:inline distT="0" distB="0" distL="0" distR="0" wp14:anchorId="410AC2A6" wp14:editId="11ED6408">
            <wp:extent cx="7841412" cy="526582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5949" cy="5289014"/>
                    </a:xfrm>
                    <a:prstGeom prst="rect">
                      <a:avLst/>
                    </a:prstGeom>
                    <a:noFill/>
                    <a:ln>
                      <a:noFill/>
                    </a:ln>
                  </pic:spPr>
                </pic:pic>
              </a:graphicData>
            </a:graphic>
          </wp:inline>
        </w:drawing>
      </w:r>
    </w:p>
    <w:p w14:paraId="35658081" w14:textId="7BDB4F5B" w:rsidR="00DD50D4" w:rsidRDefault="00DD50D4" w:rsidP="00B131C0">
      <w:pPr>
        <w:pStyle w:val="Title"/>
        <w:widowControl w:val="0"/>
        <w:spacing w:before="480" w:after="120" w:line="240" w:lineRule="auto"/>
        <w:rPr>
          <w:rFonts w:ascii="Verdana" w:eastAsia="Times New Roman" w:hAnsi="Verdana" w:cs="Times New Roman"/>
          <w:b/>
          <w:sz w:val="36"/>
          <w:szCs w:val="36"/>
        </w:rPr>
      </w:pPr>
      <w:r>
        <w:rPr>
          <w:rFonts w:ascii="Verdana" w:eastAsia="Times New Roman" w:hAnsi="Verdana" w:cs="Times New Roman"/>
          <w:b/>
          <w:sz w:val="36"/>
          <w:szCs w:val="36"/>
        </w:rPr>
        <w:lastRenderedPageBreak/>
        <w:t xml:space="preserve">Support and supervision ladder </w:t>
      </w:r>
    </w:p>
    <w:p w14:paraId="57C7B079" w14:textId="47522515" w:rsidR="00B131C0" w:rsidRPr="00DD50D4" w:rsidRDefault="00B131C0" w:rsidP="00DD50D4">
      <w:r w:rsidRPr="001F44D7">
        <w:t xml:space="preserve">    </w:t>
      </w:r>
      <w:bookmarkStart w:id="0" w:name="_hz7s71870si1" w:colFirst="0" w:colLast="0"/>
      <w:bookmarkEnd w:id="0"/>
    </w:p>
    <w:p w14:paraId="71A33F13" w14:textId="03726652" w:rsidR="00307F0B" w:rsidRPr="001F44D7" w:rsidRDefault="00307F0B" w:rsidP="00B131C0">
      <w:pPr>
        <w:rPr>
          <w:rFonts w:ascii="Verdana" w:hAnsi="Verdana" w:cstheme="minorHAnsi"/>
          <w:sz w:val="20"/>
          <w:szCs w:val="20"/>
        </w:rPr>
      </w:pPr>
      <w:r w:rsidRPr="001F44D7">
        <w:rPr>
          <w:rFonts w:ascii="Verdana" w:hAnsi="Verdana" w:cstheme="minorHAnsi"/>
          <w:sz w:val="20"/>
          <w:szCs w:val="20"/>
        </w:rPr>
        <w:t xml:space="preserve">The </w:t>
      </w:r>
      <w:r w:rsidR="0009204D">
        <w:rPr>
          <w:rFonts w:ascii="Verdana" w:hAnsi="Verdana" w:cstheme="minorHAnsi"/>
          <w:sz w:val="20"/>
          <w:szCs w:val="20"/>
        </w:rPr>
        <w:t>p</w:t>
      </w:r>
      <w:r w:rsidRPr="001F44D7">
        <w:rPr>
          <w:rFonts w:ascii="Verdana" w:hAnsi="Verdana" w:cstheme="minorHAnsi"/>
          <w:sz w:val="20"/>
          <w:szCs w:val="20"/>
        </w:rPr>
        <w:t xml:space="preserve">rofessional </w:t>
      </w:r>
      <w:r w:rsidR="0009204D">
        <w:rPr>
          <w:rFonts w:ascii="Verdana" w:hAnsi="Verdana" w:cstheme="minorHAnsi"/>
          <w:sz w:val="20"/>
          <w:szCs w:val="20"/>
        </w:rPr>
        <w:t>t</w:t>
      </w:r>
      <w:r w:rsidRPr="001F44D7">
        <w:rPr>
          <w:rFonts w:ascii="Verdana" w:hAnsi="Verdana" w:cstheme="minorHAnsi"/>
          <w:sz w:val="20"/>
          <w:szCs w:val="20"/>
        </w:rPr>
        <w:t xml:space="preserve">raining and </w:t>
      </w:r>
      <w:r w:rsidR="0009204D">
        <w:rPr>
          <w:rFonts w:ascii="Verdana" w:hAnsi="Verdana" w:cstheme="minorHAnsi"/>
          <w:sz w:val="20"/>
          <w:szCs w:val="20"/>
        </w:rPr>
        <w:t>d</w:t>
      </w:r>
      <w:r w:rsidRPr="001F44D7">
        <w:rPr>
          <w:rFonts w:ascii="Verdana" w:hAnsi="Verdana" w:cstheme="minorHAnsi"/>
          <w:sz w:val="20"/>
          <w:szCs w:val="20"/>
        </w:rPr>
        <w:t xml:space="preserve">evelopment </w:t>
      </w:r>
      <w:r w:rsidR="0009204D">
        <w:rPr>
          <w:rFonts w:ascii="Verdana" w:hAnsi="Verdana" w:cstheme="minorHAnsi"/>
          <w:sz w:val="20"/>
          <w:szCs w:val="20"/>
        </w:rPr>
        <w:t>p</w:t>
      </w:r>
      <w:r w:rsidRPr="001F44D7">
        <w:rPr>
          <w:rFonts w:ascii="Verdana" w:hAnsi="Verdana" w:cstheme="minorHAnsi"/>
          <w:sz w:val="20"/>
          <w:szCs w:val="20"/>
        </w:rPr>
        <w:t xml:space="preserve">rofile (Figure </w:t>
      </w:r>
      <w:r w:rsidR="007A5D25" w:rsidRPr="001F44D7">
        <w:rPr>
          <w:rFonts w:ascii="Verdana" w:hAnsi="Verdana" w:cstheme="minorHAnsi"/>
          <w:sz w:val="20"/>
          <w:szCs w:val="20"/>
        </w:rPr>
        <w:t>2</w:t>
      </w:r>
      <w:r w:rsidRPr="001F44D7">
        <w:rPr>
          <w:rFonts w:ascii="Verdana" w:hAnsi="Verdana" w:cstheme="minorHAnsi"/>
          <w:sz w:val="20"/>
          <w:szCs w:val="20"/>
        </w:rPr>
        <w:t xml:space="preserve">) </w:t>
      </w:r>
      <w:r w:rsidR="007A5D25" w:rsidRPr="001F44D7">
        <w:rPr>
          <w:rFonts w:ascii="Verdana" w:hAnsi="Verdana" w:cstheme="minorHAnsi"/>
          <w:sz w:val="20"/>
          <w:szCs w:val="20"/>
        </w:rPr>
        <w:t xml:space="preserve">is supported by </w:t>
      </w:r>
      <w:r w:rsidRPr="001F44D7">
        <w:rPr>
          <w:rFonts w:ascii="Verdana" w:hAnsi="Verdana" w:cstheme="minorHAnsi"/>
          <w:sz w:val="20"/>
          <w:szCs w:val="20"/>
        </w:rPr>
        <w:t xml:space="preserve">the </w:t>
      </w:r>
      <w:r w:rsidR="0009204D">
        <w:rPr>
          <w:rFonts w:ascii="Verdana" w:hAnsi="Verdana" w:cstheme="minorHAnsi"/>
          <w:sz w:val="20"/>
          <w:szCs w:val="20"/>
        </w:rPr>
        <w:t>s</w:t>
      </w:r>
      <w:r w:rsidRPr="001F44D7">
        <w:rPr>
          <w:rFonts w:ascii="Verdana" w:hAnsi="Verdana" w:cstheme="minorHAnsi"/>
          <w:sz w:val="20"/>
          <w:szCs w:val="20"/>
        </w:rPr>
        <w:t xml:space="preserve">upport and </w:t>
      </w:r>
      <w:r w:rsidR="0009204D">
        <w:rPr>
          <w:rFonts w:ascii="Verdana" w:hAnsi="Verdana" w:cstheme="minorHAnsi"/>
          <w:sz w:val="20"/>
          <w:szCs w:val="20"/>
        </w:rPr>
        <w:t>s</w:t>
      </w:r>
      <w:r w:rsidRPr="001F44D7">
        <w:rPr>
          <w:rFonts w:ascii="Verdana" w:hAnsi="Verdana" w:cstheme="minorHAnsi"/>
          <w:sz w:val="20"/>
          <w:szCs w:val="20"/>
        </w:rPr>
        <w:t xml:space="preserve">upervision </w:t>
      </w:r>
      <w:r w:rsidR="00365CEF">
        <w:rPr>
          <w:rFonts w:ascii="Verdana" w:hAnsi="Verdana" w:cstheme="minorHAnsi"/>
          <w:sz w:val="20"/>
          <w:szCs w:val="20"/>
        </w:rPr>
        <w:t>l</w:t>
      </w:r>
      <w:r w:rsidRPr="001F44D7">
        <w:rPr>
          <w:rFonts w:ascii="Verdana" w:hAnsi="Verdana" w:cstheme="minorHAnsi"/>
          <w:sz w:val="20"/>
          <w:szCs w:val="20"/>
        </w:rPr>
        <w:t xml:space="preserve">adder </w:t>
      </w:r>
      <w:r w:rsidR="00911B1C">
        <w:rPr>
          <w:rFonts w:ascii="Verdana" w:hAnsi="Verdana" w:cstheme="minorHAnsi"/>
          <w:sz w:val="20"/>
          <w:szCs w:val="20"/>
        </w:rPr>
        <w:t>(</w:t>
      </w:r>
      <w:r w:rsidR="00911B1C" w:rsidRPr="00EC457C">
        <w:rPr>
          <w:rFonts w:ascii="Verdana" w:hAnsi="Verdana" w:cstheme="minorHAnsi"/>
          <w:color w:val="FF0000"/>
          <w:sz w:val="20"/>
          <w:szCs w:val="20"/>
        </w:rPr>
        <w:t xml:space="preserve">highlighted red </w:t>
      </w:r>
      <w:r w:rsidR="00911B1C">
        <w:rPr>
          <w:rFonts w:ascii="Verdana" w:hAnsi="Verdana" w:cstheme="minorHAnsi"/>
          <w:sz w:val="20"/>
          <w:szCs w:val="20"/>
        </w:rPr>
        <w:t>on the model above) and shows</w:t>
      </w:r>
      <w:r w:rsidRPr="001F44D7">
        <w:rPr>
          <w:rFonts w:ascii="Verdana" w:hAnsi="Verdana" w:cstheme="minorHAnsi"/>
          <w:sz w:val="20"/>
          <w:szCs w:val="20"/>
        </w:rPr>
        <w:t xml:space="preserve"> the levels of support and supervision required at each stage of an A</w:t>
      </w:r>
      <w:r w:rsidR="00911B1C">
        <w:rPr>
          <w:rFonts w:ascii="Verdana" w:hAnsi="Verdana" w:cstheme="minorHAnsi"/>
          <w:sz w:val="20"/>
          <w:szCs w:val="20"/>
        </w:rPr>
        <w:t>P</w:t>
      </w:r>
      <w:r w:rsidR="00EC457C">
        <w:rPr>
          <w:rFonts w:ascii="Verdana" w:hAnsi="Verdana" w:cstheme="minorHAnsi"/>
          <w:sz w:val="20"/>
          <w:szCs w:val="20"/>
        </w:rPr>
        <w:t>’</w:t>
      </w:r>
      <w:r w:rsidR="00911B1C">
        <w:rPr>
          <w:rFonts w:ascii="Verdana" w:hAnsi="Verdana" w:cstheme="minorHAnsi"/>
          <w:sz w:val="20"/>
          <w:szCs w:val="20"/>
        </w:rPr>
        <w:t xml:space="preserve">s </w:t>
      </w:r>
      <w:r w:rsidRPr="001F44D7">
        <w:rPr>
          <w:rFonts w:ascii="Verdana" w:hAnsi="Verdana" w:cstheme="minorHAnsi"/>
          <w:sz w:val="20"/>
          <w:szCs w:val="20"/>
        </w:rPr>
        <w:t>development. These support levels should be used to determine the levels of support and supervision for each competency.</w:t>
      </w:r>
    </w:p>
    <w:p w14:paraId="03B28791" w14:textId="77777777" w:rsidR="00307F0B" w:rsidRPr="001F44D7" w:rsidRDefault="00307F0B" w:rsidP="00B131C0">
      <w:pPr>
        <w:rPr>
          <w:rFonts w:ascii="Verdana" w:hAnsi="Verdana" w:cstheme="minorHAnsi"/>
          <w:sz w:val="20"/>
          <w:szCs w:val="20"/>
        </w:rPr>
      </w:pPr>
    </w:p>
    <w:p w14:paraId="3BBD50DD" w14:textId="75A6DDC9" w:rsidR="00B131C0" w:rsidRDefault="00B131C0" w:rsidP="00B131C0">
      <w:pPr>
        <w:rPr>
          <w:rFonts w:ascii="Verdana" w:hAnsi="Verdana" w:cstheme="minorHAnsi"/>
          <w:sz w:val="20"/>
          <w:szCs w:val="20"/>
        </w:rPr>
      </w:pPr>
      <w:r w:rsidRPr="001F44D7">
        <w:rPr>
          <w:rFonts w:ascii="Verdana" w:hAnsi="Verdana" w:cstheme="minorHAnsi"/>
          <w:sz w:val="20"/>
          <w:szCs w:val="20"/>
        </w:rPr>
        <w:t>All A</w:t>
      </w:r>
      <w:r w:rsidR="00054182">
        <w:rPr>
          <w:rFonts w:ascii="Verdana" w:hAnsi="Verdana" w:cstheme="minorHAnsi"/>
          <w:sz w:val="20"/>
          <w:szCs w:val="20"/>
        </w:rPr>
        <w:t xml:space="preserve">Ps </w:t>
      </w:r>
      <w:r w:rsidRPr="001F44D7">
        <w:rPr>
          <w:rFonts w:ascii="Verdana" w:hAnsi="Verdana" w:cstheme="minorHAnsi"/>
          <w:sz w:val="20"/>
          <w:szCs w:val="20"/>
        </w:rPr>
        <w:t xml:space="preserve">should receive </w:t>
      </w:r>
      <w:r w:rsidR="00054182">
        <w:rPr>
          <w:rFonts w:ascii="Verdana" w:hAnsi="Verdana" w:cstheme="minorHAnsi"/>
          <w:sz w:val="20"/>
          <w:szCs w:val="20"/>
        </w:rPr>
        <w:t>p</w:t>
      </w:r>
      <w:r w:rsidRPr="001F44D7">
        <w:rPr>
          <w:rFonts w:ascii="Verdana" w:hAnsi="Verdana" w:cstheme="minorHAnsi"/>
          <w:sz w:val="20"/>
          <w:szCs w:val="20"/>
        </w:rPr>
        <w:t>rofessional (</w:t>
      </w:r>
      <w:r w:rsidR="00054182">
        <w:rPr>
          <w:rFonts w:ascii="Verdana" w:hAnsi="Verdana" w:cstheme="minorHAnsi"/>
          <w:sz w:val="20"/>
          <w:szCs w:val="20"/>
        </w:rPr>
        <w:t>c</w:t>
      </w:r>
      <w:r w:rsidRPr="001F44D7">
        <w:rPr>
          <w:rFonts w:ascii="Verdana" w:hAnsi="Verdana" w:cstheme="minorHAnsi"/>
          <w:sz w:val="20"/>
          <w:szCs w:val="20"/>
        </w:rPr>
        <w:t xml:space="preserve">linical) </w:t>
      </w:r>
      <w:r w:rsidR="00054182">
        <w:rPr>
          <w:rFonts w:ascii="Verdana" w:hAnsi="Verdana" w:cstheme="minorHAnsi"/>
          <w:sz w:val="20"/>
          <w:szCs w:val="20"/>
        </w:rPr>
        <w:t>s</w:t>
      </w:r>
      <w:r w:rsidRPr="001F44D7">
        <w:rPr>
          <w:rFonts w:ascii="Verdana" w:hAnsi="Verdana" w:cstheme="minorHAnsi"/>
          <w:sz w:val="20"/>
          <w:szCs w:val="20"/>
        </w:rPr>
        <w:t xml:space="preserve">upervision as </w:t>
      </w:r>
      <w:r w:rsidR="00054182">
        <w:rPr>
          <w:rFonts w:ascii="Verdana" w:hAnsi="Verdana" w:cstheme="minorHAnsi"/>
          <w:sz w:val="20"/>
          <w:szCs w:val="20"/>
        </w:rPr>
        <w:t>stated in the</w:t>
      </w:r>
      <w:r w:rsidRPr="001F44D7">
        <w:rPr>
          <w:rFonts w:ascii="Verdana" w:hAnsi="Verdana" w:cstheme="minorHAnsi"/>
          <w:sz w:val="20"/>
          <w:szCs w:val="20"/>
        </w:rPr>
        <w:t xml:space="preserve"> </w:t>
      </w:r>
      <w:hyperlink r:id="rId11" w:history="1">
        <w:r w:rsidRPr="00054182">
          <w:rPr>
            <w:rStyle w:val="Hyperlink"/>
            <w:rFonts w:ascii="Verdana" w:hAnsi="Verdana" w:cstheme="minorHAnsi"/>
            <w:sz w:val="20"/>
            <w:szCs w:val="20"/>
          </w:rPr>
          <w:t>RCSLT Supervision</w:t>
        </w:r>
        <w:r w:rsidR="00054182" w:rsidRPr="00054182">
          <w:rPr>
            <w:rStyle w:val="Hyperlink"/>
            <w:rFonts w:ascii="Verdana" w:hAnsi="Verdana" w:cstheme="minorHAnsi"/>
            <w:sz w:val="20"/>
            <w:szCs w:val="20"/>
          </w:rPr>
          <w:t xml:space="preserve"> guidance</w:t>
        </w:r>
      </w:hyperlink>
      <w:r w:rsidRPr="001F44D7">
        <w:rPr>
          <w:rFonts w:ascii="Verdana" w:hAnsi="Verdana" w:cstheme="minorHAnsi"/>
          <w:sz w:val="20"/>
          <w:szCs w:val="20"/>
        </w:rPr>
        <w:t xml:space="preserve">. The support/supervision below is in connection with daily </w:t>
      </w:r>
      <w:r w:rsidR="008C1AD2" w:rsidRPr="001F44D7">
        <w:rPr>
          <w:rFonts w:ascii="Verdana" w:hAnsi="Verdana" w:cstheme="minorHAnsi"/>
          <w:sz w:val="20"/>
          <w:szCs w:val="20"/>
        </w:rPr>
        <w:t>casework</w:t>
      </w:r>
      <w:r w:rsidRPr="001F44D7">
        <w:rPr>
          <w:rFonts w:ascii="Verdana" w:hAnsi="Verdana" w:cstheme="minorHAnsi"/>
          <w:sz w:val="20"/>
          <w:szCs w:val="20"/>
        </w:rPr>
        <w:t xml:space="preserve">, scope of practice and making judgements and decisions on a day-to day basis. </w:t>
      </w:r>
    </w:p>
    <w:p w14:paraId="6C08F4DD" w14:textId="2EA6A1D2" w:rsidR="00DD50D4" w:rsidRDefault="00DD50D4" w:rsidP="00B131C0">
      <w:pPr>
        <w:rPr>
          <w:rFonts w:ascii="Verdana" w:hAnsi="Verdana" w:cstheme="minorHAnsi"/>
          <w:sz w:val="20"/>
          <w:szCs w:val="20"/>
        </w:rPr>
      </w:pPr>
    </w:p>
    <w:p w14:paraId="499ABF8B" w14:textId="67593643" w:rsidR="00DD50D4" w:rsidRDefault="00DD50D4" w:rsidP="00B131C0">
      <w:pPr>
        <w:rPr>
          <w:rFonts w:ascii="Verdana" w:hAnsi="Verdana" w:cstheme="minorHAnsi"/>
          <w:sz w:val="20"/>
          <w:szCs w:val="20"/>
        </w:rPr>
      </w:pPr>
    </w:p>
    <w:p w14:paraId="6483876C" w14:textId="77777777" w:rsidR="0068461C" w:rsidRPr="001F44D7" w:rsidRDefault="0068461C" w:rsidP="00B131C0">
      <w:pPr>
        <w:rPr>
          <w:rFonts w:ascii="Verdana" w:hAnsi="Verdana" w:cstheme="minorHAnsi"/>
          <w:sz w:val="20"/>
          <w:szCs w:val="20"/>
        </w:rPr>
      </w:pPr>
    </w:p>
    <w:tbl>
      <w:tblPr>
        <w:tblStyle w:val="TableGrid"/>
        <w:tblW w:w="15671" w:type="dxa"/>
        <w:tblLook w:val="04A0" w:firstRow="1" w:lastRow="0" w:firstColumn="1" w:lastColumn="0" w:noHBand="0" w:noVBand="1"/>
      </w:tblPr>
      <w:tblGrid>
        <w:gridCol w:w="2830"/>
        <w:gridCol w:w="12841"/>
      </w:tblGrid>
      <w:tr w:rsidR="00567272" w:rsidRPr="001F44D7" w14:paraId="13B8C966" w14:textId="77777777" w:rsidTr="00DD50D4">
        <w:tc>
          <w:tcPr>
            <w:tcW w:w="2830" w:type="dxa"/>
            <w:tcBorders>
              <w:bottom w:val="single" w:sz="4" w:space="0" w:color="auto"/>
            </w:tcBorders>
            <w:shd w:val="clear" w:color="auto" w:fill="B4C6E7" w:themeFill="accent1" w:themeFillTint="66"/>
          </w:tcPr>
          <w:p w14:paraId="65C837DD" w14:textId="1FA600F5" w:rsidR="00567272" w:rsidRPr="001F44D7" w:rsidRDefault="00567272" w:rsidP="00EC457C">
            <w:pPr>
              <w:spacing w:before="240" w:after="120"/>
              <w:jc w:val="center"/>
              <w:rPr>
                <w:rFonts w:ascii="Verdana" w:hAnsi="Verdana" w:cstheme="minorHAnsi"/>
              </w:rPr>
            </w:pPr>
            <w:r w:rsidRPr="001F44D7">
              <w:rPr>
                <w:rFonts w:ascii="Verdana" w:hAnsi="Verdana" w:cstheme="minorHAnsi"/>
                <w:b/>
              </w:rPr>
              <w:t xml:space="preserve">Level </w:t>
            </w:r>
          </w:p>
        </w:tc>
        <w:tc>
          <w:tcPr>
            <w:tcW w:w="12841" w:type="dxa"/>
            <w:tcBorders>
              <w:bottom w:val="single" w:sz="4" w:space="0" w:color="auto"/>
            </w:tcBorders>
            <w:shd w:val="clear" w:color="auto" w:fill="B4C6E7" w:themeFill="accent1" w:themeFillTint="66"/>
          </w:tcPr>
          <w:p w14:paraId="4D1402B5" w14:textId="2B51B02A" w:rsidR="00EC457C" w:rsidRPr="001F44D7" w:rsidRDefault="00911B1C" w:rsidP="00EC457C">
            <w:pPr>
              <w:spacing w:before="240" w:after="120"/>
              <w:jc w:val="center"/>
              <w:rPr>
                <w:rFonts w:ascii="Verdana" w:hAnsi="Verdana"/>
              </w:rPr>
            </w:pPr>
            <w:r>
              <w:rPr>
                <w:rFonts w:ascii="Verdana" w:hAnsi="Verdana"/>
              </w:rPr>
              <w:t xml:space="preserve"> </w:t>
            </w:r>
            <w:r w:rsidRPr="00911B1C">
              <w:rPr>
                <w:rFonts w:ascii="Verdana" w:hAnsi="Verdana" w:cstheme="minorHAnsi"/>
                <w:b/>
              </w:rPr>
              <w:t>Support and supervision</w:t>
            </w:r>
            <w:r>
              <w:rPr>
                <w:rFonts w:ascii="Verdana" w:hAnsi="Verdana"/>
              </w:rPr>
              <w:t xml:space="preserve"> </w:t>
            </w:r>
          </w:p>
        </w:tc>
      </w:tr>
      <w:tr w:rsidR="00567272" w:rsidRPr="001F44D7" w14:paraId="6B1EA892" w14:textId="77777777" w:rsidTr="00DD50D4">
        <w:tc>
          <w:tcPr>
            <w:tcW w:w="2830" w:type="dxa"/>
            <w:shd w:val="clear" w:color="auto" w:fill="F7CAAC" w:themeFill="accent2" w:themeFillTint="66"/>
          </w:tcPr>
          <w:p w14:paraId="33131A42" w14:textId="0861F8C2" w:rsidR="00567272" w:rsidRPr="001F44D7" w:rsidRDefault="00567272" w:rsidP="00567272">
            <w:pPr>
              <w:jc w:val="center"/>
              <w:rPr>
                <w:rFonts w:ascii="Verdana" w:hAnsi="Verdana"/>
                <w:b/>
                <w:bCs/>
              </w:rPr>
            </w:pPr>
            <w:r w:rsidRPr="001F44D7">
              <w:rPr>
                <w:rFonts w:ascii="Verdana" w:hAnsi="Verdana"/>
                <w:b/>
                <w:bCs/>
              </w:rPr>
              <w:t>4</w:t>
            </w:r>
          </w:p>
        </w:tc>
        <w:tc>
          <w:tcPr>
            <w:tcW w:w="12841" w:type="dxa"/>
            <w:shd w:val="clear" w:color="auto" w:fill="F7CAAC" w:themeFill="accent2" w:themeFillTint="66"/>
          </w:tcPr>
          <w:p w14:paraId="7EE32566" w14:textId="7CCD2F3B" w:rsidR="00567272" w:rsidRPr="001F44D7" w:rsidRDefault="00567272" w:rsidP="00567272">
            <w:pPr>
              <w:rPr>
                <w:rFonts w:ascii="Verdana" w:hAnsi="Verdana"/>
              </w:rPr>
            </w:pPr>
          </w:p>
        </w:tc>
      </w:tr>
      <w:tr w:rsidR="00567272" w:rsidRPr="001F44D7" w14:paraId="6F9FC8CC" w14:textId="77777777" w:rsidTr="00DD50D4">
        <w:tc>
          <w:tcPr>
            <w:tcW w:w="2830" w:type="dxa"/>
            <w:tcBorders>
              <w:bottom w:val="single" w:sz="4" w:space="0" w:color="auto"/>
            </w:tcBorders>
          </w:tcPr>
          <w:p w14:paraId="33D51A62" w14:textId="77777777" w:rsidR="00DD50D4" w:rsidRDefault="00DD50D4" w:rsidP="00DD50D4">
            <w:pPr>
              <w:widowControl w:val="0"/>
              <w:jc w:val="center"/>
              <w:rPr>
                <w:rFonts w:ascii="Verdana" w:eastAsia="Calibri" w:hAnsi="Verdana" w:cs="Calibri"/>
                <w:b/>
                <w:bCs/>
              </w:rPr>
            </w:pPr>
          </w:p>
          <w:p w14:paraId="3190D20A" w14:textId="4D78F17D" w:rsidR="00567272" w:rsidRPr="00365CEF" w:rsidRDefault="00567272"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Negotiated ‘</w:t>
            </w:r>
            <w:r w:rsidR="00DD50D4" w:rsidRPr="00365CEF">
              <w:rPr>
                <w:rFonts w:ascii="Verdana" w:eastAsia="Calibri" w:hAnsi="Verdana" w:cs="Calibri"/>
                <w:b/>
                <w:bCs/>
                <w:sz w:val="22"/>
                <w:szCs w:val="22"/>
              </w:rPr>
              <w:t>arm’s length</w:t>
            </w:r>
            <w:r w:rsidRPr="00365CEF">
              <w:rPr>
                <w:rFonts w:ascii="Verdana" w:eastAsia="Calibri" w:hAnsi="Verdana" w:cs="Calibri"/>
                <w:b/>
                <w:bCs/>
                <w:sz w:val="22"/>
                <w:szCs w:val="22"/>
              </w:rPr>
              <w:t>’ support</w:t>
            </w:r>
          </w:p>
          <w:p w14:paraId="1BD69FE1" w14:textId="7D568EB7"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r</w:t>
            </w:r>
            <w:r w:rsidR="00567272" w:rsidRPr="00365CEF">
              <w:rPr>
                <w:rFonts w:ascii="Verdana" w:eastAsia="Calibri" w:hAnsi="Verdana" w:cs="Calibri"/>
                <w:b/>
                <w:bCs/>
                <w:sz w:val="22"/>
                <w:szCs w:val="22"/>
              </w:rPr>
              <w:t xml:space="preserve">eflective </w:t>
            </w:r>
            <w:r w:rsidRPr="00365CEF">
              <w:rPr>
                <w:rFonts w:ascii="Verdana" w:eastAsia="Calibri" w:hAnsi="Verdana" w:cs="Calibri"/>
                <w:b/>
                <w:bCs/>
                <w:sz w:val="22"/>
                <w:szCs w:val="22"/>
              </w:rPr>
              <w:t>p</w:t>
            </w:r>
            <w:r w:rsidR="00567272" w:rsidRPr="00365CEF">
              <w:rPr>
                <w:rFonts w:ascii="Verdana" w:eastAsia="Calibri" w:hAnsi="Verdana" w:cs="Calibri"/>
                <w:b/>
                <w:bCs/>
                <w:sz w:val="22"/>
                <w:szCs w:val="22"/>
              </w:rPr>
              <w:t>ractitioner</w:t>
            </w:r>
          </w:p>
          <w:p w14:paraId="13C030D7" w14:textId="396AB39A"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m</w:t>
            </w:r>
            <w:r w:rsidR="00567272" w:rsidRPr="00365CEF">
              <w:rPr>
                <w:rFonts w:ascii="Verdana" w:eastAsia="Calibri" w:hAnsi="Verdana" w:cs="Calibri"/>
                <w:b/>
                <w:bCs/>
                <w:sz w:val="22"/>
                <w:szCs w:val="22"/>
              </w:rPr>
              <w:t>entoring</w:t>
            </w:r>
          </w:p>
          <w:p w14:paraId="1235E63F" w14:textId="77777777" w:rsidR="00567272" w:rsidRPr="001F44D7" w:rsidRDefault="00567272" w:rsidP="00567272">
            <w:pPr>
              <w:rPr>
                <w:rFonts w:ascii="Verdana" w:hAnsi="Verdana"/>
              </w:rPr>
            </w:pPr>
          </w:p>
        </w:tc>
        <w:tc>
          <w:tcPr>
            <w:tcW w:w="12841" w:type="dxa"/>
            <w:tcBorders>
              <w:bottom w:val="single" w:sz="4" w:space="0" w:color="auto"/>
            </w:tcBorders>
          </w:tcPr>
          <w:p w14:paraId="449AC03C" w14:textId="77777777" w:rsidR="00DD50D4" w:rsidRDefault="00DD50D4" w:rsidP="00DD50D4">
            <w:pPr>
              <w:pStyle w:val="ListParagraph"/>
              <w:rPr>
                <w:rFonts w:ascii="Verdana" w:hAnsi="Verdana" w:cstheme="minorHAnsi"/>
                <w:sz w:val="20"/>
                <w:szCs w:val="20"/>
              </w:rPr>
            </w:pPr>
          </w:p>
          <w:p w14:paraId="23890584" w14:textId="086A469E" w:rsidR="00567272" w:rsidRPr="001F44D7" w:rsidRDefault="00567272" w:rsidP="001959EF">
            <w:pPr>
              <w:pStyle w:val="ListParagraph"/>
              <w:numPr>
                <w:ilvl w:val="0"/>
                <w:numId w:val="7"/>
              </w:numPr>
              <w:rPr>
                <w:rFonts w:ascii="Verdana" w:hAnsi="Verdana" w:cstheme="minorHAnsi"/>
                <w:sz w:val="20"/>
                <w:szCs w:val="20"/>
              </w:rPr>
            </w:pPr>
            <w:r w:rsidRPr="001F44D7">
              <w:rPr>
                <w:rFonts w:ascii="Verdana" w:hAnsi="Verdana" w:cstheme="minorHAnsi"/>
                <w:sz w:val="20"/>
                <w:szCs w:val="20"/>
              </w:rPr>
              <w:t xml:space="preserve">Working autonomously on </w:t>
            </w:r>
            <w:r w:rsidR="00DD50D4">
              <w:rPr>
                <w:rFonts w:ascii="Verdana" w:hAnsi="Verdana" w:cstheme="minorHAnsi"/>
                <w:sz w:val="20"/>
                <w:szCs w:val="20"/>
              </w:rPr>
              <w:t>c</w:t>
            </w:r>
            <w:r w:rsidRPr="001F44D7">
              <w:rPr>
                <w:rFonts w:ascii="Verdana" w:hAnsi="Verdana" w:cstheme="minorHAnsi"/>
                <w:sz w:val="20"/>
                <w:szCs w:val="20"/>
              </w:rPr>
              <w:t xml:space="preserve">are </w:t>
            </w:r>
            <w:r w:rsidR="00DD50D4">
              <w:rPr>
                <w:rFonts w:ascii="Verdana" w:hAnsi="Verdana" w:cstheme="minorHAnsi"/>
                <w:sz w:val="20"/>
                <w:szCs w:val="20"/>
              </w:rPr>
              <w:t>p</w:t>
            </w:r>
            <w:r w:rsidRPr="001F44D7">
              <w:rPr>
                <w:rFonts w:ascii="Verdana" w:hAnsi="Verdana" w:cstheme="minorHAnsi"/>
                <w:sz w:val="20"/>
                <w:szCs w:val="20"/>
              </w:rPr>
              <w:t xml:space="preserve">athway or individual </w:t>
            </w:r>
            <w:r w:rsidR="00D347E0">
              <w:rPr>
                <w:rFonts w:ascii="Verdana" w:hAnsi="Verdana" w:cstheme="minorHAnsi"/>
                <w:sz w:val="20"/>
                <w:szCs w:val="20"/>
              </w:rPr>
              <w:t>c</w:t>
            </w:r>
            <w:r w:rsidRPr="001F44D7">
              <w:rPr>
                <w:rFonts w:ascii="Verdana" w:hAnsi="Verdana" w:cstheme="minorHAnsi"/>
                <w:sz w:val="20"/>
                <w:szCs w:val="20"/>
              </w:rPr>
              <w:t xml:space="preserve">are </w:t>
            </w:r>
            <w:r w:rsidR="00D347E0">
              <w:rPr>
                <w:rFonts w:ascii="Verdana" w:hAnsi="Verdana" w:cstheme="minorHAnsi"/>
                <w:sz w:val="20"/>
                <w:szCs w:val="20"/>
              </w:rPr>
              <w:t>p</w:t>
            </w:r>
            <w:r w:rsidRPr="001F44D7">
              <w:rPr>
                <w:rFonts w:ascii="Verdana" w:hAnsi="Verdana" w:cstheme="minorHAnsi"/>
                <w:sz w:val="20"/>
                <w:szCs w:val="20"/>
              </w:rPr>
              <w:t>lan</w:t>
            </w:r>
            <w:r w:rsidR="00D347E0">
              <w:rPr>
                <w:rFonts w:ascii="Verdana" w:hAnsi="Verdana" w:cstheme="minorHAnsi"/>
                <w:sz w:val="20"/>
                <w:szCs w:val="20"/>
              </w:rPr>
              <w:t xml:space="preserve"> </w:t>
            </w:r>
            <w:r w:rsidRPr="001F44D7">
              <w:rPr>
                <w:rFonts w:ascii="Verdana" w:hAnsi="Verdana" w:cstheme="minorHAnsi"/>
                <w:sz w:val="20"/>
                <w:szCs w:val="20"/>
              </w:rPr>
              <w:t xml:space="preserve">with </w:t>
            </w:r>
            <w:r w:rsidR="00E57AC6" w:rsidRPr="001F44D7">
              <w:rPr>
                <w:rFonts w:ascii="Verdana" w:hAnsi="Verdana" w:cstheme="minorHAnsi"/>
                <w:sz w:val="20"/>
                <w:szCs w:val="20"/>
              </w:rPr>
              <w:t>identified route</w:t>
            </w:r>
            <w:r w:rsidRPr="001F44D7">
              <w:rPr>
                <w:rFonts w:ascii="Verdana" w:hAnsi="Verdana" w:cstheme="minorHAnsi"/>
                <w:sz w:val="20"/>
                <w:szCs w:val="20"/>
              </w:rPr>
              <w:t xml:space="preserve"> for accessing support. </w:t>
            </w:r>
          </w:p>
          <w:p w14:paraId="5AA553EC" w14:textId="77777777" w:rsidR="00567272" w:rsidRPr="001F44D7" w:rsidRDefault="00567272" w:rsidP="001959EF">
            <w:pPr>
              <w:pStyle w:val="ListParagraph"/>
              <w:numPr>
                <w:ilvl w:val="0"/>
                <w:numId w:val="7"/>
              </w:numPr>
              <w:rPr>
                <w:rFonts w:ascii="Verdana" w:hAnsi="Verdana" w:cstheme="minorHAnsi"/>
                <w:sz w:val="20"/>
                <w:szCs w:val="20"/>
              </w:rPr>
            </w:pPr>
            <w:r w:rsidRPr="001F44D7">
              <w:rPr>
                <w:rFonts w:ascii="Verdana" w:hAnsi="Verdana" w:cstheme="minorHAnsi"/>
                <w:sz w:val="20"/>
                <w:szCs w:val="20"/>
              </w:rPr>
              <w:t>Managing time/workload and prioritising duties</w:t>
            </w:r>
          </w:p>
          <w:p w14:paraId="665E25FF" w14:textId="09A1D328" w:rsidR="00567272" w:rsidRPr="001F44D7" w:rsidRDefault="00567272" w:rsidP="001959EF">
            <w:pPr>
              <w:pStyle w:val="ListParagraph"/>
              <w:numPr>
                <w:ilvl w:val="0"/>
                <w:numId w:val="7"/>
              </w:numPr>
              <w:rPr>
                <w:rFonts w:ascii="Verdana" w:hAnsi="Verdana" w:cstheme="minorHAnsi"/>
                <w:sz w:val="20"/>
                <w:szCs w:val="20"/>
              </w:rPr>
            </w:pPr>
            <w:r w:rsidRPr="001F44D7">
              <w:rPr>
                <w:rFonts w:ascii="Verdana" w:hAnsi="Verdana" w:cstheme="minorHAnsi"/>
                <w:sz w:val="20"/>
                <w:szCs w:val="20"/>
              </w:rPr>
              <w:t xml:space="preserve">Taking key role/ leading in aspect of </w:t>
            </w:r>
            <w:r w:rsidR="00DD50D4">
              <w:rPr>
                <w:rFonts w:ascii="Verdana" w:hAnsi="Verdana" w:cstheme="minorHAnsi"/>
                <w:sz w:val="20"/>
                <w:szCs w:val="20"/>
              </w:rPr>
              <w:t>q</w:t>
            </w:r>
            <w:r w:rsidRPr="001F44D7">
              <w:rPr>
                <w:rFonts w:ascii="Verdana" w:hAnsi="Verdana" w:cstheme="minorHAnsi"/>
                <w:sz w:val="20"/>
                <w:szCs w:val="20"/>
              </w:rPr>
              <w:t>uality/</w:t>
            </w:r>
            <w:r w:rsidR="00DD50D4">
              <w:rPr>
                <w:rFonts w:ascii="Verdana" w:hAnsi="Verdana" w:cstheme="minorHAnsi"/>
                <w:sz w:val="20"/>
                <w:szCs w:val="20"/>
              </w:rPr>
              <w:t>s</w:t>
            </w:r>
            <w:r w:rsidRPr="001F44D7">
              <w:rPr>
                <w:rFonts w:ascii="Verdana" w:hAnsi="Verdana" w:cstheme="minorHAnsi"/>
                <w:sz w:val="20"/>
                <w:szCs w:val="20"/>
              </w:rPr>
              <w:t>ervice development</w:t>
            </w:r>
          </w:p>
          <w:p w14:paraId="2F96FE07" w14:textId="771D464A" w:rsidR="00567272" w:rsidRPr="001F44D7" w:rsidRDefault="00567272" w:rsidP="00567272">
            <w:pPr>
              <w:ind w:left="720"/>
              <w:rPr>
                <w:rFonts w:ascii="Verdana" w:hAnsi="Verdana" w:cstheme="minorHAnsi"/>
                <w:sz w:val="20"/>
                <w:szCs w:val="20"/>
              </w:rPr>
            </w:pPr>
            <w:r w:rsidRPr="001F44D7">
              <w:rPr>
                <w:rFonts w:ascii="Verdana" w:hAnsi="Verdana" w:cstheme="minorHAnsi"/>
                <w:sz w:val="20"/>
                <w:szCs w:val="20"/>
              </w:rPr>
              <w:t>e.g. such as questionnaires, interviews, patient stories.</w:t>
            </w:r>
          </w:p>
          <w:p w14:paraId="553AA17C" w14:textId="20FA79A4" w:rsidR="00567272" w:rsidRPr="001F44D7" w:rsidRDefault="00567272" w:rsidP="001959EF">
            <w:pPr>
              <w:pStyle w:val="ListParagraph"/>
              <w:numPr>
                <w:ilvl w:val="0"/>
                <w:numId w:val="7"/>
              </w:numPr>
              <w:rPr>
                <w:rFonts w:ascii="Verdana" w:hAnsi="Verdana" w:cstheme="minorHAnsi"/>
                <w:sz w:val="20"/>
                <w:szCs w:val="20"/>
              </w:rPr>
            </w:pPr>
            <w:r w:rsidRPr="001F44D7">
              <w:rPr>
                <w:rFonts w:ascii="Verdana" w:hAnsi="Verdana" w:cstheme="minorHAnsi"/>
                <w:sz w:val="20"/>
                <w:szCs w:val="20"/>
              </w:rPr>
              <w:t xml:space="preserve">Discussing delegated case-working in supervision. Adapting aims and activities within agreed scope of practice. </w:t>
            </w:r>
          </w:p>
          <w:p w14:paraId="7E514947" w14:textId="77777777" w:rsidR="00D347E0" w:rsidRDefault="00567272" w:rsidP="001959EF">
            <w:pPr>
              <w:pStyle w:val="ListParagraph"/>
              <w:numPr>
                <w:ilvl w:val="0"/>
                <w:numId w:val="7"/>
              </w:numPr>
              <w:rPr>
                <w:rFonts w:ascii="Verdana" w:hAnsi="Verdana" w:cstheme="minorHAnsi"/>
                <w:sz w:val="20"/>
                <w:szCs w:val="20"/>
              </w:rPr>
            </w:pPr>
            <w:r w:rsidRPr="001F44D7">
              <w:rPr>
                <w:rFonts w:ascii="Verdana" w:hAnsi="Verdana" w:cstheme="minorHAnsi"/>
                <w:sz w:val="20"/>
                <w:szCs w:val="20"/>
              </w:rPr>
              <w:t xml:space="preserve">Reflective practitioner, evaluating and contributing pro-actively to case discussions </w:t>
            </w:r>
          </w:p>
          <w:p w14:paraId="5786AA52" w14:textId="77777777" w:rsidR="00567272" w:rsidRDefault="00567272" w:rsidP="001959EF">
            <w:pPr>
              <w:pStyle w:val="ListParagraph"/>
              <w:numPr>
                <w:ilvl w:val="0"/>
                <w:numId w:val="7"/>
              </w:numPr>
              <w:rPr>
                <w:rFonts w:ascii="Verdana" w:hAnsi="Verdana" w:cstheme="minorHAnsi"/>
                <w:sz w:val="20"/>
                <w:szCs w:val="20"/>
              </w:rPr>
            </w:pPr>
            <w:r w:rsidRPr="00D347E0">
              <w:rPr>
                <w:rFonts w:ascii="Verdana" w:hAnsi="Verdana" w:cstheme="minorHAnsi"/>
                <w:sz w:val="20"/>
                <w:szCs w:val="20"/>
              </w:rPr>
              <w:t>Keep a reflective diary, highlighting learning from reflection and ability to reflect-in-action (thinking in the moment) as well as after events</w:t>
            </w:r>
          </w:p>
          <w:p w14:paraId="38CEC672" w14:textId="1AFF8464" w:rsidR="0009204D" w:rsidRPr="00D347E0" w:rsidRDefault="0009204D" w:rsidP="0009204D">
            <w:pPr>
              <w:pStyle w:val="ListParagraph"/>
              <w:rPr>
                <w:rFonts w:ascii="Verdana" w:hAnsi="Verdana" w:cstheme="minorHAnsi"/>
                <w:sz w:val="20"/>
                <w:szCs w:val="20"/>
              </w:rPr>
            </w:pPr>
          </w:p>
        </w:tc>
      </w:tr>
      <w:tr w:rsidR="00567272" w:rsidRPr="001F44D7" w14:paraId="4D5BAE62" w14:textId="77777777" w:rsidTr="00DD50D4">
        <w:tc>
          <w:tcPr>
            <w:tcW w:w="2830" w:type="dxa"/>
            <w:shd w:val="clear" w:color="auto" w:fill="F7CAAC" w:themeFill="accent2" w:themeFillTint="66"/>
          </w:tcPr>
          <w:p w14:paraId="5FE71B97" w14:textId="32F320AF" w:rsidR="00567272" w:rsidRPr="001F44D7" w:rsidRDefault="00567272" w:rsidP="00567272">
            <w:pPr>
              <w:jc w:val="center"/>
              <w:rPr>
                <w:rFonts w:ascii="Verdana" w:hAnsi="Verdana"/>
              </w:rPr>
            </w:pPr>
            <w:r w:rsidRPr="001F44D7">
              <w:rPr>
                <w:rFonts w:ascii="Verdana" w:hAnsi="Verdana"/>
                <w:b/>
                <w:bCs/>
              </w:rPr>
              <w:t>3</w:t>
            </w:r>
          </w:p>
        </w:tc>
        <w:tc>
          <w:tcPr>
            <w:tcW w:w="12841" w:type="dxa"/>
            <w:shd w:val="clear" w:color="auto" w:fill="F7CAAC" w:themeFill="accent2" w:themeFillTint="66"/>
          </w:tcPr>
          <w:p w14:paraId="401A55D5" w14:textId="6699DBDF" w:rsidR="00567272" w:rsidRPr="001F44D7" w:rsidRDefault="00567272" w:rsidP="00567272">
            <w:pPr>
              <w:rPr>
                <w:rFonts w:ascii="Verdana" w:hAnsi="Verdana" w:cstheme="minorHAnsi"/>
                <w:sz w:val="20"/>
                <w:szCs w:val="20"/>
              </w:rPr>
            </w:pPr>
          </w:p>
        </w:tc>
      </w:tr>
      <w:tr w:rsidR="00567272" w:rsidRPr="001F44D7" w14:paraId="7A7960CB" w14:textId="77777777" w:rsidTr="00DD50D4">
        <w:tc>
          <w:tcPr>
            <w:tcW w:w="2830" w:type="dxa"/>
            <w:tcBorders>
              <w:bottom w:val="single" w:sz="4" w:space="0" w:color="auto"/>
            </w:tcBorders>
          </w:tcPr>
          <w:p w14:paraId="7554429A" w14:textId="77777777" w:rsidR="00DD50D4" w:rsidRDefault="00DD50D4" w:rsidP="00DD50D4">
            <w:pPr>
              <w:widowControl w:val="0"/>
              <w:jc w:val="center"/>
              <w:rPr>
                <w:rFonts w:ascii="Verdana" w:eastAsia="Calibri" w:hAnsi="Verdana" w:cs="Calibri"/>
                <w:b/>
                <w:bCs/>
              </w:rPr>
            </w:pPr>
          </w:p>
          <w:p w14:paraId="3439AC25" w14:textId="6224AF47" w:rsidR="00567272" w:rsidRPr="00365CEF" w:rsidRDefault="00567272"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 xml:space="preserve">Widening </w:t>
            </w:r>
            <w:r w:rsidR="00DD50D4" w:rsidRPr="00365CEF">
              <w:rPr>
                <w:rFonts w:ascii="Verdana" w:eastAsia="Calibri" w:hAnsi="Verdana" w:cs="Calibri"/>
                <w:b/>
                <w:bCs/>
                <w:sz w:val="22"/>
                <w:szCs w:val="22"/>
              </w:rPr>
              <w:t>p</w:t>
            </w:r>
            <w:r w:rsidRPr="00365CEF">
              <w:rPr>
                <w:rFonts w:ascii="Verdana" w:eastAsia="Calibri" w:hAnsi="Verdana" w:cs="Calibri"/>
                <w:b/>
                <w:bCs/>
                <w:sz w:val="22"/>
                <w:szCs w:val="22"/>
              </w:rPr>
              <w:t>arameters in delegation</w:t>
            </w:r>
          </w:p>
          <w:p w14:paraId="238DE7BA" w14:textId="160E2A92" w:rsidR="00567272" w:rsidRPr="00365CEF" w:rsidRDefault="00EC457C" w:rsidP="00EC457C">
            <w:pPr>
              <w:widowControl w:val="0"/>
              <w:ind w:left="311"/>
              <w:rPr>
                <w:rFonts w:ascii="Verdana" w:eastAsia="Calibri" w:hAnsi="Verdana" w:cs="Calibri"/>
                <w:b/>
                <w:bCs/>
                <w:sz w:val="22"/>
                <w:szCs w:val="22"/>
              </w:rPr>
            </w:pPr>
            <w:r>
              <w:rPr>
                <w:rFonts w:ascii="Verdana" w:eastAsia="Calibri" w:hAnsi="Verdana" w:cs="Calibri"/>
                <w:b/>
                <w:bCs/>
                <w:sz w:val="22"/>
                <w:szCs w:val="22"/>
              </w:rPr>
              <w:t>s</w:t>
            </w:r>
            <w:r w:rsidR="00567272" w:rsidRPr="00365CEF">
              <w:rPr>
                <w:rFonts w:ascii="Verdana" w:eastAsia="Calibri" w:hAnsi="Verdana" w:cs="Calibri"/>
                <w:b/>
                <w:bCs/>
                <w:sz w:val="22"/>
                <w:szCs w:val="22"/>
              </w:rPr>
              <w:t>upervision</w:t>
            </w:r>
          </w:p>
          <w:p w14:paraId="513DD5EB" w14:textId="77777777" w:rsidR="00567272" w:rsidRPr="001F44D7" w:rsidRDefault="00567272" w:rsidP="00567272">
            <w:pPr>
              <w:rPr>
                <w:rFonts w:ascii="Verdana" w:hAnsi="Verdana"/>
              </w:rPr>
            </w:pPr>
          </w:p>
        </w:tc>
        <w:tc>
          <w:tcPr>
            <w:tcW w:w="12841" w:type="dxa"/>
            <w:tcBorders>
              <w:bottom w:val="single" w:sz="4" w:space="0" w:color="auto"/>
            </w:tcBorders>
          </w:tcPr>
          <w:p w14:paraId="0F6CC0CD" w14:textId="77777777" w:rsidR="00DD50D4" w:rsidRDefault="00DD50D4" w:rsidP="00DD50D4">
            <w:pPr>
              <w:pStyle w:val="ListParagraph"/>
              <w:rPr>
                <w:rFonts w:ascii="Verdana" w:hAnsi="Verdana" w:cstheme="minorHAnsi"/>
                <w:sz w:val="20"/>
                <w:szCs w:val="20"/>
              </w:rPr>
            </w:pPr>
          </w:p>
          <w:p w14:paraId="4BA2C024" w14:textId="7FCDA62B" w:rsidR="00E57AC6" w:rsidRPr="001F44D7" w:rsidRDefault="00E57AC6"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Support, supervision and direction provided primarily through discussion with negotiated level of support</w:t>
            </w:r>
          </w:p>
          <w:p w14:paraId="6C547DF6" w14:textId="2CEAED6A" w:rsidR="00567272" w:rsidRPr="001F44D7"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Working autonomously with negotiated level of support.</w:t>
            </w:r>
          </w:p>
          <w:p w14:paraId="207D6442" w14:textId="19AEFE19" w:rsidR="00567272" w:rsidRPr="001F44D7"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Managing own time/workload </w:t>
            </w:r>
          </w:p>
          <w:p w14:paraId="057C01A3" w14:textId="77777777" w:rsidR="00567272" w:rsidRPr="001F44D7"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Makes decisions within clearly defined scope of practice, discussing decisions /dilemmas in supervision</w:t>
            </w:r>
          </w:p>
          <w:p w14:paraId="0157838A" w14:textId="1703D9EC" w:rsidR="00567272" w:rsidRPr="001F44D7"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Adapting </w:t>
            </w:r>
            <w:r w:rsidR="007D520C">
              <w:rPr>
                <w:rFonts w:ascii="Verdana" w:hAnsi="Verdana" w:cstheme="minorHAnsi"/>
                <w:sz w:val="20"/>
                <w:szCs w:val="20"/>
              </w:rPr>
              <w:t>service user</w:t>
            </w:r>
            <w:r w:rsidRPr="001F44D7">
              <w:rPr>
                <w:rFonts w:ascii="Verdana" w:hAnsi="Verdana" w:cstheme="minorHAnsi"/>
                <w:sz w:val="20"/>
                <w:szCs w:val="20"/>
              </w:rPr>
              <w:t xml:space="preserve"> activities &amp; recording and </w:t>
            </w:r>
            <w:r w:rsidR="00112954" w:rsidRPr="001F44D7">
              <w:rPr>
                <w:rFonts w:ascii="Verdana" w:hAnsi="Verdana" w:cstheme="minorHAnsi"/>
                <w:sz w:val="20"/>
                <w:szCs w:val="20"/>
              </w:rPr>
              <w:t>discussing in</w:t>
            </w:r>
            <w:r w:rsidRPr="001F44D7">
              <w:rPr>
                <w:rFonts w:ascii="Verdana" w:hAnsi="Verdana" w:cstheme="minorHAnsi"/>
                <w:sz w:val="20"/>
                <w:szCs w:val="20"/>
              </w:rPr>
              <w:t xml:space="preserve"> supervision</w:t>
            </w:r>
          </w:p>
          <w:p w14:paraId="155DF6E3" w14:textId="2359DB13" w:rsidR="00567272" w:rsidRPr="001F44D7"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Carrying out key role in service provision </w:t>
            </w:r>
            <w:r w:rsidR="00112954" w:rsidRPr="001F44D7">
              <w:rPr>
                <w:rFonts w:ascii="Verdana" w:hAnsi="Verdana" w:cstheme="minorHAnsi"/>
                <w:sz w:val="20"/>
                <w:szCs w:val="20"/>
              </w:rPr>
              <w:t xml:space="preserve">or </w:t>
            </w:r>
            <w:r w:rsidR="00D347E0">
              <w:rPr>
                <w:rFonts w:ascii="Verdana" w:hAnsi="Verdana" w:cstheme="minorHAnsi"/>
                <w:sz w:val="20"/>
                <w:szCs w:val="20"/>
              </w:rPr>
              <w:t>q</w:t>
            </w:r>
            <w:r w:rsidR="00112954" w:rsidRPr="001F44D7">
              <w:rPr>
                <w:rFonts w:ascii="Verdana" w:hAnsi="Verdana" w:cstheme="minorHAnsi"/>
                <w:sz w:val="20"/>
                <w:szCs w:val="20"/>
              </w:rPr>
              <w:t>uality</w:t>
            </w:r>
            <w:r w:rsidRPr="001F44D7">
              <w:rPr>
                <w:rFonts w:ascii="Verdana" w:hAnsi="Verdana" w:cstheme="minorHAnsi"/>
                <w:sz w:val="20"/>
                <w:szCs w:val="20"/>
              </w:rPr>
              <w:t xml:space="preserve"> e.g. Health and Safety </w:t>
            </w:r>
          </w:p>
          <w:p w14:paraId="17E97639" w14:textId="77777777" w:rsidR="00D347E0" w:rsidRDefault="00567272"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Reflective practitioner, evaluating casework, knowing when additional support/supervision is needed</w:t>
            </w:r>
          </w:p>
          <w:p w14:paraId="2C1A3C1B" w14:textId="24EF2755" w:rsidR="00567272" w:rsidRPr="0068461C" w:rsidRDefault="00567272" w:rsidP="001959EF">
            <w:pPr>
              <w:pStyle w:val="ListParagraph"/>
              <w:numPr>
                <w:ilvl w:val="0"/>
                <w:numId w:val="8"/>
              </w:numPr>
              <w:rPr>
                <w:rFonts w:ascii="Verdana" w:hAnsi="Verdana" w:cstheme="minorHAnsi"/>
                <w:sz w:val="20"/>
                <w:szCs w:val="20"/>
              </w:rPr>
            </w:pPr>
            <w:r w:rsidRPr="00D347E0">
              <w:rPr>
                <w:rFonts w:ascii="Verdana" w:hAnsi="Verdana" w:cstheme="minorHAnsi"/>
                <w:sz w:val="20"/>
                <w:szCs w:val="20"/>
              </w:rPr>
              <w:t>Plans for</w:t>
            </w:r>
            <w:r w:rsidRPr="00D347E0">
              <w:rPr>
                <w:rFonts w:ascii="Verdana" w:hAnsi="Verdana"/>
              </w:rPr>
              <w:t xml:space="preserve"> </w:t>
            </w:r>
            <w:r w:rsidRPr="00D347E0">
              <w:rPr>
                <w:rFonts w:ascii="Verdana" w:hAnsi="Verdana"/>
                <w:sz w:val="20"/>
                <w:szCs w:val="20"/>
              </w:rPr>
              <w:t xml:space="preserve">supervision using </w:t>
            </w:r>
            <w:r w:rsidR="00D347E0" w:rsidRPr="00D347E0">
              <w:rPr>
                <w:rFonts w:ascii="Verdana" w:hAnsi="Verdana"/>
                <w:sz w:val="20"/>
                <w:szCs w:val="20"/>
              </w:rPr>
              <w:t>r</w:t>
            </w:r>
            <w:r w:rsidRPr="00D347E0">
              <w:rPr>
                <w:rFonts w:ascii="Verdana" w:hAnsi="Verdana"/>
                <w:sz w:val="20"/>
                <w:szCs w:val="20"/>
              </w:rPr>
              <w:t xml:space="preserve">eflective </w:t>
            </w:r>
            <w:r w:rsidR="00D347E0" w:rsidRPr="00D347E0">
              <w:rPr>
                <w:rFonts w:ascii="Verdana" w:hAnsi="Verdana"/>
                <w:sz w:val="20"/>
                <w:szCs w:val="20"/>
              </w:rPr>
              <w:t>l</w:t>
            </w:r>
            <w:r w:rsidRPr="00D347E0">
              <w:rPr>
                <w:rFonts w:ascii="Verdana" w:hAnsi="Verdana"/>
                <w:sz w:val="20"/>
                <w:szCs w:val="20"/>
              </w:rPr>
              <w:t>og/</w:t>
            </w:r>
            <w:r w:rsidR="00D347E0" w:rsidRPr="00D347E0">
              <w:rPr>
                <w:rFonts w:ascii="Verdana" w:hAnsi="Verdana"/>
                <w:sz w:val="20"/>
                <w:szCs w:val="20"/>
              </w:rPr>
              <w:t>j</w:t>
            </w:r>
            <w:r w:rsidRPr="00D347E0">
              <w:rPr>
                <w:rFonts w:ascii="Verdana" w:hAnsi="Verdana"/>
                <w:sz w:val="20"/>
                <w:szCs w:val="20"/>
              </w:rPr>
              <w:t>ournal as a reference point.</w:t>
            </w:r>
          </w:p>
          <w:p w14:paraId="05C4AD57" w14:textId="77777777" w:rsidR="0068461C" w:rsidRPr="0009204D" w:rsidRDefault="0068461C" w:rsidP="0068461C">
            <w:pPr>
              <w:pStyle w:val="ListParagraph"/>
              <w:rPr>
                <w:rFonts w:ascii="Verdana" w:hAnsi="Verdana" w:cstheme="minorHAnsi"/>
                <w:sz w:val="20"/>
                <w:szCs w:val="20"/>
              </w:rPr>
            </w:pPr>
          </w:p>
          <w:p w14:paraId="4C447CED" w14:textId="6440FC41" w:rsidR="0009204D" w:rsidRPr="00D347E0" w:rsidRDefault="0009204D" w:rsidP="0009204D">
            <w:pPr>
              <w:pStyle w:val="ListParagraph"/>
              <w:rPr>
                <w:rFonts w:ascii="Verdana" w:hAnsi="Verdana" w:cstheme="minorHAnsi"/>
                <w:sz w:val="20"/>
                <w:szCs w:val="20"/>
              </w:rPr>
            </w:pPr>
          </w:p>
        </w:tc>
      </w:tr>
      <w:tr w:rsidR="00567272" w:rsidRPr="001F44D7" w14:paraId="13C1948E" w14:textId="77777777" w:rsidTr="00DD50D4">
        <w:tc>
          <w:tcPr>
            <w:tcW w:w="2830" w:type="dxa"/>
            <w:shd w:val="clear" w:color="auto" w:fill="F7CAAC" w:themeFill="accent2" w:themeFillTint="66"/>
          </w:tcPr>
          <w:p w14:paraId="1D833DA4" w14:textId="15FF8DB5" w:rsidR="00567272" w:rsidRPr="001F44D7" w:rsidRDefault="00567272" w:rsidP="00567272">
            <w:pPr>
              <w:jc w:val="center"/>
              <w:rPr>
                <w:rFonts w:ascii="Verdana" w:hAnsi="Verdana"/>
              </w:rPr>
            </w:pPr>
            <w:r w:rsidRPr="001F44D7">
              <w:rPr>
                <w:rFonts w:ascii="Verdana" w:hAnsi="Verdana"/>
                <w:b/>
                <w:bCs/>
              </w:rPr>
              <w:t>2</w:t>
            </w:r>
          </w:p>
        </w:tc>
        <w:tc>
          <w:tcPr>
            <w:tcW w:w="12841" w:type="dxa"/>
            <w:shd w:val="clear" w:color="auto" w:fill="F7CAAC" w:themeFill="accent2" w:themeFillTint="66"/>
          </w:tcPr>
          <w:p w14:paraId="4EE073A6" w14:textId="77777777" w:rsidR="00567272" w:rsidRPr="001F44D7" w:rsidRDefault="00567272" w:rsidP="00567272">
            <w:pPr>
              <w:rPr>
                <w:rFonts w:ascii="Verdana" w:hAnsi="Verdana"/>
              </w:rPr>
            </w:pPr>
          </w:p>
        </w:tc>
      </w:tr>
      <w:tr w:rsidR="00567272" w:rsidRPr="001F44D7" w14:paraId="698DCDD6" w14:textId="77777777" w:rsidTr="00DD50D4">
        <w:tc>
          <w:tcPr>
            <w:tcW w:w="2830" w:type="dxa"/>
            <w:tcBorders>
              <w:bottom w:val="single" w:sz="4" w:space="0" w:color="auto"/>
            </w:tcBorders>
          </w:tcPr>
          <w:p w14:paraId="0E16F0AD" w14:textId="77777777" w:rsidR="00DD50D4" w:rsidRDefault="00DD50D4" w:rsidP="00DD50D4">
            <w:pPr>
              <w:widowControl w:val="0"/>
              <w:jc w:val="center"/>
              <w:rPr>
                <w:rFonts w:ascii="Verdana" w:eastAsia="Calibri" w:hAnsi="Verdana" w:cs="Calibri"/>
                <w:b/>
                <w:bCs/>
              </w:rPr>
            </w:pPr>
          </w:p>
          <w:p w14:paraId="07EC2901" w14:textId="728C5E9F"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S</w:t>
            </w:r>
            <w:r w:rsidR="00567272" w:rsidRPr="00365CEF">
              <w:rPr>
                <w:rFonts w:ascii="Verdana" w:eastAsia="Calibri" w:hAnsi="Verdana" w:cs="Calibri"/>
                <w:b/>
                <w:bCs/>
                <w:sz w:val="22"/>
                <w:szCs w:val="22"/>
              </w:rPr>
              <w:t xml:space="preserve">heltered </w:t>
            </w:r>
            <w:r w:rsidRPr="00365CEF">
              <w:rPr>
                <w:rFonts w:ascii="Verdana" w:eastAsia="Calibri" w:hAnsi="Verdana" w:cs="Calibri"/>
                <w:b/>
                <w:bCs/>
                <w:sz w:val="22"/>
                <w:szCs w:val="22"/>
              </w:rPr>
              <w:t>p</w:t>
            </w:r>
            <w:r w:rsidR="00567272" w:rsidRPr="00365CEF">
              <w:rPr>
                <w:rFonts w:ascii="Verdana" w:eastAsia="Calibri" w:hAnsi="Verdana" w:cs="Calibri"/>
                <w:b/>
                <w:bCs/>
                <w:sz w:val="22"/>
                <w:szCs w:val="22"/>
              </w:rPr>
              <w:t xml:space="preserve">ractice </w:t>
            </w:r>
            <w:r w:rsidRPr="00365CEF">
              <w:rPr>
                <w:rFonts w:ascii="Verdana" w:eastAsia="Calibri" w:hAnsi="Verdana" w:cs="Calibri"/>
                <w:b/>
                <w:bCs/>
                <w:sz w:val="22"/>
                <w:szCs w:val="22"/>
              </w:rPr>
              <w:t>s</w:t>
            </w:r>
            <w:r w:rsidR="00567272" w:rsidRPr="00365CEF">
              <w:rPr>
                <w:rFonts w:ascii="Verdana" w:eastAsia="Calibri" w:hAnsi="Verdana" w:cs="Calibri"/>
                <w:b/>
                <w:bCs/>
                <w:sz w:val="22"/>
                <w:szCs w:val="22"/>
              </w:rPr>
              <w:t>upport</w:t>
            </w:r>
          </w:p>
          <w:p w14:paraId="09EDD373" w14:textId="4ACAD937"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c</w:t>
            </w:r>
            <w:r w:rsidR="00567272" w:rsidRPr="00365CEF">
              <w:rPr>
                <w:rFonts w:ascii="Verdana" w:eastAsia="Calibri" w:hAnsi="Verdana" w:cs="Calibri"/>
                <w:b/>
                <w:bCs/>
                <w:sz w:val="22"/>
                <w:szCs w:val="22"/>
              </w:rPr>
              <w:t>oaching</w:t>
            </w:r>
          </w:p>
          <w:p w14:paraId="046CB89F" w14:textId="77777777" w:rsidR="00567272" w:rsidRPr="001F44D7" w:rsidRDefault="00567272" w:rsidP="00567272">
            <w:pPr>
              <w:rPr>
                <w:rFonts w:ascii="Verdana" w:hAnsi="Verdana"/>
              </w:rPr>
            </w:pPr>
          </w:p>
        </w:tc>
        <w:tc>
          <w:tcPr>
            <w:tcW w:w="12841" w:type="dxa"/>
            <w:tcBorders>
              <w:bottom w:val="single" w:sz="4" w:space="0" w:color="auto"/>
            </w:tcBorders>
          </w:tcPr>
          <w:p w14:paraId="12D65120" w14:textId="77777777" w:rsidR="00DD50D4" w:rsidRDefault="00DD50D4" w:rsidP="00DD50D4">
            <w:pPr>
              <w:pStyle w:val="ListParagraph"/>
              <w:rPr>
                <w:rFonts w:ascii="Verdana" w:hAnsi="Verdana" w:cstheme="minorHAnsi"/>
                <w:sz w:val="20"/>
                <w:szCs w:val="20"/>
              </w:rPr>
            </w:pPr>
          </w:p>
          <w:p w14:paraId="042FBA27" w14:textId="315CAE96"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Agreed level of support/supervision. Less direct support, more autonomy (</w:t>
            </w:r>
            <w:r w:rsidR="00DD50D4" w:rsidRPr="001F44D7">
              <w:rPr>
                <w:rFonts w:ascii="Verdana" w:hAnsi="Verdana" w:cstheme="minorHAnsi"/>
                <w:sz w:val="20"/>
                <w:szCs w:val="20"/>
              </w:rPr>
              <w:t>arm’s length</w:t>
            </w:r>
            <w:r w:rsidRPr="001F44D7">
              <w:rPr>
                <w:rFonts w:ascii="Verdana" w:hAnsi="Verdana" w:cstheme="minorHAnsi"/>
                <w:sz w:val="20"/>
                <w:szCs w:val="20"/>
              </w:rPr>
              <w:t xml:space="preserve"> support) for routine tasks/decisions within scope of practice. </w:t>
            </w:r>
          </w:p>
          <w:p w14:paraId="36050B83" w14:textId="77777777"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Seeks support if decisions move out of agreed role/scope of practice.</w:t>
            </w:r>
          </w:p>
          <w:p w14:paraId="7A9773E8" w14:textId="77777777"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Workload structured by service with some flexibility within agreed parameters.</w:t>
            </w:r>
          </w:p>
          <w:p w14:paraId="1F468AE3" w14:textId="63D0AEBC"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Makes independent decisions in routine </w:t>
            </w:r>
            <w:r w:rsidR="00D347E0" w:rsidRPr="001F44D7">
              <w:rPr>
                <w:rFonts w:ascii="Verdana" w:hAnsi="Verdana" w:cstheme="minorHAnsi"/>
                <w:sz w:val="20"/>
                <w:szCs w:val="20"/>
              </w:rPr>
              <w:t>casework</w:t>
            </w:r>
            <w:r w:rsidRPr="001F44D7">
              <w:rPr>
                <w:rFonts w:ascii="Verdana" w:hAnsi="Verdana" w:cstheme="minorHAnsi"/>
                <w:sz w:val="20"/>
                <w:szCs w:val="20"/>
              </w:rPr>
              <w:t xml:space="preserve"> within clearly defined role boundaries. </w:t>
            </w:r>
          </w:p>
          <w:p w14:paraId="704AE6D3" w14:textId="6E9ED389"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Contributing suggestions in planning for </w:t>
            </w:r>
            <w:r w:rsidR="007D520C">
              <w:rPr>
                <w:rFonts w:ascii="Verdana" w:hAnsi="Verdana" w:cstheme="minorHAnsi"/>
                <w:sz w:val="20"/>
                <w:szCs w:val="20"/>
              </w:rPr>
              <w:t>service user</w:t>
            </w:r>
          </w:p>
          <w:p w14:paraId="2A9EBD71" w14:textId="48D0496E" w:rsidR="00344D23" w:rsidRPr="001F44D7"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Making agreed minor adaptations within therapy plan</w:t>
            </w:r>
          </w:p>
          <w:p w14:paraId="032823BD" w14:textId="548073E7" w:rsidR="00D347E0" w:rsidRDefault="00344D23" w:rsidP="001959EF">
            <w:pPr>
              <w:pStyle w:val="ListParagraph"/>
              <w:numPr>
                <w:ilvl w:val="0"/>
                <w:numId w:val="8"/>
              </w:numPr>
              <w:rPr>
                <w:rFonts w:ascii="Verdana" w:hAnsi="Verdana" w:cstheme="minorHAnsi"/>
                <w:sz w:val="20"/>
                <w:szCs w:val="20"/>
              </w:rPr>
            </w:pPr>
            <w:r w:rsidRPr="001F44D7">
              <w:rPr>
                <w:rFonts w:ascii="Verdana" w:hAnsi="Verdana" w:cstheme="minorHAnsi"/>
                <w:sz w:val="20"/>
                <w:szCs w:val="20"/>
              </w:rPr>
              <w:t xml:space="preserve">Contributing to team projects e.g. </w:t>
            </w:r>
            <w:r w:rsidR="00D347E0">
              <w:rPr>
                <w:rFonts w:ascii="Verdana" w:hAnsi="Verdana" w:cstheme="minorHAnsi"/>
                <w:sz w:val="20"/>
                <w:szCs w:val="20"/>
              </w:rPr>
              <w:t>q</w:t>
            </w:r>
            <w:r w:rsidRPr="001F44D7">
              <w:rPr>
                <w:rFonts w:ascii="Verdana" w:hAnsi="Verdana" w:cstheme="minorHAnsi"/>
                <w:sz w:val="20"/>
                <w:szCs w:val="20"/>
              </w:rPr>
              <w:t>uality/</w:t>
            </w:r>
            <w:r w:rsidR="00D347E0">
              <w:rPr>
                <w:rFonts w:ascii="Verdana" w:hAnsi="Verdana" w:cstheme="minorHAnsi"/>
                <w:sz w:val="20"/>
                <w:szCs w:val="20"/>
              </w:rPr>
              <w:t>s</w:t>
            </w:r>
            <w:r w:rsidRPr="001F44D7">
              <w:rPr>
                <w:rFonts w:ascii="Verdana" w:hAnsi="Verdana" w:cstheme="minorHAnsi"/>
                <w:sz w:val="20"/>
                <w:szCs w:val="20"/>
              </w:rPr>
              <w:t>ervice improvement. Making suggestions/</w:t>
            </w:r>
            <w:r w:rsidR="008C1AD2" w:rsidRPr="001F44D7">
              <w:rPr>
                <w:rFonts w:ascii="Verdana" w:hAnsi="Verdana" w:cstheme="minorHAnsi"/>
                <w:sz w:val="20"/>
                <w:szCs w:val="20"/>
              </w:rPr>
              <w:t>identified</w:t>
            </w:r>
            <w:r w:rsidRPr="001F44D7">
              <w:rPr>
                <w:rFonts w:ascii="Verdana" w:hAnsi="Verdana" w:cstheme="minorHAnsi"/>
                <w:sz w:val="20"/>
                <w:szCs w:val="20"/>
              </w:rPr>
              <w:t xml:space="preserve"> role</w:t>
            </w:r>
          </w:p>
          <w:p w14:paraId="49E32AC8" w14:textId="1E840883" w:rsidR="00D347E0" w:rsidRDefault="00344D23" w:rsidP="001959EF">
            <w:pPr>
              <w:pStyle w:val="ListParagraph"/>
              <w:numPr>
                <w:ilvl w:val="0"/>
                <w:numId w:val="8"/>
              </w:numPr>
              <w:rPr>
                <w:rFonts w:ascii="Verdana" w:hAnsi="Verdana" w:cstheme="minorHAnsi"/>
                <w:sz w:val="20"/>
                <w:szCs w:val="20"/>
              </w:rPr>
            </w:pPr>
            <w:r w:rsidRPr="00D347E0">
              <w:rPr>
                <w:rFonts w:ascii="Verdana" w:hAnsi="Verdana" w:cstheme="minorHAnsi"/>
                <w:sz w:val="20"/>
                <w:szCs w:val="20"/>
              </w:rPr>
              <w:t>Co-ordination role in</w:t>
            </w:r>
            <w:r w:rsidR="00D347E0">
              <w:rPr>
                <w:rFonts w:ascii="Verdana" w:hAnsi="Verdana" w:cstheme="minorHAnsi"/>
                <w:sz w:val="20"/>
                <w:szCs w:val="20"/>
              </w:rPr>
              <w:t xml:space="preserve"> </w:t>
            </w:r>
            <w:r w:rsidRPr="00D347E0">
              <w:rPr>
                <w:rFonts w:ascii="Verdana" w:hAnsi="Verdana" w:cstheme="minorHAnsi"/>
                <w:sz w:val="20"/>
                <w:szCs w:val="20"/>
              </w:rPr>
              <w:t>service e.g. AAC equipment</w:t>
            </w:r>
          </w:p>
          <w:p w14:paraId="32911CFB" w14:textId="77777777" w:rsidR="008C1AD2" w:rsidRPr="0009204D" w:rsidRDefault="008C1AD2" w:rsidP="001959EF">
            <w:pPr>
              <w:pStyle w:val="ListParagraph"/>
              <w:numPr>
                <w:ilvl w:val="0"/>
                <w:numId w:val="8"/>
              </w:numPr>
              <w:rPr>
                <w:rFonts w:ascii="Verdana" w:hAnsi="Verdana" w:cstheme="minorHAnsi"/>
                <w:sz w:val="20"/>
                <w:szCs w:val="20"/>
              </w:rPr>
            </w:pPr>
            <w:r w:rsidRPr="00D347E0">
              <w:rPr>
                <w:rFonts w:ascii="Verdana" w:eastAsia="Calibri" w:hAnsi="Verdana" w:cstheme="minorHAnsi"/>
                <w:sz w:val="20"/>
                <w:szCs w:val="20"/>
              </w:rPr>
              <w:t xml:space="preserve">Able to discuss </w:t>
            </w:r>
            <w:r w:rsidR="008F1D1C" w:rsidRPr="00D347E0">
              <w:rPr>
                <w:rFonts w:ascii="Verdana" w:eastAsia="Calibri" w:hAnsi="Verdana" w:cstheme="minorHAnsi"/>
                <w:sz w:val="20"/>
                <w:szCs w:val="20"/>
              </w:rPr>
              <w:t>casework</w:t>
            </w:r>
            <w:r w:rsidRPr="00D347E0">
              <w:rPr>
                <w:rFonts w:ascii="Verdana" w:eastAsia="Calibri" w:hAnsi="Verdana" w:cstheme="minorHAnsi"/>
                <w:sz w:val="20"/>
                <w:szCs w:val="20"/>
              </w:rPr>
              <w:t xml:space="preserve"> in reflective conversation with supervisor.</w:t>
            </w:r>
          </w:p>
          <w:p w14:paraId="59F3659B" w14:textId="0580A045" w:rsidR="0009204D" w:rsidRPr="00D347E0" w:rsidRDefault="0009204D" w:rsidP="0009204D">
            <w:pPr>
              <w:pStyle w:val="ListParagraph"/>
              <w:rPr>
                <w:rFonts w:ascii="Verdana" w:hAnsi="Verdana" w:cstheme="minorHAnsi"/>
                <w:sz w:val="20"/>
                <w:szCs w:val="20"/>
              </w:rPr>
            </w:pPr>
          </w:p>
        </w:tc>
      </w:tr>
      <w:tr w:rsidR="00567272" w:rsidRPr="001F44D7" w14:paraId="6CDE1CDD" w14:textId="77777777" w:rsidTr="00DD50D4">
        <w:tc>
          <w:tcPr>
            <w:tcW w:w="2830" w:type="dxa"/>
            <w:shd w:val="clear" w:color="auto" w:fill="F7CAAC" w:themeFill="accent2" w:themeFillTint="66"/>
          </w:tcPr>
          <w:p w14:paraId="001E857B" w14:textId="775D75AA" w:rsidR="00567272" w:rsidRPr="001F44D7" w:rsidRDefault="00567272" w:rsidP="00567272">
            <w:pPr>
              <w:jc w:val="center"/>
              <w:rPr>
                <w:rFonts w:ascii="Verdana" w:hAnsi="Verdana"/>
              </w:rPr>
            </w:pPr>
            <w:r w:rsidRPr="001F44D7">
              <w:rPr>
                <w:rFonts w:ascii="Verdana" w:hAnsi="Verdana"/>
                <w:b/>
                <w:bCs/>
              </w:rPr>
              <w:t>1</w:t>
            </w:r>
          </w:p>
        </w:tc>
        <w:tc>
          <w:tcPr>
            <w:tcW w:w="12841" w:type="dxa"/>
            <w:shd w:val="clear" w:color="auto" w:fill="F7CAAC" w:themeFill="accent2" w:themeFillTint="66"/>
          </w:tcPr>
          <w:p w14:paraId="2DF36107" w14:textId="77777777" w:rsidR="00567272" w:rsidRPr="001F44D7" w:rsidRDefault="00567272" w:rsidP="00567272">
            <w:pPr>
              <w:rPr>
                <w:rFonts w:ascii="Verdana" w:hAnsi="Verdana"/>
              </w:rPr>
            </w:pPr>
          </w:p>
        </w:tc>
      </w:tr>
      <w:tr w:rsidR="00567272" w:rsidRPr="001F44D7" w14:paraId="39976552" w14:textId="77777777" w:rsidTr="00DD50D4">
        <w:tc>
          <w:tcPr>
            <w:tcW w:w="2830" w:type="dxa"/>
          </w:tcPr>
          <w:p w14:paraId="34E3F916" w14:textId="77777777" w:rsidR="00DD50D4" w:rsidRDefault="00DD50D4" w:rsidP="00DD50D4">
            <w:pPr>
              <w:widowControl w:val="0"/>
              <w:jc w:val="center"/>
              <w:rPr>
                <w:rFonts w:ascii="Verdana" w:eastAsia="Calibri" w:hAnsi="Verdana" w:cs="Calibri"/>
                <w:b/>
                <w:bCs/>
              </w:rPr>
            </w:pPr>
          </w:p>
          <w:p w14:paraId="5777E84D" w14:textId="30D531F2" w:rsidR="00567272" w:rsidRPr="00365CEF" w:rsidRDefault="00567272"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 xml:space="preserve">Specific </w:t>
            </w:r>
            <w:r w:rsidR="00DD50D4" w:rsidRPr="00365CEF">
              <w:rPr>
                <w:rFonts w:ascii="Verdana" w:eastAsia="Calibri" w:hAnsi="Verdana" w:cs="Calibri"/>
                <w:b/>
                <w:bCs/>
                <w:sz w:val="22"/>
                <w:szCs w:val="22"/>
              </w:rPr>
              <w:t>d</w:t>
            </w:r>
            <w:r w:rsidRPr="00365CEF">
              <w:rPr>
                <w:rFonts w:ascii="Verdana" w:eastAsia="Calibri" w:hAnsi="Verdana" w:cs="Calibri"/>
                <w:b/>
                <w:bCs/>
                <w:sz w:val="22"/>
                <w:szCs w:val="22"/>
              </w:rPr>
              <w:t xml:space="preserve">irective </w:t>
            </w:r>
            <w:r w:rsidR="00DD50D4" w:rsidRPr="00365CEF">
              <w:rPr>
                <w:rFonts w:ascii="Verdana" w:eastAsia="Calibri" w:hAnsi="Verdana" w:cs="Calibri"/>
                <w:b/>
                <w:bCs/>
                <w:sz w:val="22"/>
                <w:szCs w:val="22"/>
              </w:rPr>
              <w:t>i</w:t>
            </w:r>
            <w:r w:rsidRPr="00365CEF">
              <w:rPr>
                <w:rFonts w:ascii="Verdana" w:eastAsia="Calibri" w:hAnsi="Verdana" w:cs="Calibri"/>
                <w:b/>
                <w:bCs/>
                <w:sz w:val="22"/>
                <w:szCs w:val="22"/>
              </w:rPr>
              <w:t>nstruction</w:t>
            </w:r>
          </w:p>
          <w:p w14:paraId="2E17C164" w14:textId="350D5CC2"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n</w:t>
            </w:r>
            <w:r w:rsidR="00567272" w:rsidRPr="00365CEF">
              <w:rPr>
                <w:rFonts w:ascii="Verdana" w:eastAsia="Calibri" w:hAnsi="Verdana" w:cs="Calibri"/>
                <w:b/>
                <w:bCs/>
                <w:sz w:val="22"/>
                <w:szCs w:val="22"/>
              </w:rPr>
              <w:t xml:space="preserve">arrow </w:t>
            </w:r>
            <w:r w:rsidRPr="00365CEF">
              <w:rPr>
                <w:rFonts w:ascii="Verdana" w:eastAsia="Calibri" w:hAnsi="Verdana" w:cs="Calibri"/>
                <w:b/>
                <w:bCs/>
                <w:sz w:val="22"/>
                <w:szCs w:val="22"/>
              </w:rPr>
              <w:t>p</w:t>
            </w:r>
            <w:r w:rsidR="00567272" w:rsidRPr="00365CEF">
              <w:rPr>
                <w:rFonts w:ascii="Verdana" w:eastAsia="Calibri" w:hAnsi="Verdana" w:cs="Calibri"/>
                <w:b/>
                <w:bCs/>
                <w:sz w:val="22"/>
                <w:szCs w:val="22"/>
              </w:rPr>
              <w:t>arameters</w:t>
            </w:r>
          </w:p>
          <w:p w14:paraId="6062F6FD" w14:textId="68481CB7" w:rsidR="00567272" w:rsidRPr="00365CEF" w:rsidRDefault="00DD50D4" w:rsidP="00EC457C">
            <w:pPr>
              <w:widowControl w:val="0"/>
              <w:ind w:left="311"/>
              <w:rPr>
                <w:rFonts w:ascii="Verdana" w:eastAsia="Calibri" w:hAnsi="Verdana" w:cs="Calibri"/>
                <w:b/>
                <w:bCs/>
                <w:sz w:val="22"/>
                <w:szCs w:val="22"/>
              </w:rPr>
            </w:pPr>
            <w:r w:rsidRPr="00365CEF">
              <w:rPr>
                <w:rFonts w:ascii="Verdana" w:eastAsia="Calibri" w:hAnsi="Verdana" w:cs="Calibri"/>
                <w:b/>
                <w:bCs/>
                <w:sz w:val="22"/>
                <w:szCs w:val="22"/>
              </w:rPr>
              <w:t>w</w:t>
            </w:r>
            <w:r w:rsidR="00567272" w:rsidRPr="00365CEF">
              <w:rPr>
                <w:rFonts w:ascii="Verdana" w:eastAsia="Calibri" w:hAnsi="Verdana" w:cs="Calibri"/>
                <w:b/>
                <w:bCs/>
                <w:sz w:val="22"/>
                <w:szCs w:val="22"/>
              </w:rPr>
              <w:t xml:space="preserve">ork </w:t>
            </w:r>
            <w:r w:rsidRPr="00365CEF">
              <w:rPr>
                <w:rFonts w:ascii="Verdana" w:eastAsia="Calibri" w:hAnsi="Verdana" w:cs="Calibri"/>
                <w:b/>
                <w:bCs/>
                <w:sz w:val="22"/>
                <w:szCs w:val="22"/>
              </w:rPr>
              <w:t>b</w:t>
            </w:r>
            <w:r w:rsidR="00567272" w:rsidRPr="00365CEF">
              <w:rPr>
                <w:rFonts w:ascii="Verdana" w:eastAsia="Calibri" w:hAnsi="Verdana" w:cs="Calibri"/>
                <w:b/>
                <w:bCs/>
                <w:sz w:val="22"/>
                <w:szCs w:val="22"/>
              </w:rPr>
              <w:t xml:space="preserve">ased </w:t>
            </w:r>
            <w:r w:rsidRPr="00365CEF">
              <w:rPr>
                <w:rFonts w:ascii="Verdana" w:eastAsia="Calibri" w:hAnsi="Verdana" w:cs="Calibri"/>
                <w:b/>
                <w:bCs/>
                <w:sz w:val="22"/>
                <w:szCs w:val="22"/>
              </w:rPr>
              <w:t>l</w:t>
            </w:r>
            <w:r w:rsidR="00567272" w:rsidRPr="00365CEF">
              <w:rPr>
                <w:rFonts w:ascii="Verdana" w:eastAsia="Calibri" w:hAnsi="Verdana" w:cs="Calibri"/>
                <w:b/>
                <w:bCs/>
                <w:sz w:val="22"/>
                <w:szCs w:val="22"/>
              </w:rPr>
              <w:t>earning</w:t>
            </w:r>
          </w:p>
          <w:p w14:paraId="2F191590" w14:textId="77777777" w:rsidR="00567272" w:rsidRPr="001F44D7" w:rsidRDefault="00567272" w:rsidP="00567272">
            <w:pPr>
              <w:rPr>
                <w:rFonts w:ascii="Verdana" w:hAnsi="Verdana"/>
              </w:rPr>
            </w:pPr>
          </w:p>
        </w:tc>
        <w:tc>
          <w:tcPr>
            <w:tcW w:w="12841" w:type="dxa"/>
          </w:tcPr>
          <w:p w14:paraId="5C1DE13C" w14:textId="77777777"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Directive support/supervision</w:t>
            </w:r>
          </w:p>
          <w:p w14:paraId="0156965D" w14:textId="77777777"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Knows when additional support is needed and seeks it out</w:t>
            </w:r>
          </w:p>
          <w:p w14:paraId="71D31FE9" w14:textId="77777777"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Supported decisions in clearly identified circumstances</w:t>
            </w:r>
          </w:p>
          <w:p w14:paraId="4B7C1B57" w14:textId="77777777"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Decisions to be checked with a therapist</w:t>
            </w:r>
          </w:p>
          <w:p w14:paraId="7331BAFC" w14:textId="4A6BD78B"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 xml:space="preserve">Awareness of </w:t>
            </w:r>
            <w:r w:rsidR="00D347E0">
              <w:rPr>
                <w:rFonts w:ascii="Verdana" w:hAnsi="Verdana" w:cstheme="minorHAnsi"/>
                <w:sz w:val="20"/>
                <w:szCs w:val="20"/>
              </w:rPr>
              <w:t>q</w:t>
            </w:r>
            <w:r w:rsidRPr="001F44D7">
              <w:rPr>
                <w:rFonts w:ascii="Verdana" w:hAnsi="Verdana" w:cstheme="minorHAnsi"/>
                <w:sz w:val="20"/>
                <w:szCs w:val="20"/>
              </w:rPr>
              <w:t>uality/</w:t>
            </w:r>
            <w:r w:rsidR="00D347E0">
              <w:rPr>
                <w:rFonts w:ascii="Verdana" w:hAnsi="Verdana" w:cstheme="minorHAnsi"/>
                <w:sz w:val="20"/>
                <w:szCs w:val="20"/>
              </w:rPr>
              <w:t>g</w:t>
            </w:r>
            <w:r w:rsidRPr="001F44D7">
              <w:rPr>
                <w:rFonts w:ascii="Verdana" w:hAnsi="Verdana" w:cstheme="minorHAnsi"/>
                <w:sz w:val="20"/>
                <w:szCs w:val="20"/>
              </w:rPr>
              <w:t>overnance</w:t>
            </w:r>
          </w:p>
          <w:p w14:paraId="55DF4257" w14:textId="0A14459F" w:rsidR="008C1AD2" w:rsidRPr="001F44D7"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 xml:space="preserve">Involvement in </w:t>
            </w:r>
            <w:r w:rsidR="00D347E0">
              <w:rPr>
                <w:rFonts w:ascii="Verdana" w:hAnsi="Verdana" w:cstheme="minorHAnsi"/>
                <w:sz w:val="20"/>
                <w:szCs w:val="20"/>
              </w:rPr>
              <w:t>q</w:t>
            </w:r>
            <w:r w:rsidRPr="001F44D7">
              <w:rPr>
                <w:rFonts w:ascii="Verdana" w:hAnsi="Verdana" w:cstheme="minorHAnsi"/>
                <w:sz w:val="20"/>
                <w:szCs w:val="20"/>
              </w:rPr>
              <w:t>uality/</w:t>
            </w:r>
            <w:r w:rsidR="00D347E0">
              <w:rPr>
                <w:rFonts w:ascii="Verdana" w:hAnsi="Verdana" w:cstheme="minorHAnsi"/>
                <w:sz w:val="20"/>
                <w:szCs w:val="20"/>
              </w:rPr>
              <w:t>s</w:t>
            </w:r>
            <w:r w:rsidRPr="001F44D7">
              <w:rPr>
                <w:rFonts w:ascii="Verdana" w:hAnsi="Verdana" w:cstheme="minorHAnsi"/>
                <w:sz w:val="20"/>
                <w:szCs w:val="20"/>
              </w:rPr>
              <w:t>ervice projects</w:t>
            </w:r>
            <w:r w:rsidR="00EC457C">
              <w:rPr>
                <w:rFonts w:ascii="Verdana" w:hAnsi="Verdana" w:cstheme="minorHAnsi"/>
                <w:sz w:val="20"/>
                <w:szCs w:val="20"/>
              </w:rPr>
              <w:t xml:space="preserve"> and m</w:t>
            </w:r>
            <w:r w:rsidRPr="001F44D7">
              <w:rPr>
                <w:rFonts w:ascii="Verdana" w:hAnsi="Verdana" w:cstheme="minorHAnsi"/>
                <w:sz w:val="20"/>
                <w:szCs w:val="20"/>
              </w:rPr>
              <w:t>akes suggestions for improvement</w:t>
            </w:r>
          </w:p>
          <w:p w14:paraId="440E9265" w14:textId="77777777" w:rsidR="008F1D1C" w:rsidRDefault="008C1AD2" w:rsidP="001959EF">
            <w:pPr>
              <w:pStyle w:val="ListParagraph"/>
              <w:numPr>
                <w:ilvl w:val="0"/>
                <w:numId w:val="9"/>
              </w:numPr>
              <w:rPr>
                <w:rFonts w:ascii="Verdana" w:hAnsi="Verdana" w:cstheme="minorHAnsi"/>
                <w:sz w:val="20"/>
                <w:szCs w:val="20"/>
              </w:rPr>
            </w:pPr>
            <w:r w:rsidRPr="001F44D7">
              <w:rPr>
                <w:rFonts w:ascii="Verdana" w:hAnsi="Verdana" w:cstheme="minorHAnsi"/>
                <w:sz w:val="20"/>
                <w:szCs w:val="20"/>
              </w:rPr>
              <w:t>Recognises responsibility regarding safety/risk</w:t>
            </w:r>
          </w:p>
          <w:p w14:paraId="3323B4CD" w14:textId="77777777" w:rsidR="00567272" w:rsidRDefault="008C1AD2" w:rsidP="001959EF">
            <w:pPr>
              <w:pStyle w:val="ListParagraph"/>
              <w:numPr>
                <w:ilvl w:val="0"/>
                <w:numId w:val="9"/>
              </w:numPr>
              <w:rPr>
                <w:rFonts w:ascii="Verdana" w:hAnsi="Verdana" w:cstheme="minorHAnsi"/>
                <w:sz w:val="20"/>
                <w:szCs w:val="20"/>
              </w:rPr>
            </w:pPr>
            <w:r w:rsidRPr="008F1D1C">
              <w:rPr>
                <w:rFonts w:ascii="Verdana" w:hAnsi="Verdana" w:cstheme="minorHAnsi"/>
                <w:sz w:val="20"/>
                <w:szCs w:val="20"/>
              </w:rPr>
              <w:t>Contributes observations to discussions about clinical planning</w:t>
            </w:r>
          </w:p>
          <w:p w14:paraId="705CF7B2" w14:textId="04119F94" w:rsidR="0009204D" w:rsidRPr="008F1D1C" w:rsidRDefault="0009204D" w:rsidP="0009204D">
            <w:pPr>
              <w:pStyle w:val="ListParagraph"/>
              <w:rPr>
                <w:rFonts w:ascii="Verdana" w:hAnsi="Verdana" w:cstheme="minorHAnsi"/>
                <w:sz w:val="20"/>
                <w:szCs w:val="20"/>
              </w:rPr>
            </w:pPr>
          </w:p>
        </w:tc>
      </w:tr>
    </w:tbl>
    <w:p w14:paraId="092E22D9" w14:textId="49FB8652" w:rsidR="00B131C0" w:rsidRPr="001F44D7" w:rsidRDefault="00B131C0" w:rsidP="00B131C0">
      <w:pPr>
        <w:rPr>
          <w:rFonts w:ascii="Verdana" w:hAnsi="Verdana"/>
        </w:rPr>
      </w:pPr>
    </w:p>
    <w:p w14:paraId="13E50562" w14:textId="77777777" w:rsidR="0073295F" w:rsidRDefault="0073295F" w:rsidP="00224645">
      <w:pPr>
        <w:rPr>
          <w:rFonts w:ascii="Verdana" w:hAnsi="Verdana" w:cstheme="minorHAnsi"/>
          <w:b/>
          <w:bCs/>
          <w:sz w:val="20"/>
          <w:szCs w:val="20"/>
        </w:rPr>
      </w:pPr>
    </w:p>
    <w:p w14:paraId="599CAAC5" w14:textId="232314E3" w:rsidR="00224645" w:rsidRPr="00365CEF" w:rsidRDefault="00224645" w:rsidP="00224645">
      <w:pPr>
        <w:rPr>
          <w:rFonts w:ascii="Verdana" w:hAnsi="Verdana" w:cstheme="minorHAnsi"/>
          <w:b/>
          <w:bCs/>
          <w:sz w:val="22"/>
          <w:szCs w:val="22"/>
        </w:rPr>
      </w:pPr>
      <w:r w:rsidRPr="00365CEF">
        <w:rPr>
          <w:rFonts w:ascii="Verdana" w:hAnsi="Verdana" w:cstheme="minorHAnsi"/>
          <w:b/>
          <w:bCs/>
          <w:sz w:val="22"/>
          <w:szCs w:val="22"/>
        </w:rPr>
        <w:t xml:space="preserve">Learning </w:t>
      </w:r>
      <w:r w:rsidR="008F1D1C" w:rsidRPr="00365CEF">
        <w:rPr>
          <w:rFonts w:ascii="Verdana" w:hAnsi="Verdana" w:cstheme="minorHAnsi"/>
          <w:b/>
          <w:bCs/>
          <w:sz w:val="22"/>
          <w:szCs w:val="22"/>
        </w:rPr>
        <w:t>l</w:t>
      </w:r>
      <w:r w:rsidRPr="00365CEF">
        <w:rPr>
          <w:rFonts w:ascii="Verdana" w:hAnsi="Verdana" w:cstheme="minorHAnsi"/>
          <w:b/>
          <w:bCs/>
          <w:sz w:val="22"/>
          <w:szCs w:val="22"/>
        </w:rPr>
        <w:t>og/</w:t>
      </w:r>
      <w:r w:rsidR="008F1D1C" w:rsidRPr="00365CEF">
        <w:rPr>
          <w:rFonts w:ascii="Verdana" w:hAnsi="Verdana" w:cstheme="minorHAnsi"/>
          <w:b/>
          <w:bCs/>
          <w:sz w:val="22"/>
          <w:szCs w:val="22"/>
        </w:rPr>
        <w:t>j</w:t>
      </w:r>
      <w:r w:rsidRPr="00365CEF">
        <w:rPr>
          <w:rFonts w:ascii="Verdana" w:hAnsi="Verdana" w:cstheme="minorHAnsi"/>
          <w:b/>
          <w:bCs/>
          <w:sz w:val="22"/>
          <w:szCs w:val="22"/>
        </w:rPr>
        <w:t xml:space="preserve">ournal </w:t>
      </w:r>
      <w:r w:rsidR="008F1D1C" w:rsidRPr="00365CEF">
        <w:rPr>
          <w:rFonts w:ascii="Verdana" w:hAnsi="Verdana" w:cstheme="minorHAnsi"/>
          <w:b/>
          <w:bCs/>
          <w:sz w:val="22"/>
          <w:szCs w:val="22"/>
        </w:rPr>
        <w:t>a</w:t>
      </w:r>
      <w:r w:rsidRPr="00365CEF">
        <w:rPr>
          <w:rFonts w:ascii="Verdana" w:hAnsi="Verdana" w:cstheme="minorHAnsi"/>
          <w:b/>
          <w:bCs/>
          <w:sz w:val="22"/>
          <w:szCs w:val="22"/>
        </w:rPr>
        <w:t>pproach</w:t>
      </w:r>
    </w:p>
    <w:p w14:paraId="37A78A96" w14:textId="77777777" w:rsidR="008F1D1C" w:rsidRPr="001F44D7" w:rsidRDefault="008F1D1C" w:rsidP="00224645">
      <w:pPr>
        <w:rPr>
          <w:rFonts w:ascii="Verdana" w:hAnsi="Verdana" w:cstheme="minorHAnsi"/>
          <w:b/>
          <w:bCs/>
          <w:sz w:val="20"/>
          <w:szCs w:val="20"/>
        </w:rPr>
      </w:pPr>
    </w:p>
    <w:p w14:paraId="2334B561" w14:textId="4EA9A6DF" w:rsidR="00224645" w:rsidRPr="001F44D7" w:rsidRDefault="00224645" w:rsidP="00224645">
      <w:pPr>
        <w:rPr>
          <w:rFonts w:ascii="Verdana" w:hAnsi="Verdana" w:cstheme="minorHAnsi"/>
          <w:sz w:val="20"/>
          <w:szCs w:val="20"/>
        </w:rPr>
      </w:pPr>
      <w:r w:rsidRPr="001F44D7">
        <w:rPr>
          <w:rFonts w:ascii="Verdana" w:hAnsi="Verdana" w:cstheme="minorHAnsi"/>
          <w:sz w:val="20"/>
          <w:szCs w:val="20"/>
        </w:rPr>
        <w:t xml:space="preserve">For each </w:t>
      </w:r>
      <w:r w:rsidR="008F1D1C">
        <w:rPr>
          <w:rFonts w:ascii="Verdana" w:hAnsi="Verdana" w:cstheme="minorHAnsi"/>
          <w:sz w:val="20"/>
          <w:szCs w:val="20"/>
        </w:rPr>
        <w:t>r</w:t>
      </w:r>
      <w:r w:rsidRPr="001F44D7">
        <w:rPr>
          <w:rFonts w:ascii="Verdana" w:hAnsi="Verdana" w:cstheme="minorHAnsi"/>
          <w:sz w:val="20"/>
          <w:szCs w:val="20"/>
        </w:rPr>
        <w:t>ole/</w:t>
      </w:r>
      <w:r w:rsidR="008F1D1C">
        <w:rPr>
          <w:rFonts w:ascii="Verdana" w:hAnsi="Verdana" w:cstheme="minorHAnsi"/>
          <w:sz w:val="20"/>
          <w:szCs w:val="20"/>
        </w:rPr>
        <w:t>c</w:t>
      </w:r>
      <w:r w:rsidRPr="001F44D7">
        <w:rPr>
          <w:rFonts w:ascii="Verdana" w:hAnsi="Verdana" w:cstheme="minorHAnsi"/>
          <w:sz w:val="20"/>
          <w:szCs w:val="20"/>
        </w:rPr>
        <w:t>ompetency</w:t>
      </w:r>
      <w:r w:rsidR="008F1D1C">
        <w:rPr>
          <w:rFonts w:ascii="Verdana" w:hAnsi="Verdana" w:cstheme="minorHAnsi"/>
          <w:sz w:val="20"/>
          <w:szCs w:val="20"/>
        </w:rPr>
        <w:t>,</w:t>
      </w:r>
      <w:r w:rsidRPr="001F44D7">
        <w:rPr>
          <w:rFonts w:ascii="Verdana" w:hAnsi="Verdana" w:cstheme="minorHAnsi"/>
          <w:sz w:val="20"/>
          <w:szCs w:val="20"/>
        </w:rPr>
        <w:t xml:space="preserve"> evidence should be recorded and provided in a </w:t>
      </w:r>
      <w:r w:rsidR="008F1D1C">
        <w:rPr>
          <w:rFonts w:ascii="Verdana" w:hAnsi="Verdana" w:cstheme="minorHAnsi"/>
          <w:sz w:val="20"/>
          <w:szCs w:val="20"/>
        </w:rPr>
        <w:t>l</w:t>
      </w:r>
      <w:r w:rsidRPr="001F44D7">
        <w:rPr>
          <w:rFonts w:ascii="Verdana" w:hAnsi="Verdana" w:cstheme="minorHAnsi"/>
          <w:sz w:val="20"/>
          <w:szCs w:val="20"/>
        </w:rPr>
        <w:t xml:space="preserve">earning </w:t>
      </w:r>
      <w:r w:rsidR="008F1D1C">
        <w:rPr>
          <w:rFonts w:ascii="Verdana" w:hAnsi="Verdana" w:cstheme="minorHAnsi"/>
          <w:sz w:val="20"/>
          <w:szCs w:val="20"/>
        </w:rPr>
        <w:t>l</w:t>
      </w:r>
      <w:r w:rsidRPr="001F44D7">
        <w:rPr>
          <w:rFonts w:ascii="Verdana" w:hAnsi="Verdana" w:cstheme="minorHAnsi"/>
          <w:sz w:val="20"/>
          <w:szCs w:val="20"/>
        </w:rPr>
        <w:t>og/</w:t>
      </w:r>
      <w:r w:rsidR="008F1D1C">
        <w:rPr>
          <w:rFonts w:ascii="Verdana" w:hAnsi="Verdana" w:cstheme="minorHAnsi"/>
          <w:sz w:val="20"/>
          <w:szCs w:val="20"/>
        </w:rPr>
        <w:t>p</w:t>
      </w:r>
      <w:r w:rsidRPr="001F44D7">
        <w:rPr>
          <w:rFonts w:ascii="Verdana" w:hAnsi="Verdana" w:cstheme="minorHAnsi"/>
          <w:sz w:val="20"/>
          <w:szCs w:val="20"/>
        </w:rPr>
        <w:t>ortfolio approach. This could be entered in the RCSLT CPD diary or alternative system.</w:t>
      </w:r>
    </w:p>
    <w:p w14:paraId="381F1FBB" w14:textId="77777777" w:rsidR="00224645" w:rsidRPr="001F44D7" w:rsidRDefault="00224645" w:rsidP="00224645">
      <w:pPr>
        <w:rPr>
          <w:rFonts w:ascii="Verdana" w:hAnsi="Verdana" w:cstheme="minorHAnsi"/>
          <w:sz w:val="20"/>
          <w:szCs w:val="20"/>
        </w:rPr>
      </w:pPr>
    </w:p>
    <w:p w14:paraId="26F999D0" w14:textId="5D73970C" w:rsidR="0036796B" w:rsidRPr="001F44D7" w:rsidRDefault="00224645">
      <w:pPr>
        <w:rPr>
          <w:rFonts w:ascii="Verdana" w:hAnsi="Verdana" w:cstheme="minorHAnsi"/>
          <w:color w:val="000000" w:themeColor="text1"/>
          <w:sz w:val="20"/>
          <w:szCs w:val="20"/>
        </w:rPr>
      </w:pPr>
      <w:r w:rsidRPr="001F44D7">
        <w:rPr>
          <w:rFonts w:ascii="Verdana" w:hAnsi="Verdana" w:cstheme="minorHAnsi"/>
          <w:color w:val="000000" w:themeColor="text1"/>
          <w:sz w:val="20"/>
          <w:szCs w:val="20"/>
        </w:rPr>
        <w:t>For services which are very different e.g. universal health promotion or highly specialist unit</w:t>
      </w:r>
      <w:r w:rsidR="00365CEF">
        <w:rPr>
          <w:rFonts w:ascii="Verdana" w:hAnsi="Verdana" w:cstheme="minorHAnsi"/>
          <w:color w:val="000000" w:themeColor="text1"/>
          <w:sz w:val="20"/>
          <w:szCs w:val="20"/>
        </w:rPr>
        <w:t>,</w:t>
      </w:r>
      <w:r w:rsidRPr="001F44D7">
        <w:rPr>
          <w:rFonts w:ascii="Verdana" w:hAnsi="Verdana" w:cstheme="minorHAnsi"/>
          <w:color w:val="000000" w:themeColor="text1"/>
          <w:sz w:val="20"/>
          <w:szCs w:val="20"/>
        </w:rPr>
        <w:t xml:space="preserve"> then services may need to adapt and develop something more individual which covers the roles undertaken by practitioners in that setting. This profile has been devised to be generic and relevant across a range of roles in </w:t>
      </w:r>
      <w:r w:rsidR="008F1D1C">
        <w:rPr>
          <w:rFonts w:ascii="Verdana" w:hAnsi="Verdana" w:cstheme="minorHAnsi"/>
          <w:color w:val="000000" w:themeColor="text1"/>
          <w:sz w:val="20"/>
          <w:szCs w:val="20"/>
        </w:rPr>
        <w:t>a</w:t>
      </w:r>
      <w:r w:rsidRPr="001F44D7">
        <w:rPr>
          <w:rFonts w:ascii="Verdana" w:hAnsi="Verdana" w:cstheme="minorHAnsi"/>
          <w:color w:val="000000" w:themeColor="text1"/>
          <w:sz w:val="20"/>
          <w:szCs w:val="20"/>
        </w:rPr>
        <w:t xml:space="preserve">dult, ALD and </w:t>
      </w:r>
      <w:r w:rsidR="008F1D1C">
        <w:rPr>
          <w:rFonts w:ascii="Verdana" w:hAnsi="Verdana" w:cstheme="minorHAnsi"/>
          <w:color w:val="000000" w:themeColor="text1"/>
          <w:sz w:val="20"/>
          <w:szCs w:val="20"/>
        </w:rPr>
        <w:t>c</w:t>
      </w:r>
      <w:r w:rsidRPr="001F44D7">
        <w:rPr>
          <w:rFonts w:ascii="Verdana" w:hAnsi="Verdana" w:cstheme="minorHAnsi"/>
          <w:color w:val="000000" w:themeColor="text1"/>
          <w:sz w:val="20"/>
          <w:szCs w:val="20"/>
        </w:rPr>
        <w:t xml:space="preserve">hildren’s </w:t>
      </w:r>
      <w:r w:rsidR="008F1D1C">
        <w:rPr>
          <w:rFonts w:ascii="Verdana" w:hAnsi="Verdana" w:cstheme="minorHAnsi"/>
          <w:color w:val="000000" w:themeColor="text1"/>
          <w:sz w:val="20"/>
          <w:szCs w:val="20"/>
        </w:rPr>
        <w:t>s</w:t>
      </w:r>
      <w:r w:rsidRPr="001F44D7">
        <w:rPr>
          <w:rFonts w:ascii="Verdana" w:hAnsi="Verdana" w:cstheme="minorHAnsi"/>
          <w:color w:val="000000" w:themeColor="text1"/>
          <w:sz w:val="20"/>
          <w:szCs w:val="20"/>
        </w:rPr>
        <w:t>ervices</w:t>
      </w:r>
      <w:r w:rsidR="008F1D1C">
        <w:rPr>
          <w:rFonts w:ascii="Verdana" w:hAnsi="Verdana" w:cstheme="minorHAnsi"/>
          <w:color w:val="000000" w:themeColor="text1"/>
          <w:sz w:val="20"/>
          <w:szCs w:val="20"/>
        </w:rPr>
        <w:t>.</w:t>
      </w:r>
    </w:p>
    <w:p w14:paraId="02CE7EDF" w14:textId="46E5E8AF" w:rsidR="00224645" w:rsidRPr="001F44D7" w:rsidRDefault="00224645">
      <w:pPr>
        <w:rPr>
          <w:rFonts w:ascii="Verdana" w:hAnsi="Verdana" w:cstheme="minorHAnsi"/>
          <w:color w:val="000000" w:themeColor="text1"/>
          <w:sz w:val="20"/>
          <w:szCs w:val="20"/>
        </w:rPr>
      </w:pPr>
    </w:p>
    <w:p w14:paraId="7D1C59D7" w14:textId="43AF7CE6" w:rsidR="00224645" w:rsidRPr="001F44D7" w:rsidRDefault="00224645">
      <w:pPr>
        <w:rPr>
          <w:rFonts w:ascii="Verdana" w:hAnsi="Verdana" w:cstheme="minorHAnsi"/>
          <w:color w:val="000000" w:themeColor="text1"/>
          <w:sz w:val="20"/>
          <w:szCs w:val="20"/>
        </w:rPr>
      </w:pPr>
    </w:p>
    <w:p w14:paraId="3E575DB2" w14:textId="77777777" w:rsidR="00224645" w:rsidRPr="001F44D7" w:rsidRDefault="00224645">
      <w:pPr>
        <w:rPr>
          <w:rFonts w:ascii="Verdana" w:hAnsi="Verdana" w:cstheme="minorHAnsi"/>
          <w:color w:val="000000" w:themeColor="text1"/>
          <w:sz w:val="20"/>
          <w:szCs w:val="20"/>
        </w:rPr>
      </w:pPr>
    </w:p>
    <w:p w14:paraId="47D65903" w14:textId="77777777" w:rsidR="00277B13" w:rsidRPr="001F44D7" w:rsidRDefault="00277B13">
      <w:pPr>
        <w:rPr>
          <w:rFonts w:ascii="Verdana" w:hAnsi="Verdana" w:cs="Arial"/>
          <w:b/>
          <w:bCs/>
          <w:color w:val="000000"/>
          <w:sz w:val="32"/>
          <w:szCs w:val="32"/>
        </w:rPr>
      </w:pPr>
      <w:r w:rsidRPr="001F44D7">
        <w:rPr>
          <w:rFonts w:ascii="Verdana" w:hAnsi="Verdana" w:cs="Arial"/>
          <w:b/>
          <w:bCs/>
          <w:color w:val="000000"/>
          <w:sz w:val="32"/>
          <w:szCs w:val="32"/>
        </w:rPr>
        <w:br w:type="page"/>
      </w:r>
    </w:p>
    <w:p w14:paraId="4FEF30F2" w14:textId="77777777" w:rsidR="00150D21" w:rsidRDefault="00150D21" w:rsidP="005A08D8">
      <w:pPr>
        <w:jc w:val="center"/>
        <w:rPr>
          <w:rFonts w:ascii="Verdana" w:hAnsi="Verdana" w:cs="Arial"/>
          <w:b/>
          <w:bCs/>
          <w:color w:val="000000"/>
          <w:sz w:val="32"/>
          <w:szCs w:val="32"/>
        </w:rPr>
      </w:pPr>
    </w:p>
    <w:p w14:paraId="6E86F1D0" w14:textId="02714EF8" w:rsidR="004A5B51" w:rsidRPr="001F44D7" w:rsidRDefault="0045361D" w:rsidP="005A08D8">
      <w:pPr>
        <w:jc w:val="center"/>
        <w:rPr>
          <w:rFonts w:ascii="Verdana" w:hAnsi="Verdana" w:cs="Arial"/>
          <w:b/>
          <w:bCs/>
          <w:color w:val="000000"/>
          <w:sz w:val="32"/>
          <w:szCs w:val="32"/>
        </w:rPr>
      </w:pPr>
      <w:r w:rsidRPr="001F44D7">
        <w:rPr>
          <w:rFonts w:ascii="Verdana" w:hAnsi="Verdana" w:cs="Arial"/>
          <w:b/>
          <w:bCs/>
          <w:color w:val="000000"/>
          <w:sz w:val="32"/>
          <w:szCs w:val="32"/>
        </w:rPr>
        <w:t xml:space="preserve">Clinical </w:t>
      </w:r>
      <w:r w:rsidR="008F1D1C">
        <w:rPr>
          <w:rFonts w:ascii="Verdana" w:hAnsi="Verdana" w:cs="Arial"/>
          <w:b/>
          <w:bCs/>
          <w:color w:val="000000"/>
          <w:sz w:val="32"/>
          <w:szCs w:val="32"/>
        </w:rPr>
        <w:t>s</w:t>
      </w:r>
      <w:r w:rsidRPr="001F44D7">
        <w:rPr>
          <w:rFonts w:ascii="Verdana" w:hAnsi="Verdana" w:cs="Arial"/>
          <w:b/>
          <w:bCs/>
          <w:color w:val="000000"/>
          <w:sz w:val="32"/>
          <w:szCs w:val="32"/>
        </w:rPr>
        <w:t>upport</w:t>
      </w:r>
      <w:r w:rsidR="004A5B51" w:rsidRPr="001F44D7">
        <w:rPr>
          <w:rFonts w:ascii="Verdana" w:hAnsi="Verdana" w:cs="Arial"/>
          <w:b/>
          <w:bCs/>
          <w:color w:val="000000"/>
          <w:sz w:val="32"/>
          <w:szCs w:val="32"/>
        </w:rPr>
        <w:t xml:space="preserve"> </w:t>
      </w:r>
      <w:r w:rsidR="008F1D1C">
        <w:rPr>
          <w:rFonts w:ascii="Verdana" w:hAnsi="Verdana" w:cs="Arial"/>
          <w:b/>
          <w:bCs/>
          <w:color w:val="000000"/>
          <w:sz w:val="32"/>
          <w:szCs w:val="32"/>
        </w:rPr>
        <w:t>c</w:t>
      </w:r>
      <w:r w:rsidR="004A5B51" w:rsidRPr="001F44D7">
        <w:rPr>
          <w:rFonts w:ascii="Verdana" w:hAnsi="Verdana" w:cs="Arial"/>
          <w:b/>
          <w:bCs/>
          <w:color w:val="000000"/>
          <w:sz w:val="32"/>
          <w:szCs w:val="32"/>
        </w:rPr>
        <w:t>ompetencies</w:t>
      </w:r>
      <w:r w:rsidR="00961EF6">
        <w:rPr>
          <w:rFonts w:ascii="Verdana" w:hAnsi="Verdana" w:cs="Arial"/>
          <w:b/>
          <w:bCs/>
          <w:color w:val="000000"/>
          <w:sz w:val="32"/>
          <w:szCs w:val="32"/>
        </w:rPr>
        <w:t>:</w:t>
      </w:r>
    </w:p>
    <w:p w14:paraId="3C280F07" w14:textId="6B855AC8" w:rsidR="004A5B51" w:rsidRPr="001F44D7" w:rsidRDefault="0045361D" w:rsidP="00CA0F5D">
      <w:pPr>
        <w:jc w:val="center"/>
        <w:rPr>
          <w:rFonts w:ascii="Verdana" w:hAnsi="Verdana" w:cs="Arial"/>
          <w:b/>
          <w:bCs/>
          <w:color w:val="000000"/>
          <w:sz w:val="32"/>
          <w:szCs w:val="32"/>
        </w:rPr>
      </w:pPr>
      <w:r w:rsidRPr="001F44D7">
        <w:rPr>
          <w:rFonts w:ascii="Verdana" w:hAnsi="Verdana" w:cs="Arial"/>
          <w:b/>
          <w:bCs/>
          <w:color w:val="000000"/>
          <w:sz w:val="32"/>
          <w:szCs w:val="32"/>
        </w:rPr>
        <w:t xml:space="preserve">Role </w:t>
      </w:r>
      <w:r w:rsidR="008F1D1C">
        <w:rPr>
          <w:rFonts w:ascii="Verdana" w:hAnsi="Verdana" w:cs="Arial"/>
          <w:b/>
          <w:bCs/>
          <w:color w:val="000000"/>
          <w:sz w:val="32"/>
          <w:szCs w:val="32"/>
        </w:rPr>
        <w:t>and</w:t>
      </w:r>
      <w:r w:rsidRPr="001F44D7">
        <w:rPr>
          <w:rFonts w:ascii="Verdana" w:hAnsi="Verdana" w:cs="Arial"/>
          <w:b/>
          <w:bCs/>
          <w:color w:val="000000"/>
          <w:sz w:val="32"/>
          <w:szCs w:val="32"/>
        </w:rPr>
        <w:t xml:space="preserve"> </w:t>
      </w:r>
      <w:r w:rsidR="008F1D1C">
        <w:rPr>
          <w:rFonts w:ascii="Verdana" w:hAnsi="Verdana" w:cs="Arial"/>
          <w:b/>
          <w:bCs/>
          <w:color w:val="000000"/>
          <w:sz w:val="32"/>
          <w:szCs w:val="32"/>
        </w:rPr>
        <w:t>s</w:t>
      </w:r>
      <w:r w:rsidR="004A5B51" w:rsidRPr="001F44D7">
        <w:rPr>
          <w:rFonts w:ascii="Verdana" w:hAnsi="Verdana" w:cs="Arial"/>
          <w:b/>
          <w:bCs/>
          <w:color w:val="000000"/>
          <w:sz w:val="32"/>
          <w:szCs w:val="32"/>
        </w:rPr>
        <w:t xml:space="preserve">cope of practice of the </w:t>
      </w:r>
      <w:r w:rsidR="000719EA">
        <w:rPr>
          <w:rFonts w:ascii="Verdana" w:hAnsi="Verdana" w:cs="Arial"/>
          <w:b/>
          <w:bCs/>
          <w:color w:val="000000"/>
          <w:sz w:val="32"/>
          <w:szCs w:val="32"/>
        </w:rPr>
        <w:t>assistant practitioner</w:t>
      </w:r>
    </w:p>
    <w:p w14:paraId="61A741AB" w14:textId="77777777" w:rsidR="006611C2" w:rsidRPr="001F44D7" w:rsidRDefault="006611C2" w:rsidP="00CA0F5D">
      <w:pPr>
        <w:jc w:val="center"/>
        <w:rPr>
          <w:rFonts w:ascii="Verdana" w:hAnsi="Verdana"/>
        </w:rPr>
      </w:pPr>
    </w:p>
    <w:p w14:paraId="67D54D04" w14:textId="77777777" w:rsidR="004A5B51" w:rsidRPr="001F44D7" w:rsidRDefault="004A5B51" w:rsidP="004A5B51">
      <w:pPr>
        <w:rPr>
          <w:rFonts w:ascii="Verdana" w:hAnsi="Verdana"/>
        </w:rPr>
      </w:pPr>
    </w:p>
    <w:p w14:paraId="098D2192" w14:textId="384012FB" w:rsidR="004A5B51" w:rsidRDefault="004A5B51" w:rsidP="00961EF6">
      <w:pPr>
        <w:jc w:val="center"/>
        <w:rPr>
          <w:rFonts w:ascii="Verdana" w:hAnsi="Verdana"/>
          <w:sz w:val="22"/>
          <w:szCs w:val="22"/>
        </w:rPr>
      </w:pPr>
      <w:r w:rsidRPr="001F44D7">
        <w:rPr>
          <w:rFonts w:ascii="Verdana" w:hAnsi="Verdana"/>
          <w:sz w:val="22"/>
          <w:szCs w:val="22"/>
        </w:rPr>
        <w:t>“Professional practice is rich and complex in nature. In order to capture some of this complexity, the speech and language therapy competencies frameworks need to be set within a concept of practice that goes beyond a functional analysis of job role”.</w:t>
      </w:r>
      <w:r w:rsidR="0007590D">
        <w:rPr>
          <w:rFonts w:ascii="Verdana" w:hAnsi="Verdana"/>
          <w:sz w:val="22"/>
          <w:szCs w:val="22"/>
        </w:rPr>
        <w:t xml:space="preserve"> (RCSLT, 2002)</w:t>
      </w:r>
    </w:p>
    <w:p w14:paraId="0D2506B8" w14:textId="607F8B05" w:rsidR="00A34D00" w:rsidRDefault="00A34D00" w:rsidP="00961EF6">
      <w:pPr>
        <w:jc w:val="center"/>
        <w:rPr>
          <w:rFonts w:ascii="Verdana" w:hAnsi="Verdana"/>
          <w:sz w:val="22"/>
          <w:szCs w:val="22"/>
        </w:rPr>
      </w:pPr>
    </w:p>
    <w:p w14:paraId="6E4F7952" w14:textId="77777777" w:rsidR="00A34D00" w:rsidRDefault="00A34D00" w:rsidP="00A34D00">
      <w:pPr>
        <w:rPr>
          <w:rFonts w:ascii="Verdana" w:hAnsi="Verdana"/>
          <w:sz w:val="22"/>
          <w:szCs w:val="22"/>
        </w:rPr>
      </w:pPr>
      <w:r>
        <w:rPr>
          <w:rFonts w:ascii="Verdana" w:hAnsi="Verdana"/>
          <w:sz w:val="22"/>
          <w:szCs w:val="22"/>
        </w:rPr>
        <w:t>The clinical competencies are divided in four sections to reflect the four quadrants outlined above (figure 1) and can be easily accessed here:</w:t>
      </w:r>
    </w:p>
    <w:p w14:paraId="42ABB6C3" w14:textId="77777777" w:rsidR="00A34D00" w:rsidRDefault="00A34D00" w:rsidP="00961EF6">
      <w:pPr>
        <w:jc w:val="center"/>
        <w:rPr>
          <w:rFonts w:ascii="Verdana" w:hAnsi="Verdana"/>
          <w:sz w:val="22"/>
          <w:szCs w:val="22"/>
        </w:rPr>
      </w:pPr>
    </w:p>
    <w:p w14:paraId="3068DCAE" w14:textId="5CCDA7EC" w:rsidR="00A34D00" w:rsidRPr="00A34D00" w:rsidRDefault="00B3295A" w:rsidP="007D520C">
      <w:pPr>
        <w:pStyle w:val="ListParagraph"/>
        <w:numPr>
          <w:ilvl w:val="0"/>
          <w:numId w:val="50"/>
        </w:numPr>
        <w:ind w:left="993" w:hanging="633"/>
        <w:rPr>
          <w:rFonts w:ascii="Verdana" w:hAnsi="Verdana"/>
          <w:sz w:val="22"/>
          <w:szCs w:val="22"/>
        </w:rPr>
      </w:pPr>
      <w:hyperlink w:anchor="_Quadrant_one_—" w:history="1">
        <w:r w:rsidR="00A34D00" w:rsidRPr="00A34D00">
          <w:rPr>
            <w:rStyle w:val="Hyperlink"/>
            <w:rFonts w:ascii="Verdana" w:hAnsi="Verdana"/>
            <w:sz w:val="22"/>
            <w:szCs w:val="22"/>
          </w:rPr>
          <w:t>Supporting skills (or professional ‘know how’)</w:t>
        </w:r>
      </w:hyperlink>
    </w:p>
    <w:p w14:paraId="78ECC077" w14:textId="0113E205" w:rsidR="00A34D00" w:rsidRPr="00A34D00" w:rsidRDefault="00B3295A" w:rsidP="007D520C">
      <w:pPr>
        <w:pStyle w:val="ListParagraph"/>
        <w:numPr>
          <w:ilvl w:val="0"/>
          <w:numId w:val="50"/>
        </w:numPr>
        <w:ind w:left="993" w:hanging="633"/>
        <w:rPr>
          <w:rFonts w:ascii="Verdana" w:hAnsi="Verdana"/>
          <w:sz w:val="22"/>
          <w:szCs w:val="22"/>
        </w:rPr>
      </w:pPr>
      <w:hyperlink w:anchor="_Quadrant_two_—" w:history="1">
        <w:r w:rsidR="00A34D00" w:rsidRPr="00A34D00">
          <w:rPr>
            <w:rStyle w:val="Hyperlink"/>
            <w:rFonts w:ascii="Verdana" w:hAnsi="Verdana"/>
            <w:sz w:val="22"/>
            <w:szCs w:val="22"/>
          </w:rPr>
          <w:t>Quality in service provision</w:t>
        </w:r>
      </w:hyperlink>
    </w:p>
    <w:p w14:paraId="39698309" w14:textId="3DB00D58" w:rsidR="00A34D00" w:rsidRPr="00A34D00" w:rsidRDefault="00B3295A" w:rsidP="007D520C">
      <w:pPr>
        <w:pStyle w:val="ListParagraph"/>
        <w:numPr>
          <w:ilvl w:val="0"/>
          <w:numId w:val="50"/>
        </w:numPr>
        <w:ind w:left="993" w:hanging="633"/>
        <w:rPr>
          <w:rFonts w:ascii="Verdana" w:hAnsi="Verdana"/>
          <w:sz w:val="22"/>
          <w:szCs w:val="22"/>
        </w:rPr>
      </w:pPr>
      <w:hyperlink w:anchor="_Quadrant_three_—" w:history="1">
        <w:r w:rsidR="00A34D00" w:rsidRPr="00A34D00">
          <w:rPr>
            <w:rStyle w:val="Hyperlink"/>
            <w:rFonts w:ascii="Verdana" w:hAnsi="Verdana"/>
            <w:sz w:val="22"/>
            <w:szCs w:val="22"/>
          </w:rPr>
          <w:t>Working with service users</w:t>
        </w:r>
      </w:hyperlink>
    </w:p>
    <w:p w14:paraId="309D9CA1" w14:textId="3B602492" w:rsidR="00A34D00" w:rsidRPr="00A34D00" w:rsidRDefault="00B3295A" w:rsidP="007D520C">
      <w:pPr>
        <w:pStyle w:val="ListParagraph"/>
        <w:numPr>
          <w:ilvl w:val="0"/>
          <w:numId w:val="50"/>
        </w:numPr>
        <w:ind w:left="993" w:hanging="633"/>
        <w:rPr>
          <w:rFonts w:ascii="Verdana" w:hAnsi="Verdana"/>
          <w:sz w:val="22"/>
          <w:szCs w:val="22"/>
        </w:rPr>
      </w:pPr>
      <w:hyperlink w:anchor="_Quadrant_four_—" w:history="1">
        <w:r w:rsidR="00A34D00" w:rsidRPr="00A34D00">
          <w:rPr>
            <w:rStyle w:val="Hyperlink"/>
            <w:rFonts w:ascii="Verdana" w:hAnsi="Verdana"/>
            <w:sz w:val="22"/>
            <w:szCs w:val="22"/>
          </w:rPr>
          <w:t>Training and CPD</w:t>
        </w:r>
      </w:hyperlink>
    </w:p>
    <w:p w14:paraId="18053847" w14:textId="1FF26066" w:rsidR="00A34D00" w:rsidRDefault="00A34D00" w:rsidP="00961EF6">
      <w:pPr>
        <w:jc w:val="center"/>
        <w:rPr>
          <w:rFonts w:ascii="Verdana" w:hAnsi="Verdana"/>
          <w:sz w:val="22"/>
          <w:szCs w:val="22"/>
        </w:rPr>
      </w:pPr>
      <w:r>
        <w:rPr>
          <w:rFonts w:ascii="Verdana" w:hAnsi="Verdana"/>
          <w:sz w:val="22"/>
          <w:szCs w:val="22"/>
        </w:rPr>
        <w:t xml:space="preserve"> </w:t>
      </w:r>
    </w:p>
    <w:p w14:paraId="365DE539" w14:textId="77777777" w:rsidR="00961EF6" w:rsidRPr="001F44D7" w:rsidRDefault="00961EF6" w:rsidP="004A5B51">
      <w:pPr>
        <w:rPr>
          <w:rFonts w:ascii="Verdana" w:hAnsi="Verdana"/>
          <w:sz w:val="22"/>
          <w:szCs w:val="22"/>
        </w:rPr>
      </w:pPr>
    </w:p>
    <w:p w14:paraId="2EC2D90F" w14:textId="68A28E45" w:rsidR="004A5B51" w:rsidRPr="001F44D7" w:rsidRDefault="004A5B51" w:rsidP="004A5B51">
      <w:pPr>
        <w:rPr>
          <w:rFonts w:ascii="Verdana" w:hAnsi="Verdana"/>
          <w:sz w:val="22"/>
          <w:szCs w:val="22"/>
        </w:rPr>
      </w:pPr>
    </w:p>
    <w:tbl>
      <w:tblPr>
        <w:tblStyle w:val="TableGrid"/>
        <w:tblW w:w="15850" w:type="dxa"/>
        <w:shd w:val="clear" w:color="auto" w:fill="B4C6E7" w:themeFill="accent1" w:themeFillTint="66"/>
        <w:tblLook w:val="04A0" w:firstRow="1" w:lastRow="0" w:firstColumn="1" w:lastColumn="0" w:noHBand="0" w:noVBand="1"/>
      </w:tblPr>
      <w:tblGrid>
        <w:gridCol w:w="15850"/>
      </w:tblGrid>
      <w:tr w:rsidR="00124EC7" w:rsidRPr="001F44D7" w14:paraId="4E4DEF03" w14:textId="77777777" w:rsidTr="00961EF6">
        <w:tc>
          <w:tcPr>
            <w:tcW w:w="15850" w:type="dxa"/>
            <w:shd w:val="clear" w:color="auto" w:fill="B4C6E7" w:themeFill="accent1" w:themeFillTint="66"/>
          </w:tcPr>
          <w:p w14:paraId="67CD694F" w14:textId="17197F3C" w:rsidR="007D1900" w:rsidRPr="007F68CD" w:rsidRDefault="00124EC7" w:rsidP="007F68CD">
            <w:pPr>
              <w:pStyle w:val="Heading1"/>
              <w:spacing w:after="240"/>
              <w:jc w:val="center"/>
              <w:rPr>
                <w:rFonts w:ascii="Verdana" w:hAnsi="Verdana"/>
                <w:b/>
                <w:bCs/>
                <w:sz w:val="28"/>
                <w:szCs w:val="28"/>
              </w:rPr>
            </w:pPr>
            <w:bookmarkStart w:id="1" w:name="_Quadrant_one_—"/>
            <w:bookmarkEnd w:id="1"/>
            <w:r w:rsidRPr="007F68CD">
              <w:rPr>
                <w:rFonts w:ascii="Verdana" w:hAnsi="Verdana"/>
                <w:b/>
                <w:bCs/>
                <w:color w:val="auto"/>
                <w:sz w:val="28"/>
                <w:szCs w:val="28"/>
              </w:rPr>
              <w:t xml:space="preserve">Quadrant </w:t>
            </w:r>
            <w:r w:rsidR="0014577F" w:rsidRPr="007F68CD">
              <w:rPr>
                <w:rFonts w:ascii="Verdana" w:hAnsi="Verdana"/>
                <w:b/>
                <w:bCs/>
                <w:color w:val="auto"/>
                <w:sz w:val="28"/>
                <w:szCs w:val="28"/>
              </w:rPr>
              <w:t>one</w:t>
            </w:r>
            <w:r w:rsidR="00961EF6" w:rsidRPr="007F68CD">
              <w:rPr>
                <w:rFonts w:ascii="Verdana" w:hAnsi="Verdana"/>
                <w:b/>
                <w:bCs/>
                <w:color w:val="auto"/>
                <w:sz w:val="28"/>
                <w:szCs w:val="28"/>
              </w:rPr>
              <w:t xml:space="preserve"> — </w:t>
            </w:r>
            <w:r w:rsidRPr="007F68CD">
              <w:rPr>
                <w:rFonts w:ascii="Verdana" w:hAnsi="Verdana"/>
                <w:b/>
                <w:bCs/>
                <w:color w:val="auto"/>
                <w:sz w:val="28"/>
                <w:szCs w:val="28"/>
              </w:rPr>
              <w:t xml:space="preserve">Supporting </w:t>
            </w:r>
            <w:r w:rsidR="008F1D1C" w:rsidRPr="007F68CD">
              <w:rPr>
                <w:rFonts w:ascii="Verdana" w:hAnsi="Verdana"/>
                <w:b/>
                <w:bCs/>
                <w:color w:val="auto"/>
                <w:sz w:val="28"/>
                <w:szCs w:val="28"/>
              </w:rPr>
              <w:t>s</w:t>
            </w:r>
            <w:r w:rsidRPr="007F68CD">
              <w:rPr>
                <w:rFonts w:ascii="Verdana" w:hAnsi="Verdana"/>
                <w:b/>
                <w:bCs/>
                <w:color w:val="auto"/>
                <w:sz w:val="28"/>
                <w:szCs w:val="28"/>
              </w:rPr>
              <w:t xml:space="preserve">kills </w:t>
            </w:r>
            <w:r w:rsidR="008F1D1C" w:rsidRPr="007F68CD">
              <w:rPr>
                <w:rFonts w:ascii="Verdana" w:hAnsi="Verdana"/>
                <w:b/>
                <w:bCs/>
                <w:color w:val="auto"/>
                <w:sz w:val="28"/>
                <w:szCs w:val="28"/>
              </w:rPr>
              <w:t>(</w:t>
            </w:r>
            <w:r w:rsidR="0014577F" w:rsidRPr="007F68CD">
              <w:rPr>
                <w:rFonts w:ascii="Verdana" w:hAnsi="Verdana"/>
                <w:b/>
                <w:bCs/>
                <w:color w:val="auto"/>
                <w:sz w:val="28"/>
                <w:szCs w:val="28"/>
              </w:rPr>
              <w:t xml:space="preserve">or </w:t>
            </w:r>
            <w:r w:rsidR="008F1D1C" w:rsidRPr="007F68CD">
              <w:rPr>
                <w:rFonts w:ascii="Verdana" w:hAnsi="Verdana"/>
                <w:b/>
                <w:bCs/>
                <w:color w:val="auto"/>
                <w:sz w:val="28"/>
                <w:szCs w:val="28"/>
              </w:rPr>
              <w:t>p</w:t>
            </w:r>
            <w:r w:rsidRPr="007F68CD">
              <w:rPr>
                <w:rFonts w:ascii="Verdana" w:hAnsi="Verdana"/>
                <w:b/>
                <w:bCs/>
                <w:color w:val="auto"/>
                <w:sz w:val="28"/>
                <w:szCs w:val="28"/>
              </w:rPr>
              <w:t xml:space="preserve">rofessional </w:t>
            </w:r>
            <w:r w:rsidR="008F1D1C" w:rsidRPr="007F68CD">
              <w:rPr>
                <w:rFonts w:ascii="Verdana" w:hAnsi="Verdana"/>
                <w:b/>
                <w:bCs/>
                <w:color w:val="auto"/>
                <w:sz w:val="28"/>
                <w:szCs w:val="28"/>
              </w:rPr>
              <w:t>‘k</w:t>
            </w:r>
            <w:r w:rsidRPr="007F68CD">
              <w:rPr>
                <w:rFonts w:ascii="Verdana" w:hAnsi="Verdana"/>
                <w:b/>
                <w:bCs/>
                <w:color w:val="auto"/>
                <w:sz w:val="28"/>
                <w:szCs w:val="28"/>
              </w:rPr>
              <w:t xml:space="preserve">now </w:t>
            </w:r>
            <w:r w:rsidR="008F1D1C" w:rsidRPr="007F68CD">
              <w:rPr>
                <w:rFonts w:ascii="Verdana" w:hAnsi="Verdana"/>
                <w:b/>
                <w:bCs/>
                <w:color w:val="auto"/>
                <w:sz w:val="28"/>
                <w:szCs w:val="28"/>
              </w:rPr>
              <w:t>h</w:t>
            </w:r>
            <w:r w:rsidRPr="007F68CD">
              <w:rPr>
                <w:rFonts w:ascii="Verdana" w:hAnsi="Verdana"/>
                <w:b/>
                <w:bCs/>
                <w:color w:val="auto"/>
                <w:sz w:val="28"/>
                <w:szCs w:val="28"/>
              </w:rPr>
              <w:t>ow</w:t>
            </w:r>
            <w:r w:rsidR="008F1D1C" w:rsidRPr="007F68CD">
              <w:rPr>
                <w:rFonts w:ascii="Verdana" w:hAnsi="Verdana"/>
                <w:b/>
                <w:bCs/>
                <w:color w:val="auto"/>
                <w:sz w:val="28"/>
                <w:szCs w:val="28"/>
              </w:rPr>
              <w:t>’)</w:t>
            </w:r>
          </w:p>
        </w:tc>
      </w:tr>
      <w:tr w:rsidR="00124EC7" w:rsidRPr="001F44D7" w14:paraId="6F2E373C" w14:textId="77777777" w:rsidTr="00961EF6">
        <w:tc>
          <w:tcPr>
            <w:tcW w:w="15850" w:type="dxa"/>
            <w:shd w:val="clear" w:color="auto" w:fill="B4C6E7" w:themeFill="accent1" w:themeFillTint="66"/>
          </w:tcPr>
          <w:p w14:paraId="70313823" w14:textId="77777777" w:rsidR="008F1D1C" w:rsidRDefault="008F1D1C" w:rsidP="008F1D1C">
            <w:pPr>
              <w:spacing w:line="276" w:lineRule="auto"/>
              <w:jc w:val="center"/>
              <w:rPr>
                <w:rFonts w:ascii="Verdana" w:hAnsi="Verdana" w:cstheme="minorHAnsi"/>
                <w:sz w:val="20"/>
                <w:szCs w:val="20"/>
              </w:rPr>
            </w:pPr>
          </w:p>
          <w:p w14:paraId="61BC1172" w14:textId="4DAFE9A1" w:rsidR="00124EC7" w:rsidRDefault="00124EC7" w:rsidP="007D1900">
            <w:pPr>
              <w:rPr>
                <w:rFonts w:ascii="Verdana" w:hAnsi="Verdana" w:cstheme="minorHAnsi"/>
                <w:sz w:val="20"/>
                <w:szCs w:val="20"/>
              </w:rPr>
            </w:pPr>
            <w:r w:rsidRPr="001F44D7">
              <w:rPr>
                <w:rFonts w:ascii="Verdana" w:hAnsi="Verdana" w:cstheme="minorHAnsi"/>
                <w:sz w:val="20"/>
                <w:szCs w:val="20"/>
              </w:rPr>
              <w:t xml:space="preserve">These competencies are critical to being a </w:t>
            </w:r>
            <w:r w:rsidR="008F1D1C">
              <w:rPr>
                <w:rFonts w:ascii="Verdana" w:hAnsi="Verdana" w:cstheme="minorHAnsi"/>
                <w:sz w:val="20"/>
                <w:szCs w:val="20"/>
              </w:rPr>
              <w:t>‘</w:t>
            </w:r>
            <w:r w:rsidRPr="001F44D7">
              <w:rPr>
                <w:rFonts w:ascii="Verdana" w:hAnsi="Verdana" w:cstheme="minorHAnsi"/>
                <w:sz w:val="20"/>
                <w:szCs w:val="20"/>
              </w:rPr>
              <w:t xml:space="preserve">successful AP’. The focus </w:t>
            </w:r>
            <w:r w:rsidR="00911B1C">
              <w:rPr>
                <w:rFonts w:ascii="Verdana" w:hAnsi="Verdana" w:cstheme="minorHAnsi"/>
                <w:sz w:val="20"/>
                <w:szCs w:val="20"/>
              </w:rPr>
              <w:t xml:space="preserve">is </w:t>
            </w:r>
            <w:r w:rsidRPr="001F44D7">
              <w:rPr>
                <w:rFonts w:ascii="Verdana" w:hAnsi="Verdana" w:cstheme="minorHAnsi"/>
                <w:sz w:val="20"/>
                <w:szCs w:val="20"/>
              </w:rPr>
              <w:t xml:space="preserve">on </w:t>
            </w:r>
            <w:r w:rsidR="0007590D">
              <w:rPr>
                <w:rFonts w:ascii="Verdana" w:hAnsi="Verdana" w:cstheme="minorHAnsi"/>
                <w:sz w:val="20"/>
                <w:szCs w:val="20"/>
              </w:rPr>
              <w:t xml:space="preserve">work-based </w:t>
            </w:r>
            <w:r w:rsidRPr="001F44D7">
              <w:rPr>
                <w:rFonts w:ascii="Verdana" w:hAnsi="Verdana" w:cstheme="minorHAnsi"/>
                <w:sz w:val="20"/>
                <w:szCs w:val="20"/>
              </w:rPr>
              <w:t>competencies such as being a highly effective communicator e.g.</w:t>
            </w:r>
            <w:r w:rsidR="008F1D1C">
              <w:rPr>
                <w:rFonts w:ascii="Verdana" w:hAnsi="Verdana" w:cstheme="minorHAnsi"/>
                <w:sz w:val="20"/>
                <w:szCs w:val="20"/>
              </w:rPr>
              <w:t xml:space="preserve"> </w:t>
            </w:r>
            <w:r w:rsidRPr="001F44D7">
              <w:rPr>
                <w:rFonts w:ascii="Verdana" w:hAnsi="Verdana" w:cstheme="minorHAnsi"/>
                <w:sz w:val="20"/>
                <w:szCs w:val="20"/>
              </w:rPr>
              <w:t xml:space="preserve">actively listening, giving feedback, interacting, enabling and influencing others. </w:t>
            </w:r>
            <w:r w:rsidR="008F1D1C">
              <w:rPr>
                <w:rFonts w:ascii="Verdana" w:hAnsi="Verdana" w:cstheme="minorHAnsi"/>
                <w:sz w:val="20"/>
                <w:szCs w:val="20"/>
              </w:rPr>
              <w:t>Also e</w:t>
            </w:r>
            <w:r w:rsidRPr="001F44D7">
              <w:rPr>
                <w:rFonts w:ascii="Verdana" w:hAnsi="Verdana" w:cstheme="minorHAnsi"/>
                <w:sz w:val="20"/>
                <w:szCs w:val="20"/>
              </w:rPr>
              <w:t>xcellen</w:t>
            </w:r>
            <w:r w:rsidR="008807DB" w:rsidRPr="001F44D7">
              <w:rPr>
                <w:rFonts w:ascii="Verdana" w:hAnsi="Verdana" w:cstheme="minorHAnsi"/>
                <w:sz w:val="20"/>
                <w:szCs w:val="20"/>
              </w:rPr>
              <w:t>ce</w:t>
            </w:r>
            <w:r w:rsidR="008F1D1C">
              <w:rPr>
                <w:rFonts w:ascii="Verdana" w:hAnsi="Verdana" w:cstheme="minorHAnsi"/>
                <w:sz w:val="20"/>
                <w:szCs w:val="20"/>
              </w:rPr>
              <w:t xml:space="preserve"> is required</w:t>
            </w:r>
            <w:r w:rsidR="008807DB" w:rsidRPr="001F44D7">
              <w:rPr>
                <w:rFonts w:ascii="Verdana" w:hAnsi="Verdana" w:cstheme="minorHAnsi"/>
                <w:sz w:val="20"/>
                <w:szCs w:val="20"/>
              </w:rPr>
              <w:t xml:space="preserve"> in</w:t>
            </w:r>
            <w:r w:rsidRPr="001F44D7">
              <w:rPr>
                <w:rFonts w:ascii="Verdana" w:hAnsi="Verdana" w:cstheme="minorHAnsi"/>
                <w:sz w:val="20"/>
                <w:szCs w:val="20"/>
              </w:rPr>
              <w:t xml:space="preserve"> interpersonal skills, including observation, listening and empathy skills.</w:t>
            </w:r>
          </w:p>
          <w:p w14:paraId="59D8D9F3" w14:textId="222432C2" w:rsidR="008F1D1C" w:rsidRPr="001F44D7" w:rsidRDefault="008F1D1C" w:rsidP="008F1D1C">
            <w:pPr>
              <w:spacing w:line="276" w:lineRule="auto"/>
              <w:rPr>
                <w:rFonts w:ascii="Verdana" w:hAnsi="Verdana" w:cstheme="minorHAnsi"/>
                <w:sz w:val="20"/>
                <w:szCs w:val="20"/>
              </w:rPr>
            </w:pPr>
          </w:p>
        </w:tc>
      </w:tr>
    </w:tbl>
    <w:p w14:paraId="51DE8054" w14:textId="77777777" w:rsidR="004C51A8" w:rsidRDefault="004C51A8"/>
    <w:tbl>
      <w:tblPr>
        <w:tblStyle w:val="TableGrid"/>
        <w:tblW w:w="15850" w:type="dxa"/>
        <w:tblLook w:val="04A0" w:firstRow="1" w:lastRow="0" w:firstColumn="1" w:lastColumn="0" w:noHBand="0" w:noVBand="1"/>
      </w:tblPr>
      <w:tblGrid>
        <w:gridCol w:w="2972"/>
        <w:gridCol w:w="4789"/>
        <w:gridCol w:w="2666"/>
        <w:gridCol w:w="2947"/>
        <w:gridCol w:w="2476"/>
      </w:tblGrid>
      <w:tr w:rsidR="00277B13" w:rsidRPr="001F44D7" w14:paraId="36E79A45" w14:textId="77777777" w:rsidTr="007F68CD">
        <w:trPr>
          <w:tblHeader/>
        </w:trPr>
        <w:tc>
          <w:tcPr>
            <w:tcW w:w="2972" w:type="dxa"/>
            <w:shd w:val="clear" w:color="auto" w:fill="C5E0B3" w:themeFill="accent6" w:themeFillTint="66"/>
          </w:tcPr>
          <w:p w14:paraId="5B09F194" w14:textId="7AA29CEC"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Competency</w:t>
            </w:r>
          </w:p>
        </w:tc>
        <w:tc>
          <w:tcPr>
            <w:tcW w:w="4789" w:type="dxa"/>
            <w:shd w:val="clear" w:color="auto" w:fill="C5E0B3" w:themeFill="accent6" w:themeFillTint="66"/>
          </w:tcPr>
          <w:p w14:paraId="2785B37A" w14:textId="54A7F9A9" w:rsidR="00277B13" w:rsidRPr="00961EF6" w:rsidRDefault="004C51A8" w:rsidP="004C51A8">
            <w:pPr>
              <w:jc w:val="center"/>
              <w:rPr>
                <w:rFonts w:ascii="Verdana" w:hAnsi="Verdana" w:cstheme="minorHAnsi"/>
                <w:b/>
                <w:bCs/>
                <w:sz w:val="20"/>
                <w:szCs w:val="20"/>
              </w:rPr>
            </w:pPr>
            <w:r w:rsidRPr="00961EF6">
              <w:rPr>
                <w:rFonts w:ascii="Verdana" w:hAnsi="Verdana" w:cstheme="minorHAnsi"/>
                <w:b/>
                <w:bCs/>
                <w:sz w:val="20"/>
                <w:szCs w:val="20"/>
              </w:rPr>
              <w:t>Activities</w:t>
            </w:r>
          </w:p>
        </w:tc>
        <w:tc>
          <w:tcPr>
            <w:tcW w:w="2666" w:type="dxa"/>
            <w:shd w:val="clear" w:color="auto" w:fill="C5E0B3" w:themeFill="accent6" w:themeFillTint="66"/>
          </w:tcPr>
          <w:p w14:paraId="4F431AB3" w14:textId="31286DAA"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 xml:space="preserve">Level of </w:t>
            </w:r>
            <w:r w:rsidR="00054182">
              <w:rPr>
                <w:rFonts w:ascii="Verdana" w:hAnsi="Verdana" w:cstheme="minorHAnsi"/>
                <w:b/>
                <w:bCs/>
                <w:sz w:val="20"/>
                <w:szCs w:val="20"/>
              </w:rPr>
              <w:t>s</w:t>
            </w:r>
            <w:r w:rsidRPr="001F44D7">
              <w:rPr>
                <w:rFonts w:ascii="Verdana" w:hAnsi="Verdana" w:cstheme="minorHAnsi"/>
                <w:b/>
                <w:bCs/>
                <w:sz w:val="20"/>
                <w:szCs w:val="20"/>
              </w:rPr>
              <w:t>upport agreed</w:t>
            </w:r>
          </w:p>
        </w:tc>
        <w:tc>
          <w:tcPr>
            <w:tcW w:w="2947" w:type="dxa"/>
            <w:shd w:val="clear" w:color="auto" w:fill="C5E0B3" w:themeFill="accent6" w:themeFillTint="66"/>
          </w:tcPr>
          <w:p w14:paraId="5C641486" w14:textId="6BE36366"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 xml:space="preserve">Date </w:t>
            </w:r>
            <w:r w:rsidR="00054182">
              <w:rPr>
                <w:rFonts w:ascii="Verdana" w:hAnsi="Verdana" w:cstheme="minorHAnsi"/>
                <w:b/>
                <w:bCs/>
                <w:sz w:val="20"/>
                <w:szCs w:val="20"/>
              </w:rPr>
              <w:t>a</w:t>
            </w:r>
            <w:r w:rsidRPr="001F44D7">
              <w:rPr>
                <w:rFonts w:ascii="Verdana" w:hAnsi="Verdana" w:cstheme="minorHAnsi"/>
                <w:b/>
                <w:bCs/>
                <w:sz w:val="20"/>
                <w:szCs w:val="20"/>
              </w:rPr>
              <w:t>chieved</w:t>
            </w:r>
          </w:p>
        </w:tc>
        <w:tc>
          <w:tcPr>
            <w:tcW w:w="2476" w:type="dxa"/>
            <w:shd w:val="clear" w:color="auto" w:fill="C5E0B3" w:themeFill="accent6" w:themeFillTint="66"/>
          </w:tcPr>
          <w:p w14:paraId="06744E2C" w14:textId="0407BD4D"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Evidence</w:t>
            </w:r>
          </w:p>
        </w:tc>
      </w:tr>
      <w:tr w:rsidR="004C51A8" w:rsidRPr="001F44D7" w14:paraId="250587C8" w14:textId="77777777" w:rsidTr="00DF58D8">
        <w:tc>
          <w:tcPr>
            <w:tcW w:w="15850" w:type="dxa"/>
            <w:gridSpan w:val="5"/>
          </w:tcPr>
          <w:p w14:paraId="7F5097DA" w14:textId="623D7E21" w:rsidR="004C51A8" w:rsidRPr="00001AC0" w:rsidRDefault="004C51A8" w:rsidP="00DE76D0">
            <w:pPr>
              <w:pStyle w:val="ListParagraph"/>
              <w:numPr>
                <w:ilvl w:val="0"/>
                <w:numId w:val="45"/>
              </w:numPr>
              <w:ind w:left="457"/>
              <w:rPr>
                <w:rFonts w:ascii="Verdana" w:hAnsi="Verdana" w:cstheme="minorHAnsi"/>
                <w:b/>
                <w:bCs/>
                <w:color w:val="385623" w:themeColor="accent6" w:themeShade="80"/>
                <w:sz w:val="20"/>
                <w:szCs w:val="20"/>
              </w:rPr>
            </w:pPr>
            <w:r w:rsidRPr="00961EF6">
              <w:rPr>
                <w:rFonts w:ascii="Verdana" w:hAnsi="Verdana" w:cstheme="minorHAnsi"/>
                <w:b/>
                <w:bCs/>
                <w:sz w:val="20"/>
                <w:szCs w:val="20"/>
              </w:rPr>
              <w:t xml:space="preserve">Professional </w:t>
            </w:r>
            <w:r w:rsidR="007D1900">
              <w:rPr>
                <w:rFonts w:ascii="Verdana" w:hAnsi="Verdana" w:cstheme="minorHAnsi"/>
                <w:b/>
                <w:bCs/>
                <w:sz w:val="20"/>
                <w:szCs w:val="20"/>
              </w:rPr>
              <w:t>b</w:t>
            </w:r>
            <w:r w:rsidRPr="00961EF6">
              <w:rPr>
                <w:rFonts w:ascii="Verdana" w:hAnsi="Verdana" w:cstheme="minorHAnsi"/>
                <w:b/>
                <w:bCs/>
                <w:sz w:val="20"/>
                <w:szCs w:val="20"/>
              </w:rPr>
              <w:t>ehaviour</w:t>
            </w:r>
          </w:p>
          <w:p w14:paraId="7560FE37" w14:textId="77777777" w:rsidR="004C51A8" w:rsidRPr="001F44D7" w:rsidRDefault="004C51A8" w:rsidP="00054182">
            <w:pPr>
              <w:jc w:val="center"/>
              <w:rPr>
                <w:rFonts w:ascii="Verdana" w:hAnsi="Verdana" w:cstheme="minorHAnsi"/>
                <w:b/>
                <w:bCs/>
                <w:sz w:val="20"/>
                <w:szCs w:val="20"/>
              </w:rPr>
            </w:pPr>
          </w:p>
        </w:tc>
      </w:tr>
      <w:tr w:rsidR="00277B13" w:rsidRPr="001F44D7" w14:paraId="292400AF" w14:textId="77777777" w:rsidTr="007F68CD">
        <w:tc>
          <w:tcPr>
            <w:tcW w:w="2972" w:type="dxa"/>
          </w:tcPr>
          <w:p w14:paraId="5530D0D2" w14:textId="768C9A47" w:rsidR="00277B13" w:rsidRPr="001959EF" w:rsidRDefault="00277B13" w:rsidP="00DE76D0">
            <w:pPr>
              <w:pStyle w:val="ListParagraph"/>
              <w:numPr>
                <w:ilvl w:val="1"/>
                <w:numId w:val="45"/>
              </w:numPr>
              <w:ind w:left="457" w:hanging="436"/>
              <w:rPr>
                <w:rFonts w:ascii="Verdana" w:hAnsi="Verdana" w:cstheme="minorHAnsi"/>
                <w:color w:val="000000"/>
                <w:sz w:val="20"/>
                <w:szCs w:val="20"/>
              </w:rPr>
            </w:pPr>
            <w:r w:rsidRPr="001959EF">
              <w:rPr>
                <w:rFonts w:ascii="Verdana" w:hAnsi="Verdana" w:cstheme="minorHAnsi"/>
                <w:color w:val="000000"/>
                <w:sz w:val="20"/>
                <w:szCs w:val="20"/>
              </w:rPr>
              <w:t xml:space="preserve">Values </w:t>
            </w:r>
            <w:r w:rsidR="00054182" w:rsidRPr="001959EF">
              <w:rPr>
                <w:rFonts w:ascii="Verdana" w:hAnsi="Verdana" w:cstheme="minorHAnsi"/>
                <w:color w:val="000000"/>
                <w:sz w:val="20"/>
                <w:szCs w:val="20"/>
              </w:rPr>
              <w:t>and professional</w:t>
            </w:r>
            <w:r w:rsidRPr="001959EF">
              <w:rPr>
                <w:rFonts w:ascii="Verdana" w:hAnsi="Verdana" w:cstheme="minorHAnsi"/>
                <w:color w:val="000000"/>
                <w:sz w:val="20"/>
                <w:szCs w:val="20"/>
              </w:rPr>
              <w:t xml:space="preserve"> </w:t>
            </w:r>
            <w:r w:rsidR="008F1D1C" w:rsidRPr="001959EF">
              <w:rPr>
                <w:rFonts w:ascii="Verdana" w:hAnsi="Verdana" w:cstheme="minorHAnsi"/>
                <w:color w:val="000000"/>
                <w:sz w:val="20"/>
                <w:szCs w:val="20"/>
              </w:rPr>
              <w:t>b</w:t>
            </w:r>
            <w:r w:rsidRPr="001959EF">
              <w:rPr>
                <w:rFonts w:ascii="Verdana" w:hAnsi="Verdana" w:cstheme="minorHAnsi"/>
                <w:color w:val="000000"/>
                <w:sz w:val="20"/>
                <w:szCs w:val="20"/>
              </w:rPr>
              <w:t>ehaviours</w:t>
            </w:r>
          </w:p>
          <w:p w14:paraId="762B6FE4" w14:textId="77777777" w:rsidR="00277B13" w:rsidRPr="001F44D7" w:rsidRDefault="00277B13" w:rsidP="00277B13">
            <w:pPr>
              <w:rPr>
                <w:rFonts w:ascii="Verdana" w:hAnsi="Verdana" w:cstheme="minorHAnsi"/>
                <w:color w:val="000000"/>
                <w:sz w:val="20"/>
                <w:szCs w:val="20"/>
              </w:rPr>
            </w:pPr>
          </w:p>
        </w:tc>
        <w:tc>
          <w:tcPr>
            <w:tcW w:w="4789" w:type="dxa"/>
          </w:tcPr>
          <w:p w14:paraId="4CC7E427" w14:textId="7BA2C876" w:rsidR="00277B13" w:rsidRPr="008F1D1C" w:rsidRDefault="00277B13" w:rsidP="001959EF">
            <w:pPr>
              <w:pStyle w:val="ListParagraph"/>
              <w:numPr>
                <w:ilvl w:val="0"/>
                <w:numId w:val="12"/>
              </w:numPr>
              <w:spacing w:after="60"/>
              <w:ind w:left="316"/>
              <w:rPr>
                <w:rFonts w:ascii="Verdana" w:hAnsi="Verdana" w:cstheme="minorHAnsi"/>
                <w:color w:val="000000"/>
                <w:sz w:val="20"/>
                <w:szCs w:val="20"/>
              </w:rPr>
            </w:pPr>
            <w:r w:rsidRPr="008F1D1C">
              <w:rPr>
                <w:rFonts w:ascii="Verdana" w:hAnsi="Verdana" w:cstheme="minorHAnsi"/>
                <w:color w:val="000000"/>
                <w:sz w:val="20"/>
                <w:szCs w:val="20"/>
              </w:rPr>
              <w:t>Knowing organisation</w:t>
            </w:r>
            <w:r w:rsidR="008F1D1C" w:rsidRPr="008F1D1C">
              <w:rPr>
                <w:rFonts w:ascii="Verdana" w:hAnsi="Verdana" w:cstheme="minorHAnsi"/>
                <w:color w:val="000000"/>
                <w:sz w:val="20"/>
                <w:szCs w:val="20"/>
              </w:rPr>
              <w:t>’</w:t>
            </w:r>
            <w:r w:rsidRPr="008F1D1C">
              <w:rPr>
                <w:rFonts w:ascii="Verdana" w:hAnsi="Verdana" w:cstheme="minorHAnsi"/>
                <w:color w:val="000000"/>
                <w:sz w:val="20"/>
                <w:szCs w:val="20"/>
              </w:rPr>
              <w:t>s values and associated behaviours in compassion, integrity, accountability etc.</w:t>
            </w:r>
          </w:p>
          <w:p w14:paraId="2B887A2B" w14:textId="792A00AF" w:rsidR="00277B13" w:rsidRPr="008F1D1C" w:rsidRDefault="00277B13" w:rsidP="001959EF">
            <w:pPr>
              <w:pStyle w:val="ListParagraph"/>
              <w:numPr>
                <w:ilvl w:val="0"/>
                <w:numId w:val="12"/>
              </w:numPr>
              <w:spacing w:after="60"/>
              <w:ind w:left="316"/>
              <w:rPr>
                <w:rFonts w:ascii="Verdana" w:hAnsi="Verdana" w:cstheme="minorHAnsi"/>
                <w:color w:val="000000"/>
                <w:sz w:val="20"/>
                <w:szCs w:val="20"/>
              </w:rPr>
            </w:pPr>
            <w:r w:rsidRPr="008F1D1C">
              <w:rPr>
                <w:rFonts w:ascii="Verdana" w:hAnsi="Verdana" w:cstheme="minorHAnsi"/>
                <w:color w:val="000000"/>
                <w:sz w:val="20"/>
                <w:szCs w:val="20"/>
              </w:rPr>
              <w:t xml:space="preserve">Applying </w:t>
            </w:r>
            <w:r w:rsidR="00911B1C">
              <w:rPr>
                <w:rFonts w:ascii="Verdana" w:hAnsi="Verdana" w:cstheme="minorHAnsi"/>
                <w:color w:val="000000"/>
                <w:sz w:val="20"/>
                <w:szCs w:val="20"/>
              </w:rPr>
              <w:t>p</w:t>
            </w:r>
            <w:r w:rsidRPr="008F1D1C">
              <w:rPr>
                <w:rFonts w:ascii="Verdana" w:hAnsi="Verdana" w:cstheme="minorHAnsi"/>
                <w:color w:val="000000"/>
                <w:sz w:val="20"/>
                <w:szCs w:val="20"/>
              </w:rPr>
              <w:t xml:space="preserve">rofessional core values, knowledge and skills appropriately in </w:t>
            </w:r>
            <w:r w:rsidRPr="008F1D1C">
              <w:rPr>
                <w:rFonts w:ascii="Verdana" w:hAnsi="Verdana" w:cstheme="minorHAnsi"/>
                <w:color w:val="000000"/>
                <w:sz w:val="20"/>
                <w:szCs w:val="20"/>
              </w:rPr>
              <w:lastRenderedPageBreak/>
              <w:t xml:space="preserve">working towards agreed </w:t>
            </w:r>
            <w:r w:rsidR="007D520C">
              <w:rPr>
                <w:rFonts w:ascii="Verdana" w:hAnsi="Verdana" w:cstheme="minorHAnsi"/>
                <w:color w:val="000000"/>
                <w:sz w:val="20"/>
                <w:szCs w:val="20"/>
              </w:rPr>
              <w:t>service user</w:t>
            </w:r>
            <w:r w:rsidRPr="008F1D1C">
              <w:rPr>
                <w:rFonts w:ascii="Verdana" w:hAnsi="Verdana" w:cstheme="minorHAnsi"/>
                <w:color w:val="000000"/>
                <w:sz w:val="20"/>
                <w:szCs w:val="20"/>
              </w:rPr>
              <w:t xml:space="preserve"> goals</w:t>
            </w:r>
          </w:p>
          <w:p w14:paraId="7B707CAE" w14:textId="6B062536" w:rsidR="00277B13" w:rsidRPr="008F1D1C" w:rsidRDefault="00277B13" w:rsidP="001959EF">
            <w:pPr>
              <w:pStyle w:val="ListParagraph"/>
              <w:numPr>
                <w:ilvl w:val="0"/>
                <w:numId w:val="12"/>
              </w:numPr>
              <w:spacing w:after="60"/>
              <w:ind w:left="316"/>
              <w:rPr>
                <w:rFonts w:ascii="Verdana" w:hAnsi="Verdana" w:cstheme="minorHAnsi"/>
                <w:sz w:val="20"/>
                <w:szCs w:val="20"/>
              </w:rPr>
            </w:pPr>
            <w:r w:rsidRPr="008F1D1C">
              <w:rPr>
                <w:rFonts w:ascii="Verdana" w:hAnsi="Verdana" w:cstheme="minorHAnsi"/>
                <w:color w:val="000000"/>
                <w:sz w:val="20"/>
                <w:szCs w:val="20"/>
              </w:rPr>
              <w:t xml:space="preserve">Being a compassionate </w:t>
            </w:r>
            <w:r w:rsidR="00054182">
              <w:rPr>
                <w:rFonts w:ascii="Verdana" w:hAnsi="Verdana" w:cstheme="minorHAnsi"/>
                <w:color w:val="000000"/>
                <w:sz w:val="20"/>
                <w:szCs w:val="20"/>
              </w:rPr>
              <w:t>and</w:t>
            </w:r>
            <w:r w:rsidRPr="008F1D1C">
              <w:rPr>
                <w:rFonts w:ascii="Verdana" w:hAnsi="Verdana" w:cstheme="minorHAnsi"/>
                <w:color w:val="000000"/>
                <w:sz w:val="20"/>
                <w:szCs w:val="20"/>
              </w:rPr>
              <w:t xml:space="preserve"> caring practitioner who considers </w:t>
            </w:r>
            <w:r w:rsidR="007D520C">
              <w:rPr>
                <w:rFonts w:ascii="Verdana" w:hAnsi="Verdana" w:cstheme="minorHAnsi"/>
                <w:color w:val="000000"/>
                <w:sz w:val="20"/>
                <w:szCs w:val="20"/>
              </w:rPr>
              <w:t>service user</w:t>
            </w:r>
            <w:r w:rsidRPr="008F1D1C">
              <w:rPr>
                <w:rFonts w:ascii="Verdana" w:hAnsi="Verdana" w:cstheme="minorHAnsi"/>
                <w:color w:val="000000"/>
                <w:sz w:val="20"/>
                <w:szCs w:val="20"/>
              </w:rPr>
              <w:t>s and carers holistic wellbeing</w:t>
            </w:r>
          </w:p>
        </w:tc>
        <w:tc>
          <w:tcPr>
            <w:tcW w:w="2666" w:type="dxa"/>
          </w:tcPr>
          <w:p w14:paraId="256C0CFC" w14:textId="2174EC60" w:rsidR="00277B13" w:rsidRPr="001F44D7" w:rsidRDefault="00277B13" w:rsidP="00277B13">
            <w:pPr>
              <w:rPr>
                <w:rFonts w:ascii="Verdana" w:hAnsi="Verdana" w:cstheme="minorHAnsi"/>
                <w:color w:val="000000"/>
                <w:sz w:val="20"/>
                <w:szCs w:val="20"/>
              </w:rPr>
            </w:pPr>
          </w:p>
        </w:tc>
        <w:tc>
          <w:tcPr>
            <w:tcW w:w="2947" w:type="dxa"/>
          </w:tcPr>
          <w:p w14:paraId="3D3AD712" w14:textId="1D9CF379" w:rsidR="00277B13" w:rsidRPr="001F44D7" w:rsidRDefault="00277B13" w:rsidP="00277B13">
            <w:pPr>
              <w:rPr>
                <w:rFonts w:ascii="Verdana" w:hAnsi="Verdana" w:cstheme="minorHAnsi"/>
                <w:color w:val="000000"/>
                <w:sz w:val="20"/>
                <w:szCs w:val="20"/>
              </w:rPr>
            </w:pPr>
          </w:p>
        </w:tc>
        <w:tc>
          <w:tcPr>
            <w:tcW w:w="2476" w:type="dxa"/>
          </w:tcPr>
          <w:p w14:paraId="155997DF" w14:textId="29351F35" w:rsidR="00277B13" w:rsidRPr="001F44D7" w:rsidRDefault="00277B13" w:rsidP="00277B13">
            <w:pPr>
              <w:rPr>
                <w:rFonts w:ascii="Verdana" w:hAnsi="Verdana" w:cstheme="minorHAnsi"/>
                <w:color w:val="000000"/>
                <w:sz w:val="20"/>
                <w:szCs w:val="20"/>
              </w:rPr>
            </w:pPr>
          </w:p>
        </w:tc>
      </w:tr>
      <w:tr w:rsidR="00277B13" w:rsidRPr="001F44D7" w14:paraId="2BEB219D" w14:textId="77777777" w:rsidTr="001959EF">
        <w:tc>
          <w:tcPr>
            <w:tcW w:w="15850" w:type="dxa"/>
            <w:gridSpan w:val="5"/>
          </w:tcPr>
          <w:p w14:paraId="3742B8CB" w14:textId="15B824C8" w:rsidR="00277B13" w:rsidRPr="00961EF6" w:rsidRDefault="00277B13" w:rsidP="00DE76D0">
            <w:pPr>
              <w:pStyle w:val="ListParagraph"/>
              <w:numPr>
                <w:ilvl w:val="0"/>
                <w:numId w:val="45"/>
              </w:numPr>
              <w:ind w:left="457"/>
              <w:rPr>
                <w:rFonts w:ascii="Verdana" w:hAnsi="Verdana" w:cstheme="minorHAnsi"/>
                <w:b/>
                <w:bCs/>
                <w:sz w:val="20"/>
                <w:szCs w:val="20"/>
              </w:rPr>
            </w:pPr>
            <w:r w:rsidRPr="00961EF6">
              <w:rPr>
                <w:rFonts w:ascii="Verdana" w:hAnsi="Verdana" w:cstheme="minorHAnsi"/>
                <w:b/>
                <w:bCs/>
                <w:sz w:val="20"/>
                <w:szCs w:val="20"/>
              </w:rPr>
              <w:t>Communication skills</w:t>
            </w:r>
          </w:p>
          <w:p w14:paraId="1D5DA0B6" w14:textId="3A10F2E3" w:rsidR="00001AC0" w:rsidRPr="00001AC0" w:rsidRDefault="00001AC0" w:rsidP="00001AC0">
            <w:pPr>
              <w:pStyle w:val="ListParagraph"/>
              <w:rPr>
                <w:rFonts w:ascii="Verdana" w:hAnsi="Verdana" w:cstheme="minorHAnsi"/>
                <w:color w:val="000000"/>
                <w:sz w:val="20"/>
                <w:szCs w:val="20"/>
              </w:rPr>
            </w:pPr>
          </w:p>
        </w:tc>
      </w:tr>
      <w:tr w:rsidR="00277B13" w:rsidRPr="001F44D7" w14:paraId="7BF5BAE2" w14:textId="77777777" w:rsidTr="007F68CD">
        <w:tc>
          <w:tcPr>
            <w:tcW w:w="2972" w:type="dxa"/>
          </w:tcPr>
          <w:p w14:paraId="3FF7379C" w14:textId="2D2A5319"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Communication with SLT colleagues</w:t>
            </w:r>
          </w:p>
        </w:tc>
        <w:tc>
          <w:tcPr>
            <w:tcW w:w="4789" w:type="dxa"/>
          </w:tcPr>
          <w:p w14:paraId="6710E686" w14:textId="79526777"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Negotiates and agrees level of support/supervision</w:t>
            </w:r>
          </w:p>
          <w:p w14:paraId="0E689254" w14:textId="39C24E51"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Listens and contributes to conversations about implementing a </w:t>
            </w:r>
            <w:r w:rsidR="00054182">
              <w:rPr>
                <w:rFonts w:ascii="Verdana" w:hAnsi="Verdana" w:cstheme="minorHAnsi"/>
                <w:color w:val="000000"/>
                <w:sz w:val="20"/>
                <w:szCs w:val="20"/>
              </w:rPr>
              <w:t>c</w:t>
            </w:r>
            <w:r w:rsidRPr="001F44D7">
              <w:rPr>
                <w:rFonts w:ascii="Verdana" w:hAnsi="Verdana" w:cstheme="minorHAnsi"/>
                <w:color w:val="000000"/>
                <w:sz w:val="20"/>
                <w:szCs w:val="20"/>
              </w:rPr>
              <w:t xml:space="preserve">are </w:t>
            </w:r>
            <w:r w:rsidR="00054182">
              <w:rPr>
                <w:rFonts w:ascii="Verdana" w:hAnsi="Verdana" w:cstheme="minorHAnsi"/>
                <w:color w:val="000000"/>
                <w:sz w:val="20"/>
                <w:szCs w:val="20"/>
              </w:rPr>
              <w:t>p</w:t>
            </w:r>
            <w:r w:rsidRPr="001F44D7">
              <w:rPr>
                <w:rFonts w:ascii="Verdana" w:hAnsi="Verdana" w:cstheme="minorHAnsi"/>
                <w:color w:val="000000"/>
                <w:sz w:val="20"/>
                <w:szCs w:val="20"/>
              </w:rPr>
              <w:t>lan</w:t>
            </w:r>
          </w:p>
          <w:p w14:paraId="0A1D2481" w14:textId="46D40E32" w:rsidR="00277B13" w:rsidRPr="001F44D7" w:rsidRDefault="00277B13" w:rsidP="001959EF">
            <w:pPr>
              <w:pStyle w:val="ListParagraph"/>
              <w:numPr>
                <w:ilvl w:val="0"/>
                <w:numId w:val="12"/>
              </w:numPr>
              <w:spacing w:after="60"/>
              <w:ind w:left="316"/>
              <w:rPr>
                <w:rFonts w:ascii="Verdana" w:hAnsi="Verdana" w:cstheme="minorHAnsi"/>
                <w:sz w:val="20"/>
                <w:szCs w:val="20"/>
              </w:rPr>
            </w:pPr>
            <w:r w:rsidRPr="001F44D7">
              <w:rPr>
                <w:rFonts w:ascii="Verdana" w:hAnsi="Verdana" w:cstheme="minorHAnsi"/>
                <w:color w:val="000000"/>
                <w:sz w:val="20"/>
                <w:szCs w:val="20"/>
              </w:rPr>
              <w:t>Engages in feedback conversations – reporting back about progress/difficulties and any decisions taken and next steps</w:t>
            </w:r>
          </w:p>
        </w:tc>
        <w:tc>
          <w:tcPr>
            <w:tcW w:w="2666" w:type="dxa"/>
          </w:tcPr>
          <w:p w14:paraId="1B0E319F" w14:textId="77777777" w:rsidR="00277B13" w:rsidRPr="001F44D7" w:rsidRDefault="00277B13" w:rsidP="00277B13">
            <w:pPr>
              <w:rPr>
                <w:rFonts w:ascii="Verdana" w:hAnsi="Verdana" w:cstheme="minorHAnsi"/>
                <w:color w:val="000000"/>
                <w:sz w:val="20"/>
                <w:szCs w:val="20"/>
              </w:rPr>
            </w:pPr>
          </w:p>
        </w:tc>
        <w:tc>
          <w:tcPr>
            <w:tcW w:w="2947" w:type="dxa"/>
          </w:tcPr>
          <w:p w14:paraId="0A92628D" w14:textId="77777777" w:rsidR="00277B13" w:rsidRPr="001F44D7" w:rsidRDefault="00277B13" w:rsidP="00277B13">
            <w:pPr>
              <w:rPr>
                <w:rFonts w:ascii="Verdana" w:hAnsi="Verdana" w:cstheme="minorHAnsi"/>
                <w:color w:val="000000"/>
                <w:sz w:val="20"/>
                <w:szCs w:val="20"/>
              </w:rPr>
            </w:pPr>
          </w:p>
        </w:tc>
        <w:tc>
          <w:tcPr>
            <w:tcW w:w="2476" w:type="dxa"/>
          </w:tcPr>
          <w:p w14:paraId="2CDB8122" w14:textId="77777777" w:rsidR="00277B13" w:rsidRPr="001F44D7" w:rsidRDefault="00277B13" w:rsidP="00277B13">
            <w:pPr>
              <w:rPr>
                <w:rFonts w:ascii="Verdana" w:hAnsi="Verdana" w:cstheme="minorHAnsi"/>
                <w:color w:val="000000"/>
                <w:sz w:val="20"/>
                <w:szCs w:val="20"/>
              </w:rPr>
            </w:pPr>
          </w:p>
        </w:tc>
      </w:tr>
      <w:tr w:rsidR="00277B13" w:rsidRPr="001F44D7" w14:paraId="7B7CB0B7" w14:textId="77777777" w:rsidTr="007F68CD">
        <w:tc>
          <w:tcPr>
            <w:tcW w:w="2972" w:type="dxa"/>
          </w:tcPr>
          <w:p w14:paraId="4EAE2EB1" w14:textId="5DBA2C33"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Communication with other professionals</w:t>
            </w:r>
          </w:p>
        </w:tc>
        <w:tc>
          <w:tcPr>
            <w:tcW w:w="4789" w:type="dxa"/>
          </w:tcPr>
          <w:p w14:paraId="0B2410C2" w14:textId="3F49D346"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Demonstrates communication skills needed to build relationships with others around the needs of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w:t>
            </w:r>
          </w:p>
          <w:p w14:paraId="0BA978CD" w14:textId="2D615F33"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Negotiates and agrees level of support</w:t>
            </w:r>
          </w:p>
          <w:p w14:paraId="1957AA10" w14:textId="79F22C24"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Listens and contributes to conversations about implementing support</w:t>
            </w:r>
          </w:p>
          <w:p w14:paraId="0B421731" w14:textId="412ACE32"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Provides timely and clear updates to professionals involved</w:t>
            </w:r>
          </w:p>
        </w:tc>
        <w:tc>
          <w:tcPr>
            <w:tcW w:w="2666" w:type="dxa"/>
          </w:tcPr>
          <w:p w14:paraId="018072F2" w14:textId="77777777" w:rsidR="00277B13" w:rsidRPr="001F44D7" w:rsidRDefault="00277B13" w:rsidP="00277B13">
            <w:pPr>
              <w:rPr>
                <w:rFonts w:ascii="Verdana" w:hAnsi="Verdana" w:cstheme="minorHAnsi"/>
                <w:color w:val="000000"/>
                <w:sz w:val="20"/>
                <w:szCs w:val="20"/>
              </w:rPr>
            </w:pPr>
          </w:p>
        </w:tc>
        <w:tc>
          <w:tcPr>
            <w:tcW w:w="2947" w:type="dxa"/>
          </w:tcPr>
          <w:p w14:paraId="37C64D9C" w14:textId="77777777" w:rsidR="00277B13" w:rsidRPr="001F44D7" w:rsidRDefault="00277B13" w:rsidP="00277B13">
            <w:pPr>
              <w:rPr>
                <w:rFonts w:ascii="Verdana" w:hAnsi="Verdana" w:cstheme="minorHAnsi"/>
                <w:color w:val="000000"/>
                <w:sz w:val="20"/>
                <w:szCs w:val="20"/>
              </w:rPr>
            </w:pPr>
          </w:p>
        </w:tc>
        <w:tc>
          <w:tcPr>
            <w:tcW w:w="2476" w:type="dxa"/>
          </w:tcPr>
          <w:p w14:paraId="4D9C2D25" w14:textId="77777777" w:rsidR="00277B13" w:rsidRPr="001F44D7" w:rsidRDefault="00277B13" w:rsidP="00277B13">
            <w:pPr>
              <w:rPr>
                <w:rFonts w:ascii="Verdana" w:hAnsi="Verdana" w:cstheme="minorHAnsi"/>
                <w:color w:val="000000"/>
                <w:sz w:val="20"/>
                <w:szCs w:val="20"/>
              </w:rPr>
            </w:pPr>
          </w:p>
        </w:tc>
      </w:tr>
      <w:tr w:rsidR="00277B13" w:rsidRPr="001F44D7" w14:paraId="2EA5160C" w14:textId="77777777" w:rsidTr="007F68CD">
        <w:tc>
          <w:tcPr>
            <w:tcW w:w="2972" w:type="dxa"/>
          </w:tcPr>
          <w:p w14:paraId="4FFCC43A" w14:textId="0A0DF9A9"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Communication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w:t>
            </w:r>
          </w:p>
        </w:tc>
        <w:tc>
          <w:tcPr>
            <w:tcW w:w="4789" w:type="dxa"/>
          </w:tcPr>
          <w:p w14:paraId="1F4121BD" w14:textId="1C702C00"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Communicates in an open way that is sensitive to the wishes and perspectives of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/carers/significant others</w:t>
            </w:r>
          </w:p>
          <w:p w14:paraId="48B9500B" w14:textId="4DB6A0A2"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Is aware of the emotional needs of others and displays empathy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and carers during discussions</w:t>
            </w:r>
          </w:p>
          <w:p w14:paraId="2F00B3F9" w14:textId="33B96E88"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Employs core skills of rapport making, putting others at ease, listening to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story, asking relevant questions and strategies such as introducing/adjusting/cueing</w:t>
            </w:r>
            <w:r w:rsidR="00DD2984"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/demonstrating activities</w:t>
            </w:r>
          </w:p>
        </w:tc>
        <w:tc>
          <w:tcPr>
            <w:tcW w:w="2666" w:type="dxa"/>
          </w:tcPr>
          <w:p w14:paraId="49051533" w14:textId="77777777" w:rsidR="00277B13" w:rsidRPr="001F44D7" w:rsidRDefault="00277B13" w:rsidP="00277B13">
            <w:pPr>
              <w:rPr>
                <w:rFonts w:ascii="Verdana" w:hAnsi="Verdana" w:cstheme="minorHAnsi"/>
                <w:color w:val="000000"/>
                <w:sz w:val="20"/>
                <w:szCs w:val="20"/>
              </w:rPr>
            </w:pPr>
          </w:p>
        </w:tc>
        <w:tc>
          <w:tcPr>
            <w:tcW w:w="2947" w:type="dxa"/>
          </w:tcPr>
          <w:p w14:paraId="630B12C7" w14:textId="77777777" w:rsidR="00277B13" w:rsidRPr="001F44D7" w:rsidRDefault="00277B13" w:rsidP="00277B13">
            <w:pPr>
              <w:rPr>
                <w:rFonts w:ascii="Verdana" w:hAnsi="Verdana" w:cstheme="minorHAnsi"/>
                <w:color w:val="000000"/>
                <w:sz w:val="20"/>
                <w:szCs w:val="20"/>
              </w:rPr>
            </w:pPr>
          </w:p>
        </w:tc>
        <w:tc>
          <w:tcPr>
            <w:tcW w:w="2476" w:type="dxa"/>
          </w:tcPr>
          <w:p w14:paraId="3ADC408C" w14:textId="77777777" w:rsidR="00277B13" w:rsidRPr="001F44D7" w:rsidRDefault="00277B13" w:rsidP="00277B13">
            <w:pPr>
              <w:rPr>
                <w:rFonts w:ascii="Verdana" w:hAnsi="Verdana" w:cstheme="minorHAnsi"/>
                <w:color w:val="000000"/>
                <w:sz w:val="20"/>
                <w:szCs w:val="20"/>
              </w:rPr>
            </w:pPr>
          </w:p>
        </w:tc>
      </w:tr>
      <w:tr w:rsidR="00277B13" w:rsidRPr="001F44D7" w14:paraId="2C101D72" w14:textId="77777777" w:rsidTr="007F68CD">
        <w:tc>
          <w:tcPr>
            <w:tcW w:w="2972" w:type="dxa"/>
          </w:tcPr>
          <w:p w14:paraId="3BC02141" w14:textId="65CA4AFF"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In working with interpreters</w:t>
            </w:r>
          </w:p>
        </w:tc>
        <w:tc>
          <w:tcPr>
            <w:tcW w:w="4789" w:type="dxa"/>
          </w:tcPr>
          <w:p w14:paraId="54C89A25" w14:textId="288CEA09"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Communicates effectively through the use of interpreters and co-workers</w:t>
            </w:r>
          </w:p>
        </w:tc>
        <w:tc>
          <w:tcPr>
            <w:tcW w:w="2666" w:type="dxa"/>
          </w:tcPr>
          <w:p w14:paraId="2ECE6DFC" w14:textId="77777777" w:rsidR="00277B13" w:rsidRPr="001F44D7" w:rsidRDefault="00277B13" w:rsidP="00277B13">
            <w:pPr>
              <w:rPr>
                <w:rFonts w:ascii="Verdana" w:hAnsi="Verdana" w:cstheme="minorHAnsi"/>
                <w:color w:val="000000"/>
                <w:sz w:val="20"/>
                <w:szCs w:val="20"/>
              </w:rPr>
            </w:pPr>
          </w:p>
        </w:tc>
        <w:tc>
          <w:tcPr>
            <w:tcW w:w="2947" w:type="dxa"/>
          </w:tcPr>
          <w:p w14:paraId="405E2FA5" w14:textId="77777777" w:rsidR="00277B13" w:rsidRPr="001F44D7" w:rsidRDefault="00277B13" w:rsidP="00277B13">
            <w:pPr>
              <w:rPr>
                <w:rFonts w:ascii="Verdana" w:hAnsi="Verdana" w:cstheme="minorHAnsi"/>
                <w:color w:val="000000"/>
                <w:sz w:val="20"/>
                <w:szCs w:val="20"/>
              </w:rPr>
            </w:pPr>
          </w:p>
        </w:tc>
        <w:tc>
          <w:tcPr>
            <w:tcW w:w="2476" w:type="dxa"/>
          </w:tcPr>
          <w:p w14:paraId="78569146" w14:textId="77777777" w:rsidR="00277B13" w:rsidRPr="001F44D7" w:rsidRDefault="00277B13" w:rsidP="00277B13">
            <w:pPr>
              <w:rPr>
                <w:rFonts w:ascii="Verdana" w:hAnsi="Verdana" w:cstheme="minorHAnsi"/>
                <w:color w:val="000000"/>
                <w:sz w:val="20"/>
                <w:szCs w:val="20"/>
              </w:rPr>
            </w:pPr>
          </w:p>
        </w:tc>
      </w:tr>
      <w:tr w:rsidR="00277B13" w:rsidRPr="001F44D7" w14:paraId="36C7861F" w14:textId="77777777" w:rsidTr="007F68CD">
        <w:tc>
          <w:tcPr>
            <w:tcW w:w="2972" w:type="dxa"/>
          </w:tcPr>
          <w:p w14:paraId="1B3121EC" w14:textId="1CD13DDA"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lastRenderedPageBreak/>
              <w:t>Communication in meetings</w:t>
            </w:r>
          </w:p>
        </w:tc>
        <w:tc>
          <w:tcPr>
            <w:tcW w:w="4789" w:type="dxa"/>
          </w:tcPr>
          <w:p w14:paraId="78043A2E" w14:textId="7A9285BA"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Confident in contributing to meetings (team or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 related)</w:t>
            </w:r>
          </w:p>
          <w:p w14:paraId="46EF0A04" w14:textId="37755E65"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Able to give presentations to colleagues on subjects within scope of practice</w:t>
            </w:r>
          </w:p>
        </w:tc>
        <w:tc>
          <w:tcPr>
            <w:tcW w:w="2666" w:type="dxa"/>
          </w:tcPr>
          <w:p w14:paraId="5B600688" w14:textId="77777777" w:rsidR="00277B13" w:rsidRPr="001F44D7" w:rsidRDefault="00277B13" w:rsidP="00277B13">
            <w:pPr>
              <w:rPr>
                <w:rFonts w:ascii="Verdana" w:hAnsi="Verdana" w:cstheme="minorHAnsi"/>
                <w:color w:val="000000"/>
                <w:sz w:val="20"/>
                <w:szCs w:val="20"/>
              </w:rPr>
            </w:pPr>
          </w:p>
        </w:tc>
        <w:tc>
          <w:tcPr>
            <w:tcW w:w="2947" w:type="dxa"/>
          </w:tcPr>
          <w:p w14:paraId="0DE76966" w14:textId="77777777" w:rsidR="00277B13" w:rsidRPr="001F44D7" w:rsidRDefault="00277B13" w:rsidP="00277B13">
            <w:pPr>
              <w:rPr>
                <w:rFonts w:ascii="Verdana" w:hAnsi="Verdana" w:cstheme="minorHAnsi"/>
                <w:color w:val="000000"/>
                <w:sz w:val="20"/>
                <w:szCs w:val="20"/>
              </w:rPr>
            </w:pPr>
          </w:p>
        </w:tc>
        <w:tc>
          <w:tcPr>
            <w:tcW w:w="2476" w:type="dxa"/>
          </w:tcPr>
          <w:p w14:paraId="01C3274E" w14:textId="77777777" w:rsidR="00277B13" w:rsidRPr="001F44D7" w:rsidRDefault="00277B13" w:rsidP="00277B13">
            <w:pPr>
              <w:rPr>
                <w:rFonts w:ascii="Verdana" w:hAnsi="Verdana" w:cstheme="minorHAnsi"/>
                <w:color w:val="000000"/>
                <w:sz w:val="20"/>
                <w:szCs w:val="20"/>
              </w:rPr>
            </w:pPr>
          </w:p>
        </w:tc>
      </w:tr>
      <w:tr w:rsidR="00277B13" w:rsidRPr="001F44D7" w14:paraId="31BEC671" w14:textId="77777777" w:rsidTr="007F68CD">
        <w:tc>
          <w:tcPr>
            <w:tcW w:w="2972" w:type="dxa"/>
          </w:tcPr>
          <w:p w14:paraId="6CBB4188" w14:textId="1F7ABF09"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Written </w:t>
            </w:r>
            <w:r w:rsidR="007D1900">
              <w:rPr>
                <w:rFonts w:ascii="Verdana" w:hAnsi="Verdana" w:cstheme="minorHAnsi"/>
                <w:color w:val="000000"/>
                <w:sz w:val="20"/>
                <w:szCs w:val="20"/>
              </w:rPr>
              <w:t>i</w:t>
            </w:r>
            <w:r w:rsidRPr="001F44D7">
              <w:rPr>
                <w:rFonts w:ascii="Verdana" w:hAnsi="Verdana" w:cstheme="minorHAnsi"/>
                <w:color w:val="000000"/>
                <w:sz w:val="20"/>
                <w:szCs w:val="20"/>
              </w:rPr>
              <w:t>nformation</w:t>
            </w:r>
          </w:p>
        </w:tc>
        <w:tc>
          <w:tcPr>
            <w:tcW w:w="4789" w:type="dxa"/>
          </w:tcPr>
          <w:p w14:paraId="6C49AF38" w14:textId="02928301"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Effectively contributes to formal written information. </w:t>
            </w:r>
          </w:p>
          <w:p w14:paraId="66CDEBCD" w14:textId="2D5BF90F"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Writes informatively about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(writing confidently about own observations, activities, changes and progress made outside of formal reporting)</w:t>
            </w:r>
          </w:p>
        </w:tc>
        <w:tc>
          <w:tcPr>
            <w:tcW w:w="2666" w:type="dxa"/>
          </w:tcPr>
          <w:p w14:paraId="04DBF8CF" w14:textId="77777777" w:rsidR="00277B13" w:rsidRPr="001F44D7" w:rsidRDefault="00277B13" w:rsidP="00277B13">
            <w:pPr>
              <w:rPr>
                <w:rFonts w:ascii="Verdana" w:hAnsi="Verdana" w:cstheme="minorHAnsi"/>
                <w:color w:val="000000"/>
                <w:sz w:val="20"/>
                <w:szCs w:val="20"/>
              </w:rPr>
            </w:pPr>
          </w:p>
        </w:tc>
        <w:tc>
          <w:tcPr>
            <w:tcW w:w="2947" w:type="dxa"/>
          </w:tcPr>
          <w:p w14:paraId="05E4CECE" w14:textId="77777777" w:rsidR="00277B13" w:rsidRPr="001F44D7" w:rsidRDefault="00277B13" w:rsidP="00277B13">
            <w:pPr>
              <w:rPr>
                <w:rFonts w:ascii="Verdana" w:hAnsi="Verdana" w:cstheme="minorHAnsi"/>
                <w:color w:val="000000"/>
                <w:sz w:val="20"/>
                <w:szCs w:val="20"/>
              </w:rPr>
            </w:pPr>
          </w:p>
        </w:tc>
        <w:tc>
          <w:tcPr>
            <w:tcW w:w="2476" w:type="dxa"/>
          </w:tcPr>
          <w:p w14:paraId="35DE71C1" w14:textId="77777777" w:rsidR="00277B13" w:rsidRPr="001F44D7" w:rsidRDefault="00277B13" w:rsidP="00277B13">
            <w:pPr>
              <w:rPr>
                <w:rFonts w:ascii="Verdana" w:hAnsi="Verdana" w:cstheme="minorHAnsi"/>
                <w:color w:val="000000"/>
                <w:sz w:val="20"/>
                <w:szCs w:val="20"/>
              </w:rPr>
            </w:pPr>
          </w:p>
        </w:tc>
      </w:tr>
      <w:tr w:rsidR="00277B13" w:rsidRPr="001F44D7" w14:paraId="44E198CD" w14:textId="77777777" w:rsidTr="001959EF">
        <w:tc>
          <w:tcPr>
            <w:tcW w:w="15850" w:type="dxa"/>
            <w:gridSpan w:val="5"/>
          </w:tcPr>
          <w:p w14:paraId="485454BE" w14:textId="6643DFED" w:rsidR="00277B13" w:rsidRPr="00961EF6" w:rsidRDefault="00277B13" w:rsidP="00DE76D0">
            <w:pPr>
              <w:pStyle w:val="ListParagraph"/>
              <w:numPr>
                <w:ilvl w:val="0"/>
                <w:numId w:val="45"/>
              </w:numPr>
              <w:ind w:left="457"/>
              <w:rPr>
                <w:rFonts w:ascii="Verdana" w:hAnsi="Verdana" w:cstheme="minorHAnsi"/>
                <w:b/>
                <w:bCs/>
                <w:sz w:val="20"/>
                <w:szCs w:val="20"/>
              </w:rPr>
            </w:pPr>
            <w:r w:rsidRPr="00961EF6">
              <w:rPr>
                <w:rFonts w:ascii="Verdana" w:hAnsi="Verdana" w:cstheme="minorHAnsi"/>
                <w:b/>
                <w:bCs/>
                <w:sz w:val="20"/>
                <w:szCs w:val="20"/>
              </w:rPr>
              <w:t>Team Working</w:t>
            </w:r>
          </w:p>
          <w:p w14:paraId="4C611EA6" w14:textId="0C3780C9" w:rsidR="00001AC0" w:rsidRPr="00001AC0" w:rsidRDefault="00001AC0" w:rsidP="00001AC0">
            <w:pPr>
              <w:pStyle w:val="ListParagraph"/>
              <w:rPr>
                <w:rFonts w:ascii="Verdana" w:hAnsi="Verdana" w:cstheme="minorHAnsi"/>
                <w:color w:val="000000"/>
                <w:sz w:val="20"/>
                <w:szCs w:val="20"/>
              </w:rPr>
            </w:pPr>
          </w:p>
        </w:tc>
      </w:tr>
      <w:tr w:rsidR="00277B13" w:rsidRPr="001F44D7" w14:paraId="03C4B4AC" w14:textId="77777777" w:rsidTr="007F68CD">
        <w:tc>
          <w:tcPr>
            <w:tcW w:w="2972" w:type="dxa"/>
          </w:tcPr>
          <w:p w14:paraId="37849AFE" w14:textId="15F8AF50"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Case </w:t>
            </w:r>
            <w:r w:rsidR="007D1900">
              <w:rPr>
                <w:rFonts w:ascii="Verdana" w:hAnsi="Verdana" w:cstheme="minorHAnsi"/>
                <w:color w:val="000000"/>
                <w:sz w:val="20"/>
                <w:szCs w:val="20"/>
              </w:rPr>
              <w:t>s</w:t>
            </w:r>
            <w:r w:rsidRPr="001F44D7">
              <w:rPr>
                <w:rFonts w:ascii="Verdana" w:hAnsi="Verdana" w:cstheme="minorHAnsi"/>
                <w:color w:val="000000"/>
                <w:sz w:val="20"/>
                <w:szCs w:val="20"/>
              </w:rPr>
              <w:t xml:space="preserve">haring </w:t>
            </w:r>
            <w:r w:rsidR="007D1900">
              <w:rPr>
                <w:rFonts w:ascii="Verdana" w:hAnsi="Verdana" w:cstheme="minorHAnsi"/>
                <w:color w:val="000000"/>
                <w:sz w:val="20"/>
                <w:szCs w:val="20"/>
              </w:rPr>
              <w:t>s</w:t>
            </w:r>
            <w:r w:rsidRPr="001F44D7">
              <w:rPr>
                <w:rFonts w:ascii="Verdana" w:hAnsi="Verdana" w:cstheme="minorHAnsi"/>
                <w:color w:val="000000"/>
                <w:sz w:val="20"/>
                <w:szCs w:val="20"/>
              </w:rPr>
              <w:t>kills</w:t>
            </w:r>
          </w:p>
          <w:p w14:paraId="53D1A92B" w14:textId="77777777" w:rsidR="00277B13" w:rsidRPr="001F44D7" w:rsidRDefault="00277B13" w:rsidP="001959EF">
            <w:pPr>
              <w:pStyle w:val="ListParagraph"/>
              <w:ind w:left="308"/>
              <w:rPr>
                <w:rFonts w:ascii="Verdana" w:hAnsi="Verdana" w:cstheme="minorHAnsi"/>
                <w:color w:val="000000"/>
                <w:sz w:val="20"/>
                <w:szCs w:val="20"/>
              </w:rPr>
            </w:pPr>
          </w:p>
        </w:tc>
        <w:tc>
          <w:tcPr>
            <w:tcW w:w="4789" w:type="dxa"/>
          </w:tcPr>
          <w:p w14:paraId="3B26556F" w14:textId="4F672313"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Works collaboratively with other SLTs</w:t>
            </w:r>
          </w:p>
          <w:p w14:paraId="48A84B7B" w14:textId="5057B27C"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Listens and contributes to conversations about implementing a </w:t>
            </w:r>
            <w:r w:rsidR="00054182">
              <w:rPr>
                <w:rFonts w:ascii="Verdana" w:hAnsi="Verdana" w:cstheme="minorHAnsi"/>
                <w:color w:val="000000"/>
                <w:sz w:val="20"/>
                <w:szCs w:val="20"/>
              </w:rPr>
              <w:t>c</w:t>
            </w:r>
            <w:r w:rsidRPr="001F44D7">
              <w:rPr>
                <w:rFonts w:ascii="Verdana" w:hAnsi="Verdana" w:cstheme="minorHAnsi"/>
                <w:color w:val="000000"/>
                <w:sz w:val="20"/>
                <w:szCs w:val="20"/>
              </w:rPr>
              <w:t xml:space="preserve">are </w:t>
            </w:r>
            <w:r w:rsidR="00054182">
              <w:rPr>
                <w:rFonts w:ascii="Verdana" w:hAnsi="Verdana" w:cstheme="minorHAnsi"/>
                <w:color w:val="000000"/>
                <w:sz w:val="20"/>
                <w:szCs w:val="20"/>
              </w:rPr>
              <w:t>p</w:t>
            </w:r>
            <w:r w:rsidRPr="001F44D7">
              <w:rPr>
                <w:rFonts w:ascii="Verdana" w:hAnsi="Verdana" w:cstheme="minorHAnsi"/>
                <w:color w:val="000000"/>
                <w:sz w:val="20"/>
                <w:szCs w:val="20"/>
              </w:rPr>
              <w:t>lan</w:t>
            </w:r>
          </w:p>
          <w:p w14:paraId="2D53AD2A" w14:textId="036E830E"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Engages in feedback conversations – reporting back about progress/difficulties and any decisions taken and next steps</w:t>
            </w:r>
          </w:p>
        </w:tc>
        <w:tc>
          <w:tcPr>
            <w:tcW w:w="2666" w:type="dxa"/>
          </w:tcPr>
          <w:p w14:paraId="7E26F63A" w14:textId="77777777" w:rsidR="00277B13" w:rsidRPr="001F44D7" w:rsidRDefault="00277B13" w:rsidP="00277B13">
            <w:pPr>
              <w:rPr>
                <w:rFonts w:ascii="Verdana" w:hAnsi="Verdana" w:cstheme="minorHAnsi"/>
                <w:color w:val="000000"/>
                <w:sz w:val="20"/>
                <w:szCs w:val="20"/>
                <w:highlight w:val="yellow"/>
              </w:rPr>
            </w:pPr>
          </w:p>
        </w:tc>
        <w:tc>
          <w:tcPr>
            <w:tcW w:w="2947" w:type="dxa"/>
          </w:tcPr>
          <w:p w14:paraId="37C10455" w14:textId="77777777" w:rsidR="00277B13" w:rsidRPr="001F44D7" w:rsidRDefault="00277B13" w:rsidP="00277B13">
            <w:pPr>
              <w:rPr>
                <w:rFonts w:ascii="Verdana" w:hAnsi="Verdana" w:cstheme="minorHAnsi"/>
                <w:color w:val="000000"/>
                <w:sz w:val="20"/>
                <w:szCs w:val="20"/>
              </w:rPr>
            </w:pPr>
          </w:p>
        </w:tc>
        <w:tc>
          <w:tcPr>
            <w:tcW w:w="2476" w:type="dxa"/>
          </w:tcPr>
          <w:p w14:paraId="02D01510" w14:textId="77777777" w:rsidR="00277B13" w:rsidRPr="001F44D7" w:rsidRDefault="00277B13" w:rsidP="00277B13">
            <w:pPr>
              <w:rPr>
                <w:rFonts w:ascii="Verdana" w:hAnsi="Verdana" w:cstheme="minorHAnsi"/>
                <w:color w:val="000000"/>
                <w:sz w:val="20"/>
                <w:szCs w:val="20"/>
              </w:rPr>
            </w:pPr>
          </w:p>
        </w:tc>
      </w:tr>
      <w:tr w:rsidR="00277B13" w:rsidRPr="001F44D7" w14:paraId="4A114E3D" w14:textId="77777777" w:rsidTr="007F68CD">
        <w:tc>
          <w:tcPr>
            <w:tcW w:w="2972" w:type="dxa"/>
          </w:tcPr>
          <w:p w14:paraId="0BD5589B" w14:textId="77777777"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Teamwork</w:t>
            </w:r>
          </w:p>
          <w:p w14:paraId="150BDF8A" w14:textId="71998CCF" w:rsidR="00277B13" w:rsidRPr="001959EF" w:rsidRDefault="001959EF" w:rsidP="0048073F">
            <w:pPr>
              <w:pStyle w:val="ListParagraph"/>
              <w:ind w:left="308" w:firstLine="149"/>
              <w:rPr>
                <w:rFonts w:ascii="Verdana" w:hAnsi="Verdana" w:cstheme="minorHAnsi"/>
                <w:color w:val="000000"/>
                <w:sz w:val="20"/>
                <w:szCs w:val="20"/>
              </w:rPr>
            </w:pPr>
            <w:r>
              <w:rPr>
                <w:rFonts w:ascii="Verdana" w:hAnsi="Verdana" w:cstheme="minorHAnsi"/>
                <w:color w:val="000000"/>
                <w:sz w:val="20"/>
                <w:szCs w:val="20"/>
              </w:rPr>
              <w:t>(</w:t>
            </w:r>
            <w:r w:rsidR="0048073F">
              <w:rPr>
                <w:rFonts w:ascii="Verdana" w:hAnsi="Verdana" w:cstheme="minorHAnsi"/>
                <w:color w:val="000000"/>
                <w:sz w:val="20"/>
                <w:szCs w:val="20"/>
              </w:rPr>
              <w:t>u</w:t>
            </w:r>
            <w:r w:rsidR="00277B13" w:rsidRPr="001F44D7">
              <w:rPr>
                <w:rFonts w:ascii="Verdana" w:hAnsi="Verdana" w:cstheme="minorHAnsi"/>
                <w:color w:val="000000"/>
                <w:sz w:val="20"/>
                <w:szCs w:val="20"/>
              </w:rPr>
              <w:t>ni</w:t>
            </w:r>
            <w:r>
              <w:rPr>
                <w:rFonts w:ascii="Verdana" w:hAnsi="Verdana" w:cstheme="minorHAnsi"/>
                <w:color w:val="000000"/>
                <w:sz w:val="20"/>
                <w:szCs w:val="20"/>
              </w:rPr>
              <w:t>-</w:t>
            </w:r>
            <w:r w:rsidR="00277B13" w:rsidRPr="001F44D7">
              <w:rPr>
                <w:rFonts w:ascii="Verdana" w:hAnsi="Verdana" w:cstheme="minorHAnsi"/>
                <w:color w:val="000000"/>
                <w:sz w:val="20"/>
                <w:szCs w:val="20"/>
              </w:rPr>
              <w:t>professional</w:t>
            </w:r>
            <w:r>
              <w:rPr>
                <w:rFonts w:ascii="Verdana" w:hAnsi="Verdana" w:cstheme="minorHAnsi"/>
                <w:color w:val="000000"/>
                <w:sz w:val="20"/>
                <w:szCs w:val="20"/>
              </w:rPr>
              <w:t>)</w:t>
            </w:r>
          </w:p>
        </w:tc>
        <w:tc>
          <w:tcPr>
            <w:tcW w:w="4789" w:type="dxa"/>
          </w:tcPr>
          <w:p w14:paraId="41223EB8" w14:textId="064966D8"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Builds positive relationships with colleagues (other AP, SLTs, </w:t>
            </w:r>
            <w:r w:rsidR="007D1900">
              <w:rPr>
                <w:rFonts w:ascii="Verdana" w:hAnsi="Verdana" w:cstheme="minorHAnsi"/>
                <w:color w:val="000000"/>
                <w:sz w:val="20"/>
                <w:szCs w:val="20"/>
              </w:rPr>
              <w:t>a</w:t>
            </w:r>
            <w:r w:rsidRPr="001F44D7">
              <w:rPr>
                <w:rFonts w:ascii="Verdana" w:hAnsi="Verdana" w:cstheme="minorHAnsi"/>
                <w:color w:val="000000"/>
                <w:sz w:val="20"/>
                <w:szCs w:val="20"/>
              </w:rPr>
              <w:t>dmin)</w:t>
            </w:r>
          </w:p>
          <w:p w14:paraId="59CCE02D" w14:textId="42B97C8C"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Supports the team around clinical service and quality/governance</w:t>
            </w:r>
          </w:p>
          <w:p w14:paraId="23C0F531" w14:textId="6BC91DB4"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Provides feedback on own role and interplay with others in team </w:t>
            </w:r>
          </w:p>
          <w:p w14:paraId="038B60CB" w14:textId="19B23E70"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 xml:space="preserve">Contributes to </w:t>
            </w:r>
            <w:r w:rsidR="00054182">
              <w:rPr>
                <w:rFonts w:ascii="Verdana" w:hAnsi="Verdana" w:cstheme="minorHAnsi"/>
                <w:color w:val="000000"/>
                <w:sz w:val="20"/>
                <w:szCs w:val="20"/>
              </w:rPr>
              <w:t>t</w:t>
            </w:r>
            <w:r w:rsidRPr="001F44D7">
              <w:rPr>
                <w:rFonts w:ascii="Verdana" w:hAnsi="Verdana" w:cstheme="minorHAnsi"/>
                <w:color w:val="000000"/>
                <w:sz w:val="20"/>
                <w:szCs w:val="20"/>
              </w:rPr>
              <w:t xml:space="preserve">eam </w:t>
            </w:r>
            <w:r w:rsidR="00054182">
              <w:rPr>
                <w:rFonts w:ascii="Verdana" w:hAnsi="Verdana" w:cstheme="minorHAnsi"/>
                <w:color w:val="000000"/>
                <w:sz w:val="20"/>
                <w:szCs w:val="20"/>
              </w:rPr>
              <w:t>m</w:t>
            </w:r>
            <w:r w:rsidRPr="001F44D7">
              <w:rPr>
                <w:rFonts w:ascii="Verdana" w:hAnsi="Verdana" w:cstheme="minorHAnsi"/>
                <w:color w:val="000000"/>
                <w:sz w:val="20"/>
                <w:szCs w:val="20"/>
              </w:rPr>
              <w:t>eetings e.g. giving opinion, presentations</w:t>
            </w:r>
          </w:p>
        </w:tc>
        <w:tc>
          <w:tcPr>
            <w:tcW w:w="2666" w:type="dxa"/>
          </w:tcPr>
          <w:p w14:paraId="150CECF1" w14:textId="77777777" w:rsidR="00277B13" w:rsidRPr="001F44D7" w:rsidRDefault="00277B13" w:rsidP="00277B13">
            <w:pPr>
              <w:rPr>
                <w:rFonts w:ascii="Verdana" w:hAnsi="Verdana" w:cstheme="minorHAnsi"/>
                <w:color w:val="000000"/>
                <w:sz w:val="20"/>
                <w:szCs w:val="20"/>
                <w:highlight w:val="yellow"/>
              </w:rPr>
            </w:pPr>
          </w:p>
        </w:tc>
        <w:tc>
          <w:tcPr>
            <w:tcW w:w="2947" w:type="dxa"/>
          </w:tcPr>
          <w:p w14:paraId="2BEA9EF0" w14:textId="77777777" w:rsidR="00277B13" w:rsidRPr="001F44D7" w:rsidRDefault="00277B13" w:rsidP="00277B13">
            <w:pPr>
              <w:rPr>
                <w:rFonts w:ascii="Verdana" w:hAnsi="Verdana" w:cstheme="minorHAnsi"/>
                <w:color w:val="000000"/>
                <w:sz w:val="20"/>
                <w:szCs w:val="20"/>
              </w:rPr>
            </w:pPr>
          </w:p>
        </w:tc>
        <w:tc>
          <w:tcPr>
            <w:tcW w:w="2476" w:type="dxa"/>
          </w:tcPr>
          <w:p w14:paraId="62E0184E" w14:textId="77777777" w:rsidR="00277B13" w:rsidRPr="001F44D7" w:rsidRDefault="00277B13" w:rsidP="00277B13">
            <w:pPr>
              <w:rPr>
                <w:rFonts w:ascii="Verdana" w:hAnsi="Verdana" w:cstheme="minorHAnsi"/>
                <w:color w:val="000000"/>
                <w:sz w:val="20"/>
                <w:szCs w:val="20"/>
              </w:rPr>
            </w:pPr>
          </w:p>
        </w:tc>
      </w:tr>
      <w:tr w:rsidR="00277B13" w:rsidRPr="001F44D7" w14:paraId="49651EE7" w14:textId="77777777" w:rsidTr="007F68CD">
        <w:tc>
          <w:tcPr>
            <w:tcW w:w="2972" w:type="dxa"/>
          </w:tcPr>
          <w:p w14:paraId="096AF5F2" w14:textId="2406E39E"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During the process of providing and enabling evidence-based, clinically competent care</w:t>
            </w:r>
          </w:p>
        </w:tc>
        <w:tc>
          <w:tcPr>
            <w:tcW w:w="4789" w:type="dxa"/>
          </w:tcPr>
          <w:p w14:paraId="6769E9DA" w14:textId="7E639C20" w:rsidR="00277B13" w:rsidRPr="001F44D7" w:rsidRDefault="00277B13" w:rsidP="001959EF">
            <w:pPr>
              <w:pStyle w:val="ListParagraph"/>
              <w:numPr>
                <w:ilvl w:val="0"/>
                <w:numId w:val="12"/>
              </w:numPr>
              <w:spacing w:after="60"/>
              <w:ind w:left="316"/>
              <w:rPr>
                <w:rFonts w:ascii="Verdana" w:hAnsi="Verdana" w:cstheme="minorHAnsi"/>
                <w:color w:val="000000"/>
                <w:sz w:val="20"/>
                <w:szCs w:val="20"/>
              </w:rPr>
            </w:pPr>
            <w:r w:rsidRPr="001F44D7">
              <w:rPr>
                <w:rFonts w:ascii="Verdana" w:hAnsi="Verdana" w:cstheme="minorHAnsi"/>
                <w:color w:val="000000"/>
                <w:sz w:val="20"/>
                <w:szCs w:val="20"/>
              </w:rPr>
              <w:t>Recognises and respects the roles, responsibilities, competence and constraints of other professions in relation to speech and language therapy; knowing when, where and how to involve those others through agreed channels</w:t>
            </w:r>
          </w:p>
        </w:tc>
        <w:tc>
          <w:tcPr>
            <w:tcW w:w="2666" w:type="dxa"/>
          </w:tcPr>
          <w:p w14:paraId="653D3F16" w14:textId="14E002CD" w:rsidR="00277B13" w:rsidRPr="001F44D7" w:rsidRDefault="00277B13" w:rsidP="00277B13">
            <w:pPr>
              <w:rPr>
                <w:rFonts w:ascii="Verdana" w:hAnsi="Verdana" w:cstheme="minorHAnsi"/>
                <w:color w:val="000000"/>
                <w:sz w:val="20"/>
                <w:szCs w:val="20"/>
                <w:highlight w:val="yellow"/>
              </w:rPr>
            </w:pPr>
          </w:p>
        </w:tc>
        <w:tc>
          <w:tcPr>
            <w:tcW w:w="2947" w:type="dxa"/>
          </w:tcPr>
          <w:p w14:paraId="79AA2899" w14:textId="2A9793D0" w:rsidR="00277B13" w:rsidRPr="001F44D7" w:rsidRDefault="00277B13" w:rsidP="00277B13">
            <w:pPr>
              <w:rPr>
                <w:rFonts w:ascii="Verdana" w:hAnsi="Verdana" w:cstheme="minorHAnsi"/>
                <w:color w:val="000000"/>
                <w:sz w:val="20"/>
                <w:szCs w:val="20"/>
              </w:rPr>
            </w:pPr>
          </w:p>
        </w:tc>
        <w:tc>
          <w:tcPr>
            <w:tcW w:w="2476" w:type="dxa"/>
          </w:tcPr>
          <w:p w14:paraId="0FE46E38" w14:textId="2C62F3DC" w:rsidR="00277B13" w:rsidRPr="001F44D7" w:rsidRDefault="00277B13" w:rsidP="00277B13">
            <w:pPr>
              <w:rPr>
                <w:rFonts w:ascii="Verdana" w:hAnsi="Verdana" w:cstheme="minorHAnsi"/>
                <w:color w:val="000000"/>
                <w:sz w:val="20"/>
                <w:szCs w:val="20"/>
              </w:rPr>
            </w:pPr>
          </w:p>
        </w:tc>
      </w:tr>
      <w:tr w:rsidR="00277B13" w:rsidRPr="001F44D7" w14:paraId="6578E053" w14:textId="77777777" w:rsidTr="007F68CD">
        <w:tc>
          <w:tcPr>
            <w:tcW w:w="2972" w:type="dxa"/>
          </w:tcPr>
          <w:p w14:paraId="167B0C6E" w14:textId="0765A7ED" w:rsidR="00277B13" w:rsidRPr="001959EF" w:rsidRDefault="00277B13" w:rsidP="00DE76D0">
            <w:pPr>
              <w:pStyle w:val="ListParagraph"/>
              <w:numPr>
                <w:ilvl w:val="1"/>
                <w:numId w:val="45"/>
              </w:numPr>
              <w:ind w:left="457" w:hanging="436"/>
              <w:rPr>
                <w:rFonts w:ascii="Verdana" w:hAnsi="Verdana" w:cstheme="minorHAnsi"/>
                <w:color w:val="000000"/>
                <w:sz w:val="20"/>
                <w:szCs w:val="20"/>
              </w:rPr>
            </w:pPr>
            <w:r w:rsidRPr="001959EF">
              <w:rPr>
                <w:rFonts w:ascii="Verdana" w:hAnsi="Verdana" w:cstheme="minorHAnsi"/>
                <w:color w:val="000000"/>
                <w:sz w:val="20"/>
                <w:szCs w:val="20"/>
              </w:rPr>
              <w:t xml:space="preserve">In </w:t>
            </w:r>
            <w:r w:rsidR="0048073F">
              <w:rPr>
                <w:rFonts w:ascii="Verdana" w:hAnsi="Verdana" w:cstheme="minorHAnsi"/>
                <w:color w:val="000000"/>
                <w:sz w:val="20"/>
                <w:szCs w:val="20"/>
              </w:rPr>
              <w:t>p</w:t>
            </w:r>
            <w:r w:rsidRPr="001959EF">
              <w:rPr>
                <w:rFonts w:ascii="Verdana" w:hAnsi="Verdana" w:cstheme="minorHAnsi"/>
                <w:color w:val="000000"/>
                <w:sz w:val="20"/>
                <w:szCs w:val="20"/>
              </w:rPr>
              <w:t xml:space="preserve">artnership </w:t>
            </w:r>
            <w:r w:rsidR="0048073F">
              <w:rPr>
                <w:rFonts w:ascii="Verdana" w:hAnsi="Verdana" w:cstheme="minorHAnsi"/>
                <w:color w:val="000000"/>
                <w:sz w:val="20"/>
                <w:szCs w:val="20"/>
              </w:rPr>
              <w:t>w</w:t>
            </w:r>
            <w:r w:rsidRPr="001959EF">
              <w:rPr>
                <w:rFonts w:ascii="Verdana" w:hAnsi="Verdana" w:cstheme="minorHAnsi"/>
                <w:color w:val="000000"/>
                <w:sz w:val="20"/>
                <w:szCs w:val="20"/>
              </w:rPr>
              <w:t>orking</w:t>
            </w:r>
          </w:p>
          <w:p w14:paraId="09989721" w14:textId="77777777" w:rsidR="00277B13" w:rsidRPr="001F44D7" w:rsidRDefault="00277B13" w:rsidP="00277B13">
            <w:pPr>
              <w:rPr>
                <w:rFonts w:ascii="Verdana" w:hAnsi="Verdana" w:cstheme="minorHAnsi"/>
                <w:sz w:val="20"/>
                <w:szCs w:val="20"/>
              </w:rPr>
            </w:pPr>
          </w:p>
          <w:p w14:paraId="3DEA852F" w14:textId="77777777" w:rsidR="00277B13" w:rsidRPr="001F44D7" w:rsidRDefault="00277B13" w:rsidP="00277B13">
            <w:pPr>
              <w:rPr>
                <w:rFonts w:ascii="Verdana" w:hAnsi="Verdana" w:cstheme="minorHAnsi"/>
                <w:sz w:val="20"/>
                <w:szCs w:val="20"/>
              </w:rPr>
            </w:pPr>
          </w:p>
          <w:p w14:paraId="5CC3EF08" w14:textId="77777777" w:rsidR="00277B13" w:rsidRPr="001F44D7" w:rsidRDefault="00277B13" w:rsidP="00277B13">
            <w:pPr>
              <w:rPr>
                <w:rFonts w:ascii="Verdana" w:hAnsi="Verdana" w:cstheme="minorHAnsi"/>
                <w:color w:val="000000"/>
                <w:sz w:val="20"/>
                <w:szCs w:val="20"/>
                <w:highlight w:val="yellow"/>
              </w:rPr>
            </w:pPr>
          </w:p>
        </w:tc>
        <w:tc>
          <w:tcPr>
            <w:tcW w:w="4789" w:type="dxa"/>
          </w:tcPr>
          <w:p w14:paraId="2662A911" w14:textId="0F975154"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Works collaboratively with other professionals e.g. teachers, teaching assistants</w:t>
            </w:r>
          </w:p>
          <w:p w14:paraId="69043EC1" w14:textId="762AB783"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lastRenderedPageBreak/>
              <w:t xml:space="preserve">Demonstrates communication skills needed to build relationships with others around the needs of the </w:t>
            </w:r>
            <w:r w:rsidR="007D520C">
              <w:rPr>
                <w:rFonts w:ascii="Verdana" w:hAnsi="Verdana" w:cstheme="minorHAnsi"/>
                <w:color w:val="000000"/>
                <w:sz w:val="20"/>
                <w:szCs w:val="20"/>
              </w:rPr>
              <w:t>service user</w:t>
            </w:r>
          </w:p>
          <w:p w14:paraId="62E8546B" w14:textId="5AE72291"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Building and extending </w:t>
            </w:r>
            <w:r w:rsidR="00054182">
              <w:rPr>
                <w:rFonts w:ascii="Verdana" w:hAnsi="Verdana" w:cstheme="minorHAnsi"/>
                <w:color w:val="000000"/>
                <w:sz w:val="20"/>
                <w:szCs w:val="20"/>
              </w:rPr>
              <w:t>p</w:t>
            </w:r>
            <w:r w:rsidRPr="001F44D7">
              <w:rPr>
                <w:rFonts w:ascii="Verdana" w:hAnsi="Verdana" w:cstheme="minorHAnsi"/>
                <w:color w:val="000000"/>
                <w:sz w:val="20"/>
                <w:szCs w:val="20"/>
              </w:rPr>
              <w:t>artnerships working e.g. with group homes, educational settings</w:t>
            </w:r>
          </w:p>
          <w:p w14:paraId="333B6C46" w14:textId="25F55BEA"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Has a </w:t>
            </w:r>
            <w:r w:rsidR="00001AC0">
              <w:rPr>
                <w:rFonts w:ascii="Verdana" w:hAnsi="Verdana" w:cstheme="minorHAnsi"/>
                <w:color w:val="000000"/>
                <w:sz w:val="20"/>
                <w:szCs w:val="20"/>
              </w:rPr>
              <w:t>m</w:t>
            </w:r>
            <w:r w:rsidRPr="001F44D7">
              <w:rPr>
                <w:rFonts w:ascii="Verdana" w:hAnsi="Verdana" w:cstheme="minorHAnsi"/>
                <w:color w:val="000000"/>
                <w:sz w:val="20"/>
                <w:szCs w:val="20"/>
              </w:rPr>
              <w:t xml:space="preserve">indset for seeking partnerships/joint working opportunities in a ‘team around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approach</w:t>
            </w:r>
          </w:p>
          <w:p w14:paraId="63B5FC84" w14:textId="7CABF1C8"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Establishes and maintains positive working relationships with co-workers based on mutual respect</w:t>
            </w:r>
          </w:p>
        </w:tc>
        <w:tc>
          <w:tcPr>
            <w:tcW w:w="2666" w:type="dxa"/>
          </w:tcPr>
          <w:p w14:paraId="57A54265" w14:textId="77777777" w:rsidR="00277B13" w:rsidRPr="001F44D7" w:rsidRDefault="00277B13" w:rsidP="00277B13">
            <w:pPr>
              <w:rPr>
                <w:rFonts w:ascii="Verdana" w:hAnsi="Verdana" w:cstheme="minorHAnsi"/>
                <w:color w:val="000000"/>
                <w:sz w:val="20"/>
                <w:szCs w:val="20"/>
                <w:highlight w:val="yellow"/>
              </w:rPr>
            </w:pPr>
          </w:p>
        </w:tc>
        <w:tc>
          <w:tcPr>
            <w:tcW w:w="2947" w:type="dxa"/>
          </w:tcPr>
          <w:p w14:paraId="79F112DA" w14:textId="77777777" w:rsidR="00277B13" w:rsidRPr="001F44D7" w:rsidRDefault="00277B13" w:rsidP="00277B13">
            <w:pPr>
              <w:rPr>
                <w:rFonts w:ascii="Verdana" w:hAnsi="Verdana" w:cstheme="minorHAnsi"/>
                <w:color w:val="000000"/>
                <w:sz w:val="20"/>
                <w:szCs w:val="20"/>
              </w:rPr>
            </w:pPr>
          </w:p>
        </w:tc>
        <w:tc>
          <w:tcPr>
            <w:tcW w:w="2476" w:type="dxa"/>
          </w:tcPr>
          <w:p w14:paraId="306D2032" w14:textId="77777777" w:rsidR="00277B13" w:rsidRPr="001F44D7" w:rsidRDefault="00277B13" w:rsidP="00277B13">
            <w:pPr>
              <w:rPr>
                <w:rFonts w:ascii="Verdana" w:hAnsi="Verdana" w:cstheme="minorHAnsi"/>
                <w:color w:val="000000"/>
                <w:sz w:val="20"/>
                <w:szCs w:val="20"/>
              </w:rPr>
            </w:pPr>
          </w:p>
        </w:tc>
      </w:tr>
      <w:tr w:rsidR="00277B13" w:rsidRPr="001F44D7" w14:paraId="15393F91" w14:textId="77777777" w:rsidTr="007F68CD">
        <w:tc>
          <w:tcPr>
            <w:tcW w:w="2972" w:type="dxa"/>
          </w:tcPr>
          <w:p w14:paraId="6E98A629" w14:textId="08517898" w:rsidR="00277B13" w:rsidRPr="001959EF"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Teamwork</w:t>
            </w:r>
            <w:r w:rsidR="001959EF">
              <w:rPr>
                <w:rFonts w:ascii="Verdana" w:hAnsi="Verdana" w:cstheme="minorHAnsi"/>
                <w:color w:val="000000"/>
                <w:sz w:val="20"/>
                <w:szCs w:val="20"/>
              </w:rPr>
              <w:t xml:space="preserve"> </w:t>
            </w:r>
            <w:r w:rsidR="00001AC0" w:rsidRPr="001959EF">
              <w:rPr>
                <w:rFonts w:ascii="Verdana" w:hAnsi="Verdana" w:cstheme="minorHAnsi"/>
                <w:color w:val="000000"/>
                <w:sz w:val="20"/>
                <w:szCs w:val="20"/>
              </w:rPr>
              <w:t>i</w:t>
            </w:r>
            <w:r w:rsidRPr="001959EF">
              <w:rPr>
                <w:rFonts w:ascii="Verdana" w:hAnsi="Verdana" w:cstheme="minorHAnsi"/>
                <w:color w:val="000000"/>
                <w:sz w:val="20"/>
                <w:szCs w:val="20"/>
              </w:rPr>
              <w:t xml:space="preserve">n MDT </w:t>
            </w:r>
          </w:p>
        </w:tc>
        <w:tc>
          <w:tcPr>
            <w:tcW w:w="4789" w:type="dxa"/>
          </w:tcPr>
          <w:p w14:paraId="52E6E5FD" w14:textId="6B678961"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Works collaboratively with colleagues from other professions as part of a multidisciplinary team</w:t>
            </w:r>
          </w:p>
          <w:p w14:paraId="565A08BB" w14:textId="7E0E34A9"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Understands the roles of other members of the team</w:t>
            </w:r>
          </w:p>
          <w:p w14:paraId="570DD808" w14:textId="19282D3D"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Confidently contributes </w:t>
            </w:r>
            <w:r w:rsidR="00001AC0" w:rsidRPr="001F44D7">
              <w:rPr>
                <w:rFonts w:ascii="Verdana" w:hAnsi="Verdana" w:cstheme="minorHAnsi"/>
                <w:color w:val="000000"/>
                <w:sz w:val="20"/>
                <w:szCs w:val="20"/>
              </w:rPr>
              <w:t>to</w:t>
            </w:r>
            <w:r w:rsidRPr="001F44D7">
              <w:rPr>
                <w:rFonts w:ascii="Verdana" w:hAnsi="Verdana" w:cstheme="minorHAnsi"/>
                <w:color w:val="000000"/>
                <w:sz w:val="20"/>
                <w:szCs w:val="20"/>
              </w:rPr>
              <w:t xml:space="preserve"> </w:t>
            </w:r>
            <w:r w:rsidR="00001AC0">
              <w:rPr>
                <w:rFonts w:ascii="Verdana" w:hAnsi="Verdana" w:cstheme="minorHAnsi"/>
                <w:color w:val="000000"/>
                <w:sz w:val="20"/>
                <w:szCs w:val="20"/>
              </w:rPr>
              <w:t xml:space="preserve">MDTs </w:t>
            </w:r>
            <w:r w:rsidRPr="001F44D7">
              <w:rPr>
                <w:rFonts w:ascii="Verdana" w:hAnsi="Verdana" w:cstheme="minorHAnsi"/>
                <w:color w:val="000000"/>
                <w:sz w:val="20"/>
                <w:szCs w:val="20"/>
              </w:rPr>
              <w:t xml:space="preserve">e.g. engaging in discussion with colleagues in </w:t>
            </w:r>
            <w:r w:rsidR="00001AC0">
              <w:rPr>
                <w:rFonts w:ascii="Verdana" w:hAnsi="Verdana" w:cstheme="minorHAnsi"/>
                <w:color w:val="000000"/>
                <w:sz w:val="20"/>
                <w:szCs w:val="20"/>
              </w:rPr>
              <w:t>one-</w:t>
            </w:r>
            <w:r w:rsidRPr="001F44D7">
              <w:rPr>
                <w:rFonts w:ascii="Verdana" w:hAnsi="Verdana" w:cstheme="minorHAnsi"/>
                <w:color w:val="000000"/>
                <w:sz w:val="20"/>
                <w:szCs w:val="20"/>
              </w:rPr>
              <w:t>to</w:t>
            </w:r>
            <w:r w:rsidR="00001AC0">
              <w:rPr>
                <w:rFonts w:ascii="Verdana" w:hAnsi="Verdana" w:cstheme="minorHAnsi"/>
                <w:color w:val="000000"/>
                <w:sz w:val="20"/>
                <w:szCs w:val="20"/>
              </w:rPr>
              <w:t>-one</w:t>
            </w:r>
            <w:r w:rsidRPr="001F44D7">
              <w:rPr>
                <w:rFonts w:ascii="Verdana" w:hAnsi="Verdana" w:cstheme="minorHAnsi"/>
                <w:color w:val="000000"/>
                <w:sz w:val="20"/>
                <w:szCs w:val="20"/>
              </w:rPr>
              <w:t xml:space="preserve"> or meetings</w:t>
            </w:r>
          </w:p>
          <w:p w14:paraId="712B6B74" w14:textId="30F615D5"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Carries out identified key roles in MDT settings e.g. rehab team/special school</w:t>
            </w:r>
          </w:p>
        </w:tc>
        <w:tc>
          <w:tcPr>
            <w:tcW w:w="2666" w:type="dxa"/>
          </w:tcPr>
          <w:p w14:paraId="29C62506" w14:textId="77777777" w:rsidR="00277B13" w:rsidRPr="001F44D7" w:rsidRDefault="00277B13" w:rsidP="00277B13">
            <w:pPr>
              <w:rPr>
                <w:rFonts w:ascii="Verdana" w:hAnsi="Verdana" w:cstheme="minorHAnsi"/>
                <w:color w:val="000000"/>
                <w:sz w:val="20"/>
                <w:szCs w:val="20"/>
                <w:highlight w:val="yellow"/>
              </w:rPr>
            </w:pPr>
          </w:p>
        </w:tc>
        <w:tc>
          <w:tcPr>
            <w:tcW w:w="2947" w:type="dxa"/>
          </w:tcPr>
          <w:p w14:paraId="31870F9A" w14:textId="77777777" w:rsidR="00277B13" w:rsidRPr="001F44D7" w:rsidRDefault="00277B13" w:rsidP="00277B13">
            <w:pPr>
              <w:rPr>
                <w:rFonts w:ascii="Verdana" w:hAnsi="Verdana" w:cstheme="minorHAnsi"/>
                <w:color w:val="000000"/>
                <w:sz w:val="20"/>
                <w:szCs w:val="20"/>
              </w:rPr>
            </w:pPr>
          </w:p>
        </w:tc>
        <w:tc>
          <w:tcPr>
            <w:tcW w:w="2476" w:type="dxa"/>
          </w:tcPr>
          <w:p w14:paraId="256E582B" w14:textId="77777777" w:rsidR="00277B13" w:rsidRPr="001F44D7" w:rsidRDefault="00277B13" w:rsidP="00277B13">
            <w:pPr>
              <w:rPr>
                <w:rFonts w:ascii="Verdana" w:hAnsi="Verdana" w:cstheme="minorHAnsi"/>
                <w:color w:val="000000"/>
                <w:sz w:val="20"/>
                <w:szCs w:val="20"/>
              </w:rPr>
            </w:pPr>
          </w:p>
        </w:tc>
      </w:tr>
      <w:tr w:rsidR="00277B13" w:rsidRPr="001F44D7" w14:paraId="15B54FCB" w14:textId="77777777" w:rsidTr="007F68CD">
        <w:tc>
          <w:tcPr>
            <w:tcW w:w="2972" w:type="dxa"/>
          </w:tcPr>
          <w:p w14:paraId="7BCA55E5" w14:textId="6B679691"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Partnership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s/carers </w:t>
            </w:r>
          </w:p>
        </w:tc>
        <w:tc>
          <w:tcPr>
            <w:tcW w:w="4789" w:type="dxa"/>
          </w:tcPr>
          <w:p w14:paraId="75F684F8" w14:textId="1A8EA4B2"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Works in partnership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s/ carers and significant others towards the improvement of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quality of life</w:t>
            </w:r>
          </w:p>
          <w:p w14:paraId="075009A4" w14:textId="5598FBEA"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Establishes and maintains positive working relationships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carers and co-workers based on mutual respect</w:t>
            </w:r>
          </w:p>
          <w:p w14:paraId="1C4E322C" w14:textId="037E2E5A" w:rsidR="00277B13"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Whenever possible, decisions regarding management of intervention are negotiated and agreed in partnership with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/carer/significant others</w:t>
            </w:r>
          </w:p>
        </w:tc>
        <w:tc>
          <w:tcPr>
            <w:tcW w:w="2666" w:type="dxa"/>
          </w:tcPr>
          <w:p w14:paraId="7EE77EBF" w14:textId="004636D3" w:rsidR="00277B13" w:rsidRPr="001F44D7" w:rsidRDefault="00277B13" w:rsidP="00277B13">
            <w:pPr>
              <w:rPr>
                <w:rFonts w:ascii="Verdana" w:hAnsi="Verdana" w:cstheme="minorHAnsi"/>
                <w:color w:val="000000"/>
                <w:sz w:val="20"/>
                <w:szCs w:val="20"/>
                <w:highlight w:val="yellow"/>
              </w:rPr>
            </w:pPr>
          </w:p>
        </w:tc>
        <w:tc>
          <w:tcPr>
            <w:tcW w:w="2947" w:type="dxa"/>
          </w:tcPr>
          <w:p w14:paraId="11F67181" w14:textId="20B1E1BE" w:rsidR="00277B13" w:rsidRPr="001F44D7" w:rsidRDefault="00277B13" w:rsidP="00277B13">
            <w:pPr>
              <w:rPr>
                <w:rFonts w:ascii="Verdana" w:hAnsi="Verdana" w:cstheme="minorHAnsi"/>
                <w:color w:val="000000"/>
                <w:sz w:val="20"/>
                <w:szCs w:val="20"/>
              </w:rPr>
            </w:pPr>
          </w:p>
        </w:tc>
        <w:tc>
          <w:tcPr>
            <w:tcW w:w="2476" w:type="dxa"/>
          </w:tcPr>
          <w:p w14:paraId="366D2F1E" w14:textId="78A21729" w:rsidR="00277B13" w:rsidRPr="001F44D7" w:rsidRDefault="00277B13" w:rsidP="00277B13">
            <w:pPr>
              <w:rPr>
                <w:rFonts w:ascii="Verdana" w:hAnsi="Verdana" w:cstheme="minorHAnsi"/>
                <w:color w:val="000000"/>
                <w:sz w:val="20"/>
                <w:szCs w:val="20"/>
              </w:rPr>
            </w:pPr>
          </w:p>
        </w:tc>
      </w:tr>
      <w:tr w:rsidR="00277B13" w:rsidRPr="001F44D7" w14:paraId="4196A3F7" w14:textId="77777777" w:rsidTr="001959EF">
        <w:tc>
          <w:tcPr>
            <w:tcW w:w="15850" w:type="dxa"/>
            <w:gridSpan w:val="5"/>
          </w:tcPr>
          <w:p w14:paraId="61BBCA4C" w14:textId="7C4CB0C1" w:rsidR="00277B13" w:rsidRPr="00961EF6" w:rsidRDefault="00277B13" w:rsidP="00DE76D0">
            <w:pPr>
              <w:pStyle w:val="ListParagraph"/>
              <w:numPr>
                <w:ilvl w:val="0"/>
                <w:numId w:val="45"/>
              </w:numPr>
              <w:ind w:left="457"/>
              <w:rPr>
                <w:rFonts w:ascii="Verdana" w:hAnsi="Verdana" w:cstheme="minorHAnsi"/>
                <w:b/>
                <w:bCs/>
                <w:sz w:val="20"/>
                <w:szCs w:val="20"/>
              </w:rPr>
            </w:pPr>
            <w:r w:rsidRPr="00961EF6">
              <w:rPr>
                <w:rFonts w:ascii="Verdana" w:hAnsi="Verdana" w:cstheme="minorHAnsi"/>
                <w:b/>
                <w:bCs/>
                <w:sz w:val="20"/>
                <w:szCs w:val="20"/>
              </w:rPr>
              <w:t>Workload Management</w:t>
            </w:r>
          </w:p>
          <w:p w14:paraId="4ED44CE4" w14:textId="248A1E5E" w:rsidR="00001AC0" w:rsidRPr="00001AC0" w:rsidRDefault="00001AC0" w:rsidP="00001AC0">
            <w:pPr>
              <w:pStyle w:val="ListParagraph"/>
              <w:rPr>
                <w:rFonts w:ascii="Verdana" w:hAnsi="Verdana" w:cstheme="minorHAnsi"/>
                <w:sz w:val="20"/>
                <w:szCs w:val="20"/>
              </w:rPr>
            </w:pPr>
          </w:p>
        </w:tc>
      </w:tr>
      <w:tr w:rsidR="00277B13" w:rsidRPr="001F44D7" w14:paraId="743FF271" w14:textId="77777777" w:rsidTr="007F68CD">
        <w:tc>
          <w:tcPr>
            <w:tcW w:w="2972" w:type="dxa"/>
          </w:tcPr>
          <w:p w14:paraId="508ADA97" w14:textId="0F8617A3"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lastRenderedPageBreak/>
              <w:t>Caseload </w:t>
            </w:r>
          </w:p>
        </w:tc>
        <w:tc>
          <w:tcPr>
            <w:tcW w:w="4789" w:type="dxa"/>
          </w:tcPr>
          <w:p w14:paraId="6F502FC9" w14:textId="5F6D789A" w:rsidR="00541438"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Keeps accurate, contemporaneous records of activity</w:t>
            </w:r>
          </w:p>
          <w:p w14:paraId="79F0ADD1" w14:textId="10C46061" w:rsidR="00277B13"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 xml:space="preserve">To manage the work involved in meeting the SLT needs of a defined </w:t>
            </w:r>
            <w:r w:rsidR="007D520C">
              <w:rPr>
                <w:rFonts w:ascii="Verdana" w:hAnsi="Verdana" w:cstheme="minorHAnsi"/>
                <w:color w:val="000000"/>
                <w:sz w:val="20"/>
                <w:szCs w:val="20"/>
              </w:rPr>
              <w:t>service user</w:t>
            </w:r>
            <w:r w:rsidRPr="008F1D1C">
              <w:rPr>
                <w:rFonts w:ascii="Verdana" w:hAnsi="Verdana" w:cstheme="minorHAnsi"/>
                <w:color w:val="000000"/>
                <w:sz w:val="20"/>
                <w:szCs w:val="20"/>
              </w:rPr>
              <w:t xml:space="preserve"> caseload.</w:t>
            </w:r>
          </w:p>
        </w:tc>
        <w:tc>
          <w:tcPr>
            <w:tcW w:w="2666" w:type="dxa"/>
          </w:tcPr>
          <w:p w14:paraId="21491866" w14:textId="65124D24" w:rsidR="00277B13" w:rsidRPr="001F44D7" w:rsidRDefault="00277B13" w:rsidP="00277B13">
            <w:pPr>
              <w:rPr>
                <w:rFonts w:ascii="Verdana" w:hAnsi="Verdana" w:cstheme="minorHAnsi"/>
                <w:sz w:val="20"/>
                <w:szCs w:val="20"/>
              </w:rPr>
            </w:pPr>
          </w:p>
        </w:tc>
        <w:tc>
          <w:tcPr>
            <w:tcW w:w="2947" w:type="dxa"/>
          </w:tcPr>
          <w:p w14:paraId="0C39C312" w14:textId="0A2640D6" w:rsidR="00277B13" w:rsidRPr="001F44D7" w:rsidRDefault="00277B13" w:rsidP="00277B13">
            <w:pPr>
              <w:rPr>
                <w:rFonts w:ascii="Verdana" w:hAnsi="Verdana" w:cstheme="minorHAnsi"/>
                <w:sz w:val="20"/>
                <w:szCs w:val="20"/>
              </w:rPr>
            </w:pPr>
          </w:p>
        </w:tc>
        <w:tc>
          <w:tcPr>
            <w:tcW w:w="2476" w:type="dxa"/>
          </w:tcPr>
          <w:p w14:paraId="1EFD3DFE" w14:textId="789214A6" w:rsidR="00277B13" w:rsidRPr="001F44D7" w:rsidRDefault="00277B13" w:rsidP="00277B13">
            <w:pPr>
              <w:rPr>
                <w:rFonts w:ascii="Verdana" w:hAnsi="Verdana" w:cstheme="minorHAnsi"/>
                <w:sz w:val="20"/>
                <w:szCs w:val="20"/>
              </w:rPr>
            </w:pPr>
          </w:p>
        </w:tc>
      </w:tr>
      <w:tr w:rsidR="00277B13" w:rsidRPr="001F44D7" w14:paraId="199C6203" w14:textId="77777777" w:rsidTr="007F68CD">
        <w:tc>
          <w:tcPr>
            <w:tcW w:w="2972" w:type="dxa"/>
          </w:tcPr>
          <w:p w14:paraId="6A24B540" w14:textId="17DCFBAA"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Context</w:t>
            </w:r>
          </w:p>
        </w:tc>
        <w:tc>
          <w:tcPr>
            <w:tcW w:w="4789" w:type="dxa"/>
          </w:tcPr>
          <w:p w14:paraId="1D4A5588" w14:textId="1D9A9790" w:rsidR="00277B13"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Adapts and modifies approaches and activities in order to meet the requirements of different working contexts</w:t>
            </w:r>
          </w:p>
        </w:tc>
        <w:tc>
          <w:tcPr>
            <w:tcW w:w="2666" w:type="dxa"/>
          </w:tcPr>
          <w:p w14:paraId="47C010DB" w14:textId="172F2C61" w:rsidR="00277B13" w:rsidRPr="001F44D7" w:rsidRDefault="00277B13" w:rsidP="00277B13">
            <w:pPr>
              <w:rPr>
                <w:rFonts w:ascii="Verdana" w:hAnsi="Verdana" w:cstheme="minorHAnsi"/>
                <w:sz w:val="20"/>
                <w:szCs w:val="20"/>
              </w:rPr>
            </w:pPr>
          </w:p>
        </w:tc>
        <w:tc>
          <w:tcPr>
            <w:tcW w:w="2947" w:type="dxa"/>
          </w:tcPr>
          <w:p w14:paraId="2E538238" w14:textId="07C63353" w:rsidR="00277B13" w:rsidRPr="001F44D7" w:rsidRDefault="00277B13" w:rsidP="00277B13">
            <w:pPr>
              <w:rPr>
                <w:rFonts w:ascii="Verdana" w:hAnsi="Verdana" w:cstheme="minorHAnsi"/>
                <w:sz w:val="20"/>
                <w:szCs w:val="20"/>
              </w:rPr>
            </w:pPr>
          </w:p>
        </w:tc>
        <w:tc>
          <w:tcPr>
            <w:tcW w:w="2476" w:type="dxa"/>
          </w:tcPr>
          <w:p w14:paraId="54B75DF5" w14:textId="59AB9F76" w:rsidR="00277B13" w:rsidRPr="001F44D7" w:rsidRDefault="00277B13" w:rsidP="00277B13">
            <w:pPr>
              <w:rPr>
                <w:rFonts w:ascii="Verdana" w:hAnsi="Verdana" w:cstheme="minorHAnsi"/>
                <w:sz w:val="20"/>
                <w:szCs w:val="20"/>
              </w:rPr>
            </w:pPr>
          </w:p>
        </w:tc>
      </w:tr>
      <w:tr w:rsidR="00277B13" w:rsidRPr="001F44D7" w14:paraId="1AA83727" w14:textId="77777777" w:rsidTr="007F68CD">
        <w:tc>
          <w:tcPr>
            <w:tcW w:w="2972" w:type="dxa"/>
          </w:tcPr>
          <w:p w14:paraId="6A251F2C" w14:textId="1AAB901C"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The </w:t>
            </w:r>
            <w:r w:rsidR="001959EF">
              <w:rPr>
                <w:rFonts w:ascii="Verdana" w:hAnsi="Verdana" w:cstheme="minorHAnsi"/>
                <w:color w:val="000000"/>
                <w:sz w:val="20"/>
                <w:szCs w:val="20"/>
              </w:rPr>
              <w:t>w</w:t>
            </w:r>
            <w:r w:rsidRPr="001F44D7">
              <w:rPr>
                <w:rFonts w:ascii="Verdana" w:hAnsi="Verdana" w:cstheme="minorHAnsi"/>
                <w:color w:val="000000"/>
                <w:sz w:val="20"/>
                <w:szCs w:val="20"/>
              </w:rPr>
              <w:t xml:space="preserve">ider </w:t>
            </w:r>
            <w:r w:rsidR="001959EF">
              <w:rPr>
                <w:rFonts w:ascii="Verdana" w:hAnsi="Verdana" w:cstheme="minorHAnsi"/>
                <w:color w:val="000000"/>
                <w:sz w:val="20"/>
                <w:szCs w:val="20"/>
              </w:rPr>
              <w:t>w</w:t>
            </w:r>
            <w:r w:rsidRPr="001F44D7">
              <w:rPr>
                <w:rFonts w:ascii="Verdana" w:hAnsi="Verdana" w:cstheme="minorHAnsi"/>
                <w:color w:val="000000"/>
                <w:sz w:val="20"/>
                <w:szCs w:val="20"/>
              </w:rPr>
              <w:t>orkload (</w:t>
            </w:r>
            <w:r w:rsidR="001959EF">
              <w:rPr>
                <w:rFonts w:ascii="Verdana" w:hAnsi="Verdana" w:cstheme="minorHAnsi"/>
                <w:color w:val="000000"/>
                <w:sz w:val="20"/>
                <w:szCs w:val="20"/>
              </w:rPr>
              <w:t>b</w:t>
            </w:r>
            <w:r w:rsidRPr="001F44D7">
              <w:rPr>
                <w:rFonts w:ascii="Verdana" w:hAnsi="Verdana" w:cstheme="minorHAnsi"/>
                <w:color w:val="000000"/>
                <w:sz w:val="20"/>
                <w:szCs w:val="20"/>
              </w:rPr>
              <w:t>alancing priorities)</w:t>
            </w:r>
          </w:p>
        </w:tc>
        <w:tc>
          <w:tcPr>
            <w:tcW w:w="4789" w:type="dxa"/>
          </w:tcPr>
          <w:p w14:paraId="6306F9D3" w14:textId="447C66E6" w:rsidR="00277B13"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 xml:space="preserve">Whilst keeping the needs of the individual </w:t>
            </w:r>
            <w:r w:rsidR="007D520C">
              <w:rPr>
                <w:rFonts w:ascii="Verdana" w:hAnsi="Verdana" w:cstheme="minorHAnsi"/>
                <w:color w:val="000000"/>
                <w:sz w:val="20"/>
                <w:szCs w:val="20"/>
              </w:rPr>
              <w:t>service user</w:t>
            </w:r>
            <w:r w:rsidRPr="008F1D1C">
              <w:rPr>
                <w:rFonts w:ascii="Verdana" w:hAnsi="Verdana" w:cstheme="minorHAnsi"/>
                <w:color w:val="000000"/>
                <w:sz w:val="20"/>
                <w:szCs w:val="20"/>
              </w:rPr>
              <w:t xml:space="preserve"> to the fore, balances those needs with those of other </w:t>
            </w:r>
            <w:r w:rsidR="007D520C">
              <w:rPr>
                <w:rFonts w:ascii="Verdana" w:hAnsi="Verdana" w:cstheme="minorHAnsi"/>
                <w:color w:val="000000"/>
                <w:sz w:val="20"/>
                <w:szCs w:val="20"/>
              </w:rPr>
              <w:t>service user</w:t>
            </w:r>
            <w:r w:rsidRPr="008F1D1C">
              <w:rPr>
                <w:rFonts w:ascii="Verdana" w:hAnsi="Verdana" w:cstheme="minorHAnsi"/>
                <w:color w:val="000000"/>
                <w:sz w:val="20"/>
                <w:szCs w:val="20"/>
              </w:rPr>
              <w:t>s, their profession, higher education, their work organisation and society</w:t>
            </w:r>
          </w:p>
          <w:p w14:paraId="124A41B1" w14:textId="77777777" w:rsidR="00277B13"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Manages time for clinical/non-clinical responsibilities</w:t>
            </w:r>
          </w:p>
          <w:p w14:paraId="2D29D4BF" w14:textId="0B9FF36D" w:rsidR="007F68CD" w:rsidRPr="008F1D1C" w:rsidRDefault="007F68CD" w:rsidP="007F68CD">
            <w:pPr>
              <w:pStyle w:val="ListParagraph"/>
              <w:spacing w:after="60"/>
              <w:ind w:left="458"/>
              <w:rPr>
                <w:rFonts w:ascii="Verdana" w:hAnsi="Verdana" w:cstheme="minorHAnsi"/>
                <w:color w:val="000000"/>
                <w:sz w:val="20"/>
                <w:szCs w:val="20"/>
              </w:rPr>
            </w:pPr>
          </w:p>
        </w:tc>
        <w:tc>
          <w:tcPr>
            <w:tcW w:w="2666" w:type="dxa"/>
          </w:tcPr>
          <w:p w14:paraId="38D35D3B" w14:textId="2811676E" w:rsidR="00277B13" w:rsidRPr="001F44D7" w:rsidRDefault="00277B13" w:rsidP="00277B13">
            <w:pPr>
              <w:rPr>
                <w:rFonts w:ascii="Verdana" w:hAnsi="Verdana" w:cstheme="minorHAnsi"/>
                <w:sz w:val="20"/>
                <w:szCs w:val="20"/>
              </w:rPr>
            </w:pPr>
          </w:p>
        </w:tc>
        <w:tc>
          <w:tcPr>
            <w:tcW w:w="2947" w:type="dxa"/>
          </w:tcPr>
          <w:p w14:paraId="1FAC82F7" w14:textId="3EB9C093" w:rsidR="00277B13" w:rsidRPr="001F44D7" w:rsidRDefault="00277B13" w:rsidP="00277B13">
            <w:pPr>
              <w:rPr>
                <w:rFonts w:ascii="Verdana" w:hAnsi="Verdana" w:cstheme="minorHAnsi"/>
                <w:sz w:val="20"/>
                <w:szCs w:val="20"/>
              </w:rPr>
            </w:pPr>
          </w:p>
        </w:tc>
        <w:tc>
          <w:tcPr>
            <w:tcW w:w="2476" w:type="dxa"/>
          </w:tcPr>
          <w:p w14:paraId="3829121A" w14:textId="771DAA88" w:rsidR="00277B13" w:rsidRPr="001F44D7" w:rsidRDefault="00277B13" w:rsidP="00277B13">
            <w:pPr>
              <w:rPr>
                <w:rFonts w:ascii="Verdana" w:hAnsi="Verdana" w:cstheme="minorHAnsi"/>
                <w:sz w:val="20"/>
                <w:szCs w:val="20"/>
              </w:rPr>
            </w:pPr>
          </w:p>
        </w:tc>
      </w:tr>
      <w:tr w:rsidR="00277B13" w:rsidRPr="001F44D7" w14:paraId="13F7E720" w14:textId="77777777" w:rsidTr="007F68CD">
        <w:tc>
          <w:tcPr>
            <w:tcW w:w="2972" w:type="dxa"/>
          </w:tcPr>
          <w:p w14:paraId="671CDAFE" w14:textId="3AFF378E"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Workload</w:t>
            </w:r>
          </w:p>
        </w:tc>
        <w:tc>
          <w:tcPr>
            <w:tcW w:w="4789" w:type="dxa"/>
          </w:tcPr>
          <w:p w14:paraId="590A4000" w14:textId="52B254B8" w:rsidR="00277B13" w:rsidRPr="008F1D1C" w:rsidRDefault="00277B13" w:rsidP="001959EF">
            <w:pPr>
              <w:pStyle w:val="ListParagraph"/>
              <w:numPr>
                <w:ilvl w:val="0"/>
                <w:numId w:val="12"/>
              </w:numPr>
              <w:spacing w:after="60"/>
              <w:ind w:left="458" w:hanging="502"/>
              <w:rPr>
                <w:rFonts w:ascii="Verdana" w:hAnsi="Verdana" w:cstheme="minorHAnsi"/>
                <w:color w:val="000000"/>
                <w:sz w:val="20"/>
                <w:szCs w:val="20"/>
              </w:rPr>
            </w:pPr>
            <w:r w:rsidRPr="008F1D1C">
              <w:rPr>
                <w:rFonts w:ascii="Verdana" w:hAnsi="Verdana" w:cstheme="minorHAnsi"/>
                <w:color w:val="000000"/>
                <w:sz w:val="20"/>
                <w:szCs w:val="20"/>
              </w:rPr>
              <w:t>Prioritises and co-ordinates a number of different and potentially conflicting roles and activities in order to attain a range of professional goals</w:t>
            </w:r>
          </w:p>
        </w:tc>
        <w:tc>
          <w:tcPr>
            <w:tcW w:w="2666" w:type="dxa"/>
          </w:tcPr>
          <w:p w14:paraId="79463842" w14:textId="48240929" w:rsidR="00277B13" w:rsidRPr="001F44D7" w:rsidRDefault="00277B13" w:rsidP="00277B13">
            <w:pPr>
              <w:rPr>
                <w:rFonts w:ascii="Verdana" w:hAnsi="Verdana" w:cstheme="minorHAnsi"/>
                <w:sz w:val="20"/>
                <w:szCs w:val="20"/>
              </w:rPr>
            </w:pPr>
          </w:p>
        </w:tc>
        <w:tc>
          <w:tcPr>
            <w:tcW w:w="2947" w:type="dxa"/>
          </w:tcPr>
          <w:p w14:paraId="15E92A46" w14:textId="29803726" w:rsidR="00277B13" w:rsidRPr="001F44D7" w:rsidRDefault="00277B13" w:rsidP="00277B13">
            <w:pPr>
              <w:rPr>
                <w:rFonts w:ascii="Verdana" w:hAnsi="Verdana" w:cstheme="minorHAnsi"/>
                <w:sz w:val="20"/>
                <w:szCs w:val="20"/>
              </w:rPr>
            </w:pPr>
          </w:p>
        </w:tc>
        <w:tc>
          <w:tcPr>
            <w:tcW w:w="2476" w:type="dxa"/>
          </w:tcPr>
          <w:p w14:paraId="2D07814B" w14:textId="36D06AB2" w:rsidR="00277B13" w:rsidRPr="001F44D7" w:rsidRDefault="00277B13" w:rsidP="00277B13">
            <w:pPr>
              <w:rPr>
                <w:rFonts w:ascii="Verdana" w:hAnsi="Verdana" w:cstheme="minorHAnsi"/>
                <w:sz w:val="20"/>
                <w:szCs w:val="20"/>
              </w:rPr>
            </w:pPr>
          </w:p>
        </w:tc>
      </w:tr>
      <w:tr w:rsidR="00277B13" w:rsidRPr="001F44D7" w14:paraId="2F77B89F" w14:textId="77777777" w:rsidTr="001959EF">
        <w:tc>
          <w:tcPr>
            <w:tcW w:w="15850" w:type="dxa"/>
            <w:gridSpan w:val="5"/>
          </w:tcPr>
          <w:p w14:paraId="448A2BD2" w14:textId="03BFE3F2" w:rsidR="00277B13" w:rsidRPr="00961EF6" w:rsidRDefault="00277B13" w:rsidP="00DE76D0">
            <w:pPr>
              <w:pStyle w:val="ListParagraph"/>
              <w:numPr>
                <w:ilvl w:val="0"/>
                <w:numId w:val="45"/>
              </w:numPr>
              <w:ind w:left="457"/>
              <w:rPr>
                <w:rFonts w:ascii="Verdana" w:hAnsi="Verdana" w:cstheme="minorHAnsi"/>
                <w:b/>
                <w:bCs/>
                <w:sz w:val="20"/>
                <w:szCs w:val="20"/>
              </w:rPr>
            </w:pPr>
            <w:r w:rsidRPr="00961EF6">
              <w:rPr>
                <w:rFonts w:ascii="Verdana" w:hAnsi="Verdana" w:cstheme="minorHAnsi"/>
                <w:b/>
                <w:bCs/>
                <w:sz w:val="20"/>
                <w:szCs w:val="20"/>
              </w:rPr>
              <w:t>Decision Making</w:t>
            </w:r>
          </w:p>
          <w:p w14:paraId="568B0CD2" w14:textId="7C2C24BC" w:rsidR="00001AC0" w:rsidRPr="00001AC0" w:rsidRDefault="00001AC0" w:rsidP="00001AC0">
            <w:pPr>
              <w:pStyle w:val="ListParagraph"/>
              <w:rPr>
                <w:rFonts w:ascii="Verdana" w:hAnsi="Verdana" w:cstheme="minorHAnsi"/>
                <w:sz w:val="20"/>
                <w:szCs w:val="20"/>
              </w:rPr>
            </w:pPr>
          </w:p>
        </w:tc>
      </w:tr>
      <w:tr w:rsidR="00277B13" w:rsidRPr="001F44D7" w14:paraId="60234170" w14:textId="77777777" w:rsidTr="001959EF">
        <w:tc>
          <w:tcPr>
            <w:tcW w:w="15850" w:type="dxa"/>
            <w:gridSpan w:val="5"/>
          </w:tcPr>
          <w:p w14:paraId="05A68BEE" w14:textId="77777777" w:rsidR="00CA306E" w:rsidRDefault="00CA306E" w:rsidP="00277B13">
            <w:pPr>
              <w:rPr>
                <w:rFonts w:ascii="Verdana" w:hAnsi="Verdana" w:cstheme="minorHAnsi"/>
                <w:color w:val="000000"/>
                <w:sz w:val="20"/>
                <w:szCs w:val="20"/>
              </w:rPr>
            </w:pPr>
          </w:p>
          <w:p w14:paraId="296BB574" w14:textId="3824392D" w:rsidR="00277B13" w:rsidRDefault="00277B13" w:rsidP="00277B13">
            <w:pPr>
              <w:rPr>
                <w:rFonts w:ascii="Verdana" w:hAnsi="Verdana" w:cstheme="minorHAnsi"/>
                <w:color w:val="000000"/>
                <w:sz w:val="20"/>
                <w:szCs w:val="20"/>
              </w:rPr>
            </w:pPr>
            <w:r w:rsidRPr="001F44D7">
              <w:rPr>
                <w:rFonts w:ascii="Verdana" w:hAnsi="Verdana" w:cstheme="minorHAnsi"/>
                <w:color w:val="000000"/>
                <w:sz w:val="20"/>
                <w:szCs w:val="20"/>
              </w:rPr>
              <w:t>These judgement and decision-making competencies underpin practice.</w:t>
            </w:r>
            <w:r w:rsidR="00CA306E">
              <w:rPr>
                <w:rFonts w:ascii="Verdana" w:hAnsi="Verdana" w:cstheme="minorHAnsi"/>
                <w:color w:val="000000"/>
                <w:sz w:val="20"/>
                <w:szCs w:val="20"/>
              </w:rPr>
              <w:t xml:space="preserve"> </w:t>
            </w:r>
            <w:r w:rsidRPr="001F44D7">
              <w:rPr>
                <w:rFonts w:ascii="Verdana" w:hAnsi="Verdana" w:cstheme="minorHAnsi"/>
                <w:color w:val="000000"/>
                <w:sz w:val="20"/>
                <w:szCs w:val="20"/>
              </w:rPr>
              <w:t xml:space="preserve">Practice is far greater than the ability to deliver a service through a predetermined care plan or pathway. Practitioners are constantly facing unique situations and practice dilemmas not just in relation to individual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s, but also in relation to </w:t>
            </w:r>
            <w:r w:rsidR="00CA306E" w:rsidRPr="001F44D7">
              <w:rPr>
                <w:rFonts w:ascii="Verdana" w:hAnsi="Verdana" w:cstheme="minorHAnsi"/>
                <w:color w:val="000000"/>
                <w:sz w:val="20"/>
                <w:szCs w:val="20"/>
              </w:rPr>
              <w:t>case working</w:t>
            </w:r>
            <w:r w:rsidRPr="001F44D7">
              <w:rPr>
                <w:rFonts w:ascii="Verdana" w:hAnsi="Verdana" w:cstheme="minorHAnsi"/>
                <w:color w:val="000000"/>
                <w:sz w:val="20"/>
                <w:szCs w:val="20"/>
              </w:rPr>
              <w:t xml:space="preserve"> demand</w:t>
            </w:r>
          </w:p>
          <w:p w14:paraId="7EE2DC1D" w14:textId="679710C8" w:rsidR="00CA306E" w:rsidRPr="001F44D7" w:rsidRDefault="00CA306E" w:rsidP="00277B13">
            <w:pPr>
              <w:rPr>
                <w:rFonts w:ascii="Verdana" w:hAnsi="Verdana" w:cstheme="minorHAnsi"/>
                <w:sz w:val="20"/>
                <w:szCs w:val="20"/>
              </w:rPr>
            </w:pPr>
          </w:p>
        </w:tc>
      </w:tr>
      <w:tr w:rsidR="00277B13" w:rsidRPr="001F44D7" w14:paraId="199F8512" w14:textId="77777777" w:rsidTr="007F68CD">
        <w:tc>
          <w:tcPr>
            <w:tcW w:w="2972" w:type="dxa"/>
          </w:tcPr>
          <w:p w14:paraId="03CD8838" w14:textId="7E515349"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Within scope of Practice</w:t>
            </w:r>
          </w:p>
        </w:tc>
        <w:tc>
          <w:tcPr>
            <w:tcW w:w="4789" w:type="dxa"/>
          </w:tcPr>
          <w:p w14:paraId="7EEF8416" w14:textId="777C4E12"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Makes decisions within identified scope of practice e.g. adjusting level of activity</w:t>
            </w:r>
          </w:p>
        </w:tc>
        <w:tc>
          <w:tcPr>
            <w:tcW w:w="2666" w:type="dxa"/>
          </w:tcPr>
          <w:p w14:paraId="45AB4597" w14:textId="77777777" w:rsidR="00277B13" w:rsidRPr="001F44D7" w:rsidRDefault="00277B13" w:rsidP="00277B13">
            <w:pPr>
              <w:rPr>
                <w:rFonts w:ascii="Verdana" w:hAnsi="Verdana" w:cstheme="minorHAnsi"/>
                <w:sz w:val="20"/>
                <w:szCs w:val="20"/>
              </w:rPr>
            </w:pPr>
          </w:p>
        </w:tc>
        <w:tc>
          <w:tcPr>
            <w:tcW w:w="2947" w:type="dxa"/>
          </w:tcPr>
          <w:p w14:paraId="56998699" w14:textId="77777777" w:rsidR="00277B13" w:rsidRPr="001F44D7" w:rsidRDefault="00277B13" w:rsidP="00277B13">
            <w:pPr>
              <w:rPr>
                <w:rFonts w:ascii="Verdana" w:hAnsi="Verdana" w:cstheme="minorHAnsi"/>
                <w:sz w:val="20"/>
                <w:szCs w:val="20"/>
              </w:rPr>
            </w:pPr>
          </w:p>
        </w:tc>
        <w:tc>
          <w:tcPr>
            <w:tcW w:w="2476" w:type="dxa"/>
          </w:tcPr>
          <w:p w14:paraId="5ACD8621" w14:textId="77777777" w:rsidR="00277B13" w:rsidRPr="001F44D7" w:rsidRDefault="00277B13" w:rsidP="00277B13">
            <w:pPr>
              <w:rPr>
                <w:rFonts w:ascii="Verdana" w:hAnsi="Verdana" w:cstheme="minorHAnsi"/>
                <w:sz w:val="20"/>
                <w:szCs w:val="20"/>
              </w:rPr>
            </w:pPr>
          </w:p>
        </w:tc>
      </w:tr>
      <w:tr w:rsidR="00277B13" w:rsidRPr="001F44D7" w14:paraId="15F4A0B9" w14:textId="77777777" w:rsidTr="007F68CD">
        <w:tc>
          <w:tcPr>
            <w:tcW w:w="2972" w:type="dxa"/>
          </w:tcPr>
          <w:p w14:paraId="38AF7CC9" w14:textId="7736BFAB"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Outside scope of practice</w:t>
            </w:r>
          </w:p>
        </w:tc>
        <w:tc>
          <w:tcPr>
            <w:tcW w:w="4789" w:type="dxa"/>
          </w:tcPr>
          <w:p w14:paraId="3F52EB62" w14:textId="1E68ECDD"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Recognises when limits of own scope of practice are reached and there is a need for support in judgement and decision making</w:t>
            </w:r>
          </w:p>
        </w:tc>
        <w:tc>
          <w:tcPr>
            <w:tcW w:w="2666" w:type="dxa"/>
          </w:tcPr>
          <w:p w14:paraId="6B1CE990" w14:textId="77777777" w:rsidR="00277B13" w:rsidRPr="001F44D7" w:rsidRDefault="00277B13" w:rsidP="00277B13">
            <w:pPr>
              <w:rPr>
                <w:rFonts w:ascii="Verdana" w:hAnsi="Verdana" w:cstheme="minorHAnsi"/>
                <w:sz w:val="20"/>
                <w:szCs w:val="20"/>
              </w:rPr>
            </w:pPr>
          </w:p>
        </w:tc>
        <w:tc>
          <w:tcPr>
            <w:tcW w:w="2947" w:type="dxa"/>
          </w:tcPr>
          <w:p w14:paraId="4F3926C8" w14:textId="77777777" w:rsidR="00277B13" w:rsidRPr="001F44D7" w:rsidRDefault="00277B13" w:rsidP="00277B13">
            <w:pPr>
              <w:rPr>
                <w:rFonts w:ascii="Verdana" w:hAnsi="Verdana" w:cstheme="minorHAnsi"/>
                <w:sz w:val="20"/>
                <w:szCs w:val="20"/>
              </w:rPr>
            </w:pPr>
          </w:p>
        </w:tc>
        <w:tc>
          <w:tcPr>
            <w:tcW w:w="2476" w:type="dxa"/>
          </w:tcPr>
          <w:p w14:paraId="5E91AF08" w14:textId="77777777" w:rsidR="00277B13" w:rsidRPr="001F44D7" w:rsidRDefault="00277B13" w:rsidP="00277B13">
            <w:pPr>
              <w:rPr>
                <w:rFonts w:ascii="Verdana" w:hAnsi="Verdana" w:cstheme="minorHAnsi"/>
                <w:sz w:val="20"/>
                <w:szCs w:val="20"/>
              </w:rPr>
            </w:pPr>
          </w:p>
        </w:tc>
      </w:tr>
      <w:tr w:rsidR="00277B13" w:rsidRPr="001F44D7" w14:paraId="1CB7F8FB" w14:textId="77777777" w:rsidTr="001959EF">
        <w:tc>
          <w:tcPr>
            <w:tcW w:w="15850" w:type="dxa"/>
            <w:gridSpan w:val="5"/>
          </w:tcPr>
          <w:p w14:paraId="0554CD25" w14:textId="7A6C9307" w:rsidR="00277B13" w:rsidRPr="00961EF6" w:rsidRDefault="00277B13" w:rsidP="007D1900">
            <w:pPr>
              <w:pStyle w:val="ListParagraph"/>
              <w:numPr>
                <w:ilvl w:val="0"/>
                <w:numId w:val="45"/>
              </w:numPr>
              <w:ind w:left="452" w:hanging="316"/>
              <w:rPr>
                <w:rFonts w:ascii="Verdana" w:hAnsi="Verdana" w:cstheme="minorHAnsi"/>
                <w:b/>
                <w:bCs/>
                <w:sz w:val="20"/>
                <w:szCs w:val="20"/>
              </w:rPr>
            </w:pPr>
            <w:r w:rsidRPr="00961EF6">
              <w:rPr>
                <w:rFonts w:ascii="Verdana" w:hAnsi="Verdana" w:cstheme="minorHAnsi"/>
                <w:b/>
                <w:bCs/>
                <w:sz w:val="20"/>
                <w:szCs w:val="20"/>
              </w:rPr>
              <w:lastRenderedPageBreak/>
              <w:t>Conflicts/</w:t>
            </w:r>
            <w:r w:rsidR="00C1082A">
              <w:rPr>
                <w:rFonts w:ascii="Verdana" w:hAnsi="Verdana" w:cstheme="minorHAnsi"/>
                <w:b/>
                <w:bCs/>
                <w:sz w:val="20"/>
                <w:szCs w:val="20"/>
              </w:rPr>
              <w:t>c</w:t>
            </w:r>
            <w:r w:rsidRPr="00961EF6">
              <w:rPr>
                <w:rFonts w:ascii="Verdana" w:hAnsi="Verdana" w:cstheme="minorHAnsi"/>
                <w:b/>
                <w:bCs/>
                <w:sz w:val="20"/>
                <w:szCs w:val="20"/>
              </w:rPr>
              <w:t>omplaints</w:t>
            </w:r>
          </w:p>
          <w:p w14:paraId="269AD3B1" w14:textId="5C535E48" w:rsidR="00001AC0" w:rsidRPr="00001AC0" w:rsidRDefault="00001AC0" w:rsidP="00001AC0">
            <w:pPr>
              <w:pStyle w:val="ListParagraph"/>
              <w:rPr>
                <w:rFonts w:ascii="Verdana" w:hAnsi="Verdana" w:cstheme="minorHAnsi"/>
                <w:sz w:val="20"/>
                <w:szCs w:val="20"/>
              </w:rPr>
            </w:pPr>
          </w:p>
        </w:tc>
      </w:tr>
      <w:tr w:rsidR="00277B13" w:rsidRPr="001F44D7" w14:paraId="1DFFBB9D" w14:textId="77777777" w:rsidTr="007F68CD">
        <w:tc>
          <w:tcPr>
            <w:tcW w:w="2972" w:type="dxa"/>
          </w:tcPr>
          <w:p w14:paraId="7D003388" w14:textId="3EB4CABD"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Resolving </w:t>
            </w:r>
            <w:r w:rsidR="001959EF">
              <w:rPr>
                <w:rFonts w:ascii="Verdana" w:hAnsi="Verdana" w:cstheme="minorHAnsi"/>
                <w:color w:val="000000"/>
                <w:sz w:val="20"/>
                <w:szCs w:val="20"/>
              </w:rPr>
              <w:t>d</w:t>
            </w:r>
            <w:r w:rsidRPr="001F44D7">
              <w:rPr>
                <w:rFonts w:ascii="Verdana" w:hAnsi="Verdana" w:cstheme="minorHAnsi"/>
                <w:color w:val="000000"/>
                <w:sz w:val="20"/>
                <w:szCs w:val="20"/>
              </w:rPr>
              <w:t xml:space="preserve">issatisfaction </w:t>
            </w:r>
            <w:r w:rsidR="001959EF">
              <w:rPr>
                <w:rFonts w:ascii="Verdana" w:hAnsi="Verdana" w:cstheme="minorHAnsi"/>
                <w:color w:val="000000"/>
                <w:sz w:val="20"/>
                <w:szCs w:val="20"/>
              </w:rPr>
              <w:t>and</w:t>
            </w:r>
            <w:r w:rsidRPr="001F44D7">
              <w:rPr>
                <w:rFonts w:ascii="Verdana" w:hAnsi="Verdana" w:cstheme="minorHAnsi"/>
                <w:color w:val="000000"/>
                <w:sz w:val="20"/>
                <w:szCs w:val="20"/>
              </w:rPr>
              <w:t xml:space="preserve"> </w:t>
            </w:r>
            <w:r w:rsidR="001959EF">
              <w:rPr>
                <w:rFonts w:ascii="Verdana" w:hAnsi="Verdana" w:cstheme="minorHAnsi"/>
                <w:color w:val="000000"/>
                <w:sz w:val="20"/>
                <w:szCs w:val="20"/>
              </w:rPr>
              <w:t>c</w:t>
            </w:r>
            <w:r w:rsidRPr="001F44D7">
              <w:rPr>
                <w:rFonts w:ascii="Verdana" w:hAnsi="Verdana" w:cstheme="minorHAnsi"/>
                <w:color w:val="000000"/>
                <w:sz w:val="20"/>
                <w:szCs w:val="20"/>
              </w:rPr>
              <w:t>onflict</w:t>
            </w:r>
          </w:p>
        </w:tc>
        <w:tc>
          <w:tcPr>
            <w:tcW w:w="4789" w:type="dxa"/>
          </w:tcPr>
          <w:p w14:paraId="7D1680C2" w14:textId="3574A0DA"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Knows and follows service policies and procedures in de-escalation of dissatisfaction and resolving conflict</w:t>
            </w:r>
          </w:p>
          <w:p w14:paraId="63568DBB" w14:textId="564BACAD"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Listens attentively and note the issues which are causing the dissatisfaction</w:t>
            </w:r>
          </w:p>
          <w:p w14:paraId="0A88377F" w14:textId="494855A7"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 xml:space="preserve">Suggests solutions where possible and ensure the other person feels ‘listened to’ </w:t>
            </w:r>
          </w:p>
          <w:p w14:paraId="0BC5F4D3" w14:textId="770ACF4A" w:rsidR="00277B13" w:rsidRPr="001F44D7" w:rsidRDefault="00277B13" w:rsidP="001959EF">
            <w:pPr>
              <w:pStyle w:val="ListParagraph"/>
              <w:numPr>
                <w:ilvl w:val="0"/>
                <w:numId w:val="12"/>
              </w:numPr>
              <w:spacing w:after="60"/>
              <w:ind w:left="458" w:hanging="502"/>
              <w:rPr>
                <w:rFonts w:ascii="Verdana" w:hAnsi="Verdana" w:cstheme="minorHAnsi"/>
                <w:sz w:val="20"/>
                <w:szCs w:val="20"/>
              </w:rPr>
            </w:pPr>
            <w:r w:rsidRPr="001F44D7">
              <w:rPr>
                <w:rFonts w:ascii="Verdana" w:hAnsi="Verdana" w:cstheme="minorHAnsi"/>
                <w:color w:val="000000"/>
                <w:sz w:val="20"/>
                <w:szCs w:val="20"/>
              </w:rPr>
              <w:t>Escalates issues to supervisor/manager</w:t>
            </w:r>
          </w:p>
        </w:tc>
        <w:tc>
          <w:tcPr>
            <w:tcW w:w="2666" w:type="dxa"/>
          </w:tcPr>
          <w:p w14:paraId="444E056A" w14:textId="77777777" w:rsidR="00277B13" w:rsidRPr="001F44D7" w:rsidRDefault="00277B13" w:rsidP="00277B13">
            <w:pPr>
              <w:rPr>
                <w:rFonts w:ascii="Verdana" w:hAnsi="Verdana" w:cstheme="minorHAnsi"/>
                <w:sz w:val="20"/>
                <w:szCs w:val="20"/>
              </w:rPr>
            </w:pPr>
          </w:p>
        </w:tc>
        <w:tc>
          <w:tcPr>
            <w:tcW w:w="2947" w:type="dxa"/>
          </w:tcPr>
          <w:p w14:paraId="00328748" w14:textId="77777777" w:rsidR="00277B13" w:rsidRPr="001F44D7" w:rsidRDefault="00277B13" w:rsidP="00277B13">
            <w:pPr>
              <w:rPr>
                <w:rFonts w:ascii="Verdana" w:hAnsi="Verdana" w:cstheme="minorHAnsi"/>
                <w:sz w:val="20"/>
                <w:szCs w:val="20"/>
              </w:rPr>
            </w:pPr>
          </w:p>
        </w:tc>
        <w:tc>
          <w:tcPr>
            <w:tcW w:w="2476" w:type="dxa"/>
          </w:tcPr>
          <w:p w14:paraId="2D7C8B7B" w14:textId="77777777" w:rsidR="00277B13" w:rsidRPr="001F44D7" w:rsidRDefault="00277B13" w:rsidP="00277B13">
            <w:pPr>
              <w:rPr>
                <w:rFonts w:ascii="Verdana" w:hAnsi="Verdana" w:cstheme="minorHAnsi"/>
                <w:sz w:val="20"/>
                <w:szCs w:val="20"/>
              </w:rPr>
            </w:pPr>
          </w:p>
        </w:tc>
      </w:tr>
      <w:tr w:rsidR="00277B13" w:rsidRPr="001F44D7" w14:paraId="2F02FAFC" w14:textId="77777777" w:rsidTr="001959EF">
        <w:tc>
          <w:tcPr>
            <w:tcW w:w="15850" w:type="dxa"/>
            <w:gridSpan w:val="5"/>
          </w:tcPr>
          <w:p w14:paraId="37A5F32E" w14:textId="77F7ED8B" w:rsidR="00277B13" w:rsidRPr="00961EF6" w:rsidRDefault="00277B13" w:rsidP="00DE76D0">
            <w:pPr>
              <w:pStyle w:val="ListParagraph"/>
              <w:numPr>
                <w:ilvl w:val="0"/>
                <w:numId w:val="45"/>
              </w:numPr>
              <w:ind w:left="457"/>
              <w:rPr>
                <w:rFonts w:ascii="Verdana" w:hAnsi="Verdana" w:cstheme="minorHAnsi"/>
                <w:b/>
                <w:bCs/>
                <w:sz w:val="20"/>
                <w:szCs w:val="20"/>
              </w:rPr>
            </w:pPr>
            <w:r w:rsidRPr="00961EF6">
              <w:rPr>
                <w:rFonts w:ascii="Verdana" w:hAnsi="Verdana" w:cstheme="minorHAnsi"/>
                <w:b/>
                <w:bCs/>
                <w:sz w:val="20"/>
                <w:szCs w:val="20"/>
              </w:rPr>
              <w:t xml:space="preserve">Skill </w:t>
            </w:r>
            <w:r w:rsidR="00C1082A">
              <w:rPr>
                <w:rFonts w:ascii="Verdana" w:hAnsi="Verdana" w:cstheme="minorHAnsi"/>
                <w:b/>
                <w:bCs/>
                <w:sz w:val="20"/>
                <w:szCs w:val="20"/>
              </w:rPr>
              <w:t>s</w:t>
            </w:r>
            <w:r w:rsidRPr="00961EF6">
              <w:rPr>
                <w:rFonts w:ascii="Verdana" w:hAnsi="Verdana" w:cstheme="minorHAnsi"/>
                <w:b/>
                <w:bCs/>
                <w:sz w:val="20"/>
                <w:szCs w:val="20"/>
              </w:rPr>
              <w:t>haring</w:t>
            </w:r>
          </w:p>
          <w:p w14:paraId="24B0D5B3" w14:textId="2F56FFF4" w:rsidR="00001AC0" w:rsidRPr="00001AC0" w:rsidRDefault="00001AC0" w:rsidP="00001AC0">
            <w:pPr>
              <w:pStyle w:val="ListParagraph"/>
              <w:rPr>
                <w:rFonts w:ascii="Verdana" w:hAnsi="Verdana" w:cstheme="minorHAnsi"/>
                <w:sz w:val="20"/>
                <w:szCs w:val="20"/>
              </w:rPr>
            </w:pPr>
          </w:p>
        </w:tc>
      </w:tr>
      <w:tr w:rsidR="00277B13" w:rsidRPr="001F44D7" w14:paraId="10B1B988" w14:textId="77777777" w:rsidTr="007F68CD">
        <w:tc>
          <w:tcPr>
            <w:tcW w:w="2972" w:type="dxa"/>
          </w:tcPr>
          <w:p w14:paraId="4B49AAB3" w14:textId="77777777"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Profession</w:t>
            </w:r>
          </w:p>
          <w:p w14:paraId="64267DC6" w14:textId="77777777" w:rsidR="00277B13" w:rsidRPr="001F44D7" w:rsidRDefault="00277B13" w:rsidP="001959EF">
            <w:pPr>
              <w:pStyle w:val="ListParagraph"/>
              <w:ind w:left="308"/>
              <w:rPr>
                <w:rFonts w:ascii="Verdana" w:hAnsi="Verdana" w:cstheme="minorHAnsi"/>
                <w:color w:val="000000"/>
                <w:sz w:val="20"/>
                <w:szCs w:val="20"/>
              </w:rPr>
            </w:pPr>
          </w:p>
          <w:p w14:paraId="4027475F" w14:textId="1E9C39AF" w:rsidR="00277B13" w:rsidRPr="001F44D7" w:rsidRDefault="00277B13" w:rsidP="001959EF">
            <w:pPr>
              <w:pStyle w:val="ListParagraph"/>
              <w:ind w:left="308"/>
              <w:rPr>
                <w:rFonts w:ascii="Verdana" w:hAnsi="Verdana" w:cstheme="minorHAnsi"/>
                <w:color w:val="000000"/>
                <w:sz w:val="20"/>
                <w:szCs w:val="20"/>
              </w:rPr>
            </w:pPr>
          </w:p>
        </w:tc>
        <w:tc>
          <w:tcPr>
            <w:tcW w:w="4789" w:type="dxa"/>
          </w:tcPr>
          <w:p w14:paraId="25443499" w14:textId="77777777" w:rsidR="00541438"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Contributes to the body of knowledge about speech and language therapy practice through:</w:t>
            </w:r>
          </w:p>
          <w:p w14:paraId="2B52DDDC" w14:textId="251615F8" w:rsidR="00541438" w:rsidRPr="001F44D7" w:rsidRDefault="00277B13" w:rsidP="001959EF">
            <w:pPr>
              <w:pStyle w:val="ListParagraph"/>
              <w:numPr>
                <w:ilvl w:val="0"/>
                <w:numId w:val="11"/>
              </w:numPr>
              <w:spacing w:after="60"/>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sharing experience through discussion with colleagues and membership of support networks</w:t>
            </w:r>
          </w:p>
          <w:p w14:paraId="3DE9EC4A" w14:textId="5A3E83CB" w:rsidR="00277B13" w:rsidRPr="001F44D7" w:rsidRDefault="00277B13" w:rsidP="001959EF">
            <w:pPr>
              <w:pStyle w:val="ListParagraph"/>
              <w:numPr>
                <w:ilvl w:val="0"/>
                <w:numId w:val="11"/>
              </w:numPr>
              <w:spacing w:after="60"/>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engaging in research, writing articles for publication etc.</w:t>
            </w:r>
          </w:p>
        </w:tc>
        <w:tc>
          <w:tcPr>
            <w:tcW w:w="2666" w:type="dxa"/>
          </w:tcPr>
          <w:p w14:paraId="521AB87C" w14:textId="4A814DA3" w:rsidR="00277B13" w:rsidRPr="001F44D7" w:rsidRDefault="00277B13" w:rsidP="00277B13">
            <w:pPr>
              <w:rPr>
                <w:rFonts w:ascii="Verdana" w:hAnsi="Verdana" w:cstheme="minorHAnsi"/>
                <w:color w:val="000000"/>
                <w:sz w:val="20"/>
                <w:szCs w:val="20"/>
              </w:rPr>
            </w:pPr>
          </w:p>
        </w:tc>
        <w:tc>
          <w:tcPr>
            <w:tcW w:w="2947" w:type="dxa"/>
          </w:tcPr>
          <w:p w14:paraId="66245293" w14:textId="10597BE1" w:rsidR="00277B13" w:rsidRPr="001F44D7" w:rsidRDefault="00277B13" w:rsidP="00277B13">
            <w:pPr>
              <w:rPr>
                <w:rFonts w:ascii="Verdana" w:hAnsi="Verdana" w:cstheme="minorHAnsi"/>
                <w:color w:val="000000"/>
                <w:sz w:val="20"/>
                <w:szCs w:val="20"/>
              </w:rPr>
            </w:pPr>
          </w:p>
        </w:tc>
        <w:tc>
          <w:tcPr>
            <w:tcW w:w="2476" w:type="dxa"/>
          </w:tcPr>
          <w:p w14:paraId="7509B6AB" w14:textId="0960479B" w:rsidR="00277B13" w:rsidRPr="001F44D7" w:rsidRDefault="00277B13" w:rsidP="00277B13">
            <w:pPr>
              <w:rPr>
                <w:rFonts w:ascii="Verdana" w:hAnsi="Verdana" w:cstheme="minorHAnsi"/>
                <w:color w:val="000000"/>
                <w:sz w:val="20"/>
                <w:szCs w:val="20"/>
              </w:rPr>
            </w:pPr>
          </w:p>
        </w:tc>
      </w:tr>
      <w:tr w:rsidR="00277B13" w:rsidRPr="001F44D7" w14:paraId="404F434D" w14:textId="77777777" w:rsidTr="007F68CD">
        <w:tc>
          <w:tcPr>
            <w:tcW w:w="2972" w:type="dxa"/>
          </w:tcPr>
          <w:p w14:paraId="6EC231C9" w14:textId="4C468F50" w:rsidR="00277B13" w:rsidRPr="001F44D7" w:rsidRDefault="00277B13" w:rsidP="00DE76D0">
            <w:pPr>
              <w:pStyle w:val="ListParagraph"/>
              <w:numPr>
                <w:ilvl w:val="1"/>
                <w:numId w:val="45"/>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Support </w:t>
            </w:r>
            <w:r w:rsidR="001959EF">
              <w:rPr>
                <w:rFonts w:ascii="Verdana" w:hAnsi="Verdana" w:cstheme="minorHAnsi"/>
                <w:color w:val="000000"/>
                <w:sz w:val="20"/>
                <w:szCs w:val="20"/>
              </w:rPr>
              <w:t>n</w:t>
            </w:r>
            <w:r w:rsidRPr="001F44D7">
              <w:rPr>
                <w:rFonts w:ascii="Verdana" w:hAnsi="Verdana" w:cstheme="minorHAnsi"/>
                <w:color w:val="000000"/>
                <w:sz w:val="20"/>
                <w:szCs w:val="20"/>
              </w:rPr>
              <w:t>etwork</w:t>
            </w:r>
          </w:p>
        </w:tc>
        <w:tc>
          <w:tcPr>
            <w:tcW w:w="4789" w:type="dxa"/>
          </w:tcPr>
          <w:p w14:paraId="2AFCE16F" w14:textId="59A7996B" w:rsidR="00277B13" w:rsidRPr="001F44D7" w:rsidRDefault="00277B13" w:rsidP="001959EF">
            <w:pPr>
              <w:pStyle w:val="ListParagraph"/>
              <w:numPr>
                <w:ilvl w:val="0"/>
                <w:numId w:val="12"/>
              </w:numPr>
              <w:spacing w:after="60"/>
              <w:ind w:left="458" w:hanging="502"/>
              <w:rPr>
                <w:rFonts w:ascii="Verdana" w:hAnsi="Verdana" w:cstheme="minorHAnsi"/>
                <w:color w:val="000000"/>
                <w:sz w:val="20"/>
                <w:szCs w:val="20"/>
              </w:rPr>
            </w:pPr>
            <w:r w:rsidRPr="001F44D7">
              <w:rPr>
                <w:rFonts w:ascii="Verdana" w:hAnsi="Verdana" w:cstheme="minorHAnsi"/>
                <w:color w:val="000000"/>
                <w:sz w:val="20"/>
                <w:szCs w:val="20"/>
              </w:rPr>
              <w:t>Knows when and where to access a range of support, resources and further information to support clinical practice</w:t>
            </w:r>
          </w:p>
        </w:tc>
        <w:tc>
          <w:tcPr>
            <w:tcW w:w="2666" w:type="dxa"/>
          </w:tcPr>
          <w:p w14:paraId="42612B14" w14:textId="5D8C3257" w:rsidR="00277B13" w:rsidRPr="001F44D7" w:rsidRDefault="00277B13" w:rsidP="00277B13">
            <w:pPr>
              <w:rPr>
                <w:rFonts w:ascii="Verdana" w:hAnsi="Verdana" w:cstheme="minorHAnsi"/>
                <w:color w:val="000000"/>
                <w:sz w:val="20"/>
                <w:szCs w:val="20"/>
              </w:rPr>
            </w:pPr>
          </w:p>
        </w:tc>
        <w:tc>
          <w:tcPr>
            <w:tcW w:w="2947" w:type="dxa"/>
          </w:tcPr>
          <w:p w14:paraId="24BE6A3F" w14:textId="6674226C" w:rsidR="00277B13" w:rsidRPr="001F44D7" w:rsidRDefault="00277B13" w:rsidP="00277B13">
            <w:pPr>
              <w:rPr>
                <w:rFonts w:ascii="Verdana" w:hAnsi="Verdana" w:cstheme="minorHAnsi"/>
                <w:color w:val="000000"/>
                <w:sz w:val="20"/>
                <w:szCs w:val="20"/>
              </w:rPr>
            </w:pPr>
          </w:p>
        </w:tc>
        <w:tc>
          <w:tcPr>
            <w:tcW w:w="2476" w:type="dxa"/>
          </w:tcPr>
          <w:p w14:paraId="37FEAD68" w14:textId="53F216C4" w:rsidR="00277B13" w:rsidRPr="001F44D7" w:rsidRDefault="00277B13" w:rsidP="00277B13">
            <w:pPr>
              <w:rPr>
                <w:rFonts w:ascii="Verdana" w:hAnsi="Verdana" w:cstheme="minorHAnsi"/>
                <w:color w:val="000000"/>
                <w:sz w:val="20"/>
                <w:szCs w:val="20"/>
              </w:rPr>
            </w:pPr>
          </w:p>
        </w:tc>
      </w:tr>
    </w:tbl>
    <w:p w14:paraId="75A675C4" w14:textId="77777777" w:rsidR="00124EC7" w:rsidRPr="001F44D7" w:rsidRDefault="00124EC7" w:rsidP="004A5B51">
      <w:pPr>
        <w:rPr>
          <w:rFonts w:ascii="Verdana" w:hAnsi="Verdana"/>
          <w:sz w:val="22"/>
          <w:szCs w:val="22"/>
        </w:rPr>
      </w:pPr>
    </w:p>
    <w:p w14:paraId="361D9E38" w14:textId="322F1235" w:rsidR="00A34D00" w:rsidRDefault="00A34D00">
      <w:pPr>
        <w:rPr>
          <w:rFonts w:ascii="Verdana" w:hAnsi="Verdana"/>
        </w:rPr>
      </w:pPr>
      <w:r>
        <w:rPr>
          <w:rFonts w:ascii="Verdana" w:hAnsi="Verdana"/>
        </w:rPr>
        <w:br w:type="page"/>
      </w:r>
    </w:p>
    <w:p w14:paraId="52DA5039" w14:textId="77777777" w:rsidR="00F13E1C" w:rsidRPr="001F44D7" w:rsidRDefault="00F13E1C" w:rsidP="00CA0F5D">
      <w:pPr>
        <w:rPr>
          <w:rFonts w:ascii="Verdana" w:hAnsi="Verdana"/>
        </w:rPr>
      </w:pPr>
    </w:p>
    <w:p w14:paraId="2ED6581D" w14:textId="3FA08110" w:rsidR="007A054E" w:rsidRPr="001F44D7" w:rsidRDefault="007A054E">
      <w:pPr>
        <w:rPr>
          <w:rFonts w:ascii="Verdana" w:hAnsi="Verdana"/>
        </w:rPr>
      </w:pPr>
    </w:p>
    <w:tbl>
      <w:tblPr>
        <w:tblStyle w:val="TableGrid"/>
        <w:tblW w:w="0" w:type="auto"/>
        <w:shd w:val="clear" w:color="auto" w:fill="B4C6E7" w:themeFill="accent1" w:themeFillTint="66"/>
        <w:tblLook w:val="04A0" w:firstRow="1" w:lastRow="0" w:firstColumn="1" w:lastColumn="0" w:noHBand="0" w:noVBand="1"/>
      </w:tblPr>
      <w:tblGrid>
        <w:gridCol w:w="15388"/>
      </w:tblGrid>
      <w:tr w:rsidR="00F0666F" w:rsidRPr="001F44D7" w14:paraId="6994A062" w14:textId="77777777" w:rsidTr="0048073F">
        <w:tc>
          <w:tcPr>
            <w:tcW w:w="15388" w:type="dxa"/>
            <w:shd w:val="clear" w:color="auto" w:fill="B4C6E7" w:themeFill="accent1" w:themeFillTint="66"/>
          </w:tcPr>
          <w:p w14:paraId="739300DA" w14:textId="2A3162FD" w:rsidR="009F06F5" w:rsidRPr="007F68CD" w:rsidRDefault="00F0666F" w:rsidP="007F68CD">
            <w:pPr>
              <w:pStyle w:val="Heading1"/>
              <w:spacing w:after="240"/>
              <w:jc w:val="center"/>
              <w:rPr>
                <w:rFonts w:ascii="Verdana" w:hAnsi="Verdana"/>
                <w:b/>
                <w:bCs/>
                <w:color w:val="auto"/>
                <w:sz w:val="28"/>
                <w:szCs w:val="28"/>
              </w:rPr>
            </w:pPr>
            <w:bookmarkStart w:id="2" w:name="_Quadrant_two_—"/>
            <w:bookmarkEnd w:id="2"/>
            <w:r w:rsidRPr="007F68CD">
              <w:rPr>
                <w:rFonts w:ascii="Verdana" w:hAnsi="Verdana"/>
                <w:b/>
                <w:bCs/>
                <w:color w:val="auto"/>
                <w:sz w:val="28"/>
                <w:szCs w:val="28"/>
              </w:rPr>
              <w:t xml:space="preserve">Quadrant </w:t>
            </w:r>
            <w:r w:rsidR="00020361" w:rsidRPr="007F68CD">
              <w:rPr>
                <w:rFonts w:ascii="Verdana" w:hAnsi="Verdana"/>
                <w:b/>
                <w:bCs/>
                <w:color w:val="auto"/>
                <w:sz w:val="28"/>
                <w:szCs w:val="28"/>
              </w:rPr>
              <w:t xml:space="preserve">two — </w:t>
            </w:r>
            <w:r w:rsidR="000719EA" w:rsidRPr="007F68CD">
              <w:rPr>
                <w:rFonts w:ascii="Verdana" w:hAnsi="Verdana"/>
                <w:b/>
                <w:bCs/>
                <w:color w:val="auto"/>
                <w:sz w:val="28"/>
                <w:szCs w:val="28"/>
              </w:rPr>
              <w:t>Q</w:t>
            </w:r>
            <w:r w:rsidR="000A5744" w:rsidRPr="007F68CD">
              <w:rPr>
                <w:rFonts w:ascii="Verdana" w:hAnsi="Verdana"/>
                <w:b/>
                <w:bCs/>
                <w:color w:val="auto"/>
                <w:sz w:val="28"/>
                <w:szCs w:val="28"/>
              </w:rPr>
              <w:t xml:space="preserve">uality in </w:t>
            </w:r>
            <w:r w:rsidR="000719EA" w:rsidRPr="007F68CD">
              <w:rPr>
                <w:rFonts w:ascii="Verdana" w:hAnsi="Verdana"/>
                <w:b/>
                <w:bCs/>
                <w:color w:val="auto"/>
                <w:sz w:val="28"/>
                <w:szCs w:val="28"/>
              </w:rPr>
              <w:t>s</w:t>
            </w:r>
            <w:r w:rsidR="000A5744" w:rsidRPr="007F68CD">
              <w:rPr>
                <w:rFonts w:ascii="Verdana" w:hAnsi="Verdana"/>
                <w:b/>
                <w:bCs/>
                <w:color w:val="auto"/>
                <w:sz w:val="28"/>
                <w:szCs w:val="28"/>
              </w:rPr>
              <w:t>ervice</w:t>
            </w:r>
            <w:r w:rsidR="00014E96" w:rsidRPr="007F68CD">
              <w:rPr>
                <w:rFonts w:ascii="Verdana" w:hAnsi="Verdana"/>
                <w:b/>
                <w:bCs/>
                <w:color w:val="auto"/>
                <w:sz w:val="28"/>
                <w:szCs w:val="28"/>
              </w:rPr>
              <w:t xml:space="preserve"> </w:t>
            </w:r>
            <w:r w:rsidR="000719EA" w:rsidRPr="007F68CD">
              <w:rPr>
                <w:rFonts w:ascii="Verdana" w:hAnsi="Verdana"/>
                <w:b/>
                <w:bCs/>
                <w:color w:val="auto"/>
                <w:sz w:val="28"/>
                <w:szCs w:val="28"/>
              </w:rPr>
              <w:t>p</w:t>
            </w:r>
            <w:r w:rsidR="00014E96" w:rsidRPr="007F68CD">
              <w:rPr>
                <w:rFonts w:ascii="Verdana" w:hAnsi="Verdana"/>
                <w:b/>
                <w:bCs/>
                <w:color w:val="auto"/>
                <w:sz w:val="28"/>
                <w:szCs w:val="28"/>
              </w:rPr>
              <w:t>rovision</w:t>
            </w:r>
          </w:p>
        </w:tc>
      </w:tr>
      <w:tr w:rsidR="000A5744" w:rsidRPr="001F44D7" w14:paraId="6A130392" w14:textId="77777777" w:rsidTr="0048073F">
        <w:tc>
          <w:tcPr>
            <w:tcW w:w="15388" w:type="dxa"/>
            <w:shd w:val="clear" w:color="auto" w:fill="B4C6E7" w:themeFill="accent1" w:themeFillTint="66"/>
          </w:tcPr>
          <w:p w14:paraId="2DB3E37B" w14:textId="77777777" w:rsidR="000719EA" w:rsidRDefault="000719EA" w:rsidP="00F0666F">
            <w:pPr>
              <w:rPr>
                <w:rFonts w:ascii="Verdana" w:hAnsi="Verdana" w:cstheme="minorHAnsi"/>
                <w:color w:val="000000"/>
                <w:sz w:val="20"/>
                <w:szCs w:val="20"/>
              </w:rPr>
            </w:pPr>
          </w:p>
          <w:p w14:paraId="457AE3A5" w14:textId="19DD3CB4" w:rsidR="000A5744" w:rsidRDefault="007A054E" w:rsidP="00F0666F">
            <w:pPr>
              <w:rPr>
                <w:rFonts w:ascii="Verdana" w:hAnsi="Verdana" w:cstheme="minorHAnsi"/>
                <w:color w:val="000000"/>
                <w:sz w:val="20"/>
                <w:szCs w:val="20"/>
              </w:rPr>
            </w:pPr>
            <w:r w:rsidRPr="001F44D7">
              <w:rPr>
                <w:rFonts w:ascii="Verdana" w:hAnsi="Verdana" w:cstheme="minorHAnsi"/>
                <w:color w:val="000000"/>
                <w:sz w:val="20"/>
                <w:szCs w:val="20"/>
              </w:rPr>
              <w:t xml:space="preserve">Knowing about the different strands of </w:t>
            </w:r>
            <w:r w:rsidR="000719EA">
              <w:rPr>
                <w:rFonts w:ascii="Verdana" w:hAnsi="Verdana" w:cstheme="minorHAnsi"/>
                <w:color w:val="000000"/>
                <w:sz w:val="20"/>
                <w:szCs w:val="20"/>
              </w:rPr>
              <w:t xml:space="preserve">the </w:t>
            </w:r>
            <w:r w:rsidRPr="001F44D7">
              <w:rPr>
                <w:rFonts w:ascii="Verdana" w:hAnsi="Verdana" w:cstheme="minorHAnsi"/>
                <w:color w:val="000000"/>
                <w:sz w:val="20"/>
                <w:szCs w:val="20"/>
              </w:rPr>
              <w:t>Quality Agenda/</w:t>
            </w:r>
            <w:r w:rsidR="000719EA">
              <w:rPr>
                <w:rFonts w:ascii="Verdana" w:hAnsi="Verdana" w:cstheme="minorHAnsi"/>
                <w:color w:val="000000"/>
                <w:sz w:val="20"/>
                <w:szCs w:val="20"/>
              </w:rPr>
              <w:t>c</w:t>
            </w:r>
            <w:r w:rsidRPr="001F44D7">
              <w:rPr>
                <w:rFonts w:ascii="Verdana" w:hAnsi="Verdana" w:cstheme="minorHAnsi"/>
                <w:color w:val="000000"/>
                <w:sz w:val="20"/>
                <w:szCs w:val="20"/>
              </w:rPr>
              <w:t xml:space="preserve">linical </w:t>
            </w:r>
            <w:r w:rsidR="000719EA">
              <w:rPr>
                <w:rFonts w:ascii="Verdana" w:hAnsi="Verdana" w:cstheme="minorHAnsi"/>
                <w:color w:val="000000"/>
                <w:sz w:val="20"/>
                <w:szCs w:val="20"/>
              </w:rPr>
              <w:t>g</w:t>
            </w:r>
            <w:r w:rsidRPr="001F44D7">
              <w:rPr>
                <w:rFonts w:ascii="Verdana" w:hAnsi="Verdana" w:cstheme="minorHAnsi"/>
                <w:color w:val="000000"/>
                <w:sz w:val="20"/>
                <w:szCs w:val="20"/>
              </w:rPr>
              <w:t xml:space="preserve">overnance (in </w:t>
            </w:r>
            <w:r w:rsidR="0048073F">
              <w:rPr>
                <w:rFonts w:ascii="Verdana" w:hAnsi="Verdana" w:cstheme="minorHAnsi"/>
                <w:color w:val="000000"/>
                <w:sz w:val="20"/>
                <w:szCs w:val="20"/>
              </w:rPr>
              <w:t>h</w:t>
            </w:r>
            <w:r w:rsidRPr="001F44D7">
              <w:rPr>
                <w:rFonts w:ascii="Verdana" w:hAnsi="Verdana" w:cstheme="minorHAnsi"/>
                <w:color w:val="000000"/>
                <w:sz w:val="20"/>
                <w:szCs w:val="20"/>
              </w:rPr>
              <w:t>ealthcare organisations)/</w:t>
            </w:r>
            <w:r w:rsidR="000719EA">
              <w:rPr>
                <w:rFonts w:ascii="Verdana" w:hAnsi="Verdana" w:cstheme="minorHAnsi"/>
                <w:color w:val="000000"/>
                <w:sz w:val="20"/>
                <w:szCs w:val="20"/>
              </w:rPr>
              <w:t>q</w:t>
            </w:r>
            <w:r w:rsidRPr="001F44D7">
              <w:rPr>
                <w:rFonts w:ascii="Verdana" w:hAnsi="Verdana" w:cstheme="minorHAnsi"/>
                <w:color w:val="000000"/>
                <w:sz w:val="20"/>
                <w:szCs w:val="20"/>
              </w:rPr>
              <w:t>uality/</w:t>
            </w:r>
            <w:r w:rsidR="000719EA">
              <w:rPr>
                <w:rFonts w:ascii="Verdana" w:hAnsi="Verdana" w:cstheme="minorHAnsi"/>
                <w:color w:val="000000"/>
                <w:sz w:val="20"/>
                <w:szCs w:val="20"/>
              </w:rPr>
              <w:t>s</w:t>
            </w:r>
            <w:r w:rsidRPr="001F44D7">
              <w:rPr>
                <w:rFonts w:ascii="Verdana" w:hAnsi="Verdana" w:cstheme="minorHAnsi"/>
                <w:color w:val="000000"/>
                <w:sz w:val="20"/>
                <w:szCs w:val="20"/>
              </w:rPr>
              <w:t xml:space="preserve">tandards (within </w:t>
            </w:r>
            <w:r w:rsidR="000719EA">
              <w:rPr>
                <w:rFonts w:ascii="Verdana" w:hAnsi="Verdana" w:cstheme="minorHAnsi"/>
                <w:color w:val="000000"/>
                <w:sz w:val="20"/>
                <w:szCs w:val="20"/>
              </w:rPr>
              <w:t>e</w:t>
            </w:r>
            <w:r w:rsidRPr="001F44D7">
              <w:rPr>
                <w:rFonts w:ascii="Verdana" w:hAnsi="Verdana" w:cstheme="minorHAnsi"/>
                <w:color w:val="000000"/>
                <w:sz w:val="20"/>
                <w:szCs w:val="20"/>
              </w:rPr>
              <w:t>ducation/</w:t>
            </w:r>
            <w:r w:rsidR="000719EA">
              <w:rPr>
                <w:rFonts w:ascii="Verdana" w:hAnsi="Verdana" w:cstheme="minorHAnsi"/>
                <w:color w:val="000000"/>
                <w:sz w:val="20"/>
                <w:szCs w:val="20"/>
              </w:rPr>
              <w:t>s</w:t>
            </w:r>
            <w:r w:rsidRPr="001F44D7">
              <w:rPr>
                <w:rFonts w:ascii="Verdana" w:hAnsi="Verdana" w:cstheme="minorHAnsi"/>
                <w:color w:val="000000"/>
                <w:sz w:val="20"/>
                <w:szCs w:val="20"/>
              </w:rPr>
              <w:t>ocial care settings). It is recognised that some AP</w:t>
            </w:r>
            <w:r w:rsidR="000719EA">
              <w:rPr>
                <w:rFonts w:ascii="Verdana" w:hAnsi="Verdana" w:cstheme="minorHAnsi"/>
                <w:color w:val="000000"/>
                <w:sz w:val="20"/>
                <w:szCs w:val="20"/>
              </w:rPr>
              <w:t>s</w:t>
            </w:r>
            <w:r w:rsidRPr="001F44D7">
              <w:rPr>
                <w:rFonts w:ascii="Verdana" w:hAnsi="Verdana" w:cstheme="minorHAnsi"/>
                <w:color w:val="000000"/>
                <w:sz w:val="20"/>
                <w:szCs w:val="20"/>
              </w:rPr>
              <w:t xml:space="preserve"> will work outside of a </w:t>
            </w:r>
            <w:r w:rsidR="000719EA">
              <w:rPr>
                <w:rFonts w:ascii="Verdana" w:hAnsi="Verdana" w:cstheme="minorHAnsi"/>
                <w:color w:val="000000"/>
                <w:sz w:val="20"/>
                <w:szCs w:val="20"/>
              </w:rPr>
              <w:t>h</w:t>
            </w:r>
            <w:r w:rsidRPr="001F44D7">
              <w:rPr>
                <w:rFonts w:ascii="Verdana" w:hAnsi="Verdana" w:cstheme="minorHAnsi"/>
                <w:color w:val="000000"/>
                <w:sz w:val="20"/>
                <w:szCs w:val="20"/>
              </w:rPr>
              <w:t xml:space="preserve">ealthcare organisation with different </w:t>
            </w:r>
            <w:r w:rsidR="000719EA">
              <w:rPr>
                <w:rFonts w:ascii="Verdana" w:hAnsi="Verdana" w:cstheme="minorHAnsi"/>
                <w:color w:val="000000"/>
                <w:sz w:val="20"/>
                <w:szCs w:val="20"/>
              </w:rPr>
              <w:t>q</w:t>
            </w:r>
            <w:r w:rsidRPr="001F44D7">
              <w:rPr>
                <w:rFonts w:ascii="Verdana" w:hAnsi="Verdana" w:cstheme="minorHAnsi"/>
                <w:color w:val="000000"/>
                <w:sz w:val="20"/>
                <w:szCs w:val="20"/>
              </w:rPr>
              <w:t xml:space="preserve">uality </w:t>
            </w:r>
            <w:r w:rsidR="000719EA">
              <w:rPr>
                <w:rFonts w:ascii="Verdana" w:hAnsi="Verdana" w:cstheme="minorHAnsi"/>
                <w:color w:val="000000"/>
                <w:sz w:val="20"/>
                <w:szCs w:val="20"/>
              </w:rPr>
              <w:t>s</w:t>
            </w:r>
            <w:r w:rsidRPr="001F44D7">
              <w:rPr>
                <w:rFonts w:ascii="Verdana" w:hAnsi="Verdana" w:cstheme="minorHAnsi"/>
                <w:color w:val="000000"/>
                <w:sz w:val="20"/>
                <w:szCs w:val="20"/>
              </w:rPr>
              <w:t>tandards/</w:t>
            </w:r>
            <w:r w:rsidR="000719EA">
              <w:rPr>
                <w:rFonts w:ascii="Verdana" w:hAnsi="Verdana" w:cstheme="minorHAnsi"/>
                <w:color w:val="000000"/>
                <w:sz w:val="20"/>
                <w:szCs w:val="20"/>
              </w:rPr>
              <w:t>f</w:t>
            </w:r>
            <w:r w:rsidRPr="001F44D7">
              <w:rPr>
                <w:rFonts w:ascii="Verdana" w:hAnsi="Verdana" w:cstheme="minorHAnsi"/>
                <w:color w:val="000000"/>
                <w:sz w:val="20"/>
                <w:szCs w:val="20"/>
              </w:rPr>
              <w:t>rameworks in Sure</w:t>
            </w:r>
            <w:r w:rsidR="000719EA">
              <w:rPr>
                <w:rFonts w:ascii="Verdana" w:hAnsi="Verdana" w:cstheme="minorHAnsi"/>
                <w:color w:val="000000"/>
                <w:sz w:val="20"/>
                <w:szCs w:val="20"/>
              </w:rPr>
              <w:t xml:space="preserve"> S</w:t>
            </w:r>
            <w:r w:rsidRPr="001F44D7">
              <w:rPr>
                <w:rFonts w:ascii="Verdana" w:hAnsi="Verdana" w:cstheme="minorHAnsi"/>
                <w:color w:val="000000"/>
                <w:sz w:val="20"/>
                <w:szCs w:val="20"/>
              </w:rPr>
              <w:t xml:space="preserve">tart/Education. </w:t>
            </w:r>
          </w:p>
          <w:p w14:paraId="3F77981A" w14:textId="645C56CD" w:rsidR="000719EA" w:rsidRPr="001F44D7" w:rsidRDefault="000719EA" w:rsidP="00F0666F">
            <w:pPr>
              <w:rPr>
                <w:rFonts w:ascii="Verdana" w:hAnsi="Verdana" w:cstheme="minorHAnsi"/>
                <w:color w:val="000000"/>
                <w:sz w:val="20"/>
                <w:szCs w:val="20"/>
              </w:rPr>
            </w:pPr>
          </w:p>
        </w:tc>
      </w:tr>
    </w:tbl>
    <w:p w14:paraId="66C6D345" w14:textId="77777777" w:rsidR="004C51A8" w:rsidRDefault="004C51A8"/>
    <w:tbl>
      <w:tblPr>
        <w:tblStyle w:val="TableGrid"/>
        <w:tblW w:w="0" w:type="auto"/>
        <w:tblLook w:val="04A0" w:firstRow="1" w:lastRow="0" w:firstColumn="1" w:lastColumn="0" w:noHBand="0" w:noVBand="1"/>
      </w:tblPr>
      <w:tblGrid>
        <w:gridCol w:w="2972"/>
        <w:gridCol w:w="4690"/>
        <w:gridCol w:w="2456"/>
        <w:gridCol w:w="2888"/>
        <w:gridCol w:w="2382"/>
      </w:tblGrid>
      <w:tr w:rsidR="00277B13" w:rsidRPr="001F44D7" w14:paraId="668ECF7C" w14:textId="77777777" w:rsidTr="007F68CD">
        <w:trPr>
          <w:cantSplit/>
          <w:tblHeader/>
        </w:trPr>
        <w:tc>
          <w:tcPr>
            <w:tcW w:w="2972" w:type="dxa"/>
            <w:shd w:val="clear" w:color="auto" w:fill="C5E0B3" w:themeFill="accent6" w:themeFillTint="66"/>
          </w:tcPr>
          <w:p w14:paraId="4F056810" w14:textId="668AEF64"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Competency</w:t>
            </w:r>
          </w:p>
        </w:tc>
        <w:tc>
          <w:tcPr>
            <w:tcW w:w="4690" w:type="dxa"/>
            <w:shd w:val="clear" w:color="auto" w:fill="C5E0B3" w:themeFill="accent6" w:themeFillTint="66"/>
          </w:tcPr>
          <w:p w14:paraId="1D760B66" w14:textId="15B21578" w:rsidR="00277B13" w:rsidRPr="001F44D7" w:rsidRDefault="004C51A8" w:rsidP="004C51A8">
            <w:pPr>
              <w:jc w:val="center"/>
              <w:rPr>
                <w:rFonts w:ascii="Verdana" w:hAnsi="Verdana" w:cstheme="minorHAnsi"/>
                <w:b/>
                <w:bCs/>
                <w:sz w:val="20"/>
                <w:szCs w:val="20"/>
              </w:rPr>
            </w:pPr>
            <w:r>
              <w:rPr>
                <w:rFonts w:ascii="Verdana" w:hAnsi="Verdana" w:cstheme="minorHAnsi"/>
                <w:b/>
                <w:bCs/>
                <w:sz w:val="20"/>
                <w:szCs w:val="20"/>
              </w:rPr>
              <w:t>Activities</w:t>
            </w:r>
          </w:p>
        </w:tc>
        <w:tc>
          <w:tcPr>
            <w:tcW w:w="2456" w:type="dxa"/>
            <w:shd w:val="clear" w:color="auto" w:fill="C5E0B3" w:themeFill="accent6" w:themeFillTint="66"/>
          </w:tcPr>
          <w:p w14:paraId="54A01CDF" w14:textId="50562625"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 xml:space="preserve">Level of </w:t>
            </w:r>
            <w:r w:rsidR="004C51A8">
              <w:rPr>
                <w:rFonts w:ascii="Verdana" w:hAnsi="Verdana" w:cstheme="minorHAnsi"/>
                <w:b/>
                <w:bCs/>
                <w:sz w:val="20"/>
                <w:szCs w:val="20"/>
              </w:rPr>
              <w:t>s</w:t>
            </w:r>
            <w:r w:rsidRPr="001F44D7">
              <w:rPr>
                <w:rFonts w:ascii="Verdana" w:hAnsi="Verdana" w:cstheme="minorHAnsi"/>
                <w:b/>
                <w:bCs/>
                <w:sz w:val="20"/>
                <w:szCs w:val="20"/>
              </w:rPr>
              <w:t>upport agreed</w:t>
            </w:r>
          </w:p>
        </w:tc>
        <w:tc>
          <w:tcPr>
            <w:tcW w:w="2888" w:type="dxa"/>
            <w:shd w:val="clear" w:color="auto" w:fill="C5E0B3" w:themeFill="accent6" w:themeFillTint="66"/>
          </w:tcPr>
          <w:p w14:paraId="1D808888" w14:textId="35F4461E"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 xml:space="preserve">Date </w:t>
            </w:r>
            <w:r w:rsidR="004C51A8">
              <w:rPr>
                <w:rFonts w:ascii="Verdana" w:hAnsi="Verdana" w:cstheme="minorHAnsi"/>
                <w:b/>
                <w:bCs/>
                <w:sz w:val="20"/>
                <w:szCs w:val="20"/>
              </w:rPr>
              <w:t>a</w:t>
            </w:r>
            <w:r w:rsidRPr="001F44D7">
              <w:rPr>
                <w:rFonts w:ascii="Verdana" w:hAnsi="Verdana" w:cstheme="minorHAnsi"/>
                <w:b/>
                <w:bCs/>
                <w:sz w:val="20"/>
                <w:szCs w:val="20"/>
              </w:rPr>
              <w:t>chieved</w:t>
            </w:r>
          </w:p>
        </w:tc>
        <w:tc>
          <w:tcPr>
            <w:tcW w:w="2382" w:type="dxa"/>
            <w:shd w:val="clear" w:color="auto" w:fill="C5E0B3" w:themeFill="accent6" w:themeFillTint="66"/>
          </w:tcPr>
          <w:p w14:paraId="67028400" w14:textId="7E1B4F7E" w:rsidR="00277B13" w:rsidRPr="001F44D7" w:rsidRDefault="00277B13" w:rsidP="004C51A8">
            <w:pPr>
              <w:jc w:val="center"/>
              <w:rPr>
                <w:rFonts w:ascii="Verdana" w:hAnsi="Verdana" w:cstheme="minorHAnsi"/>
                <w:b/>
                <w:bCs/>
                <w:sz w:val="20"/>
                <w:szCs w:val="20"/>
              </w:rPr>
            </w:pPr>
            <w:r w:rsidRPr="001F44D7">
              <w:rPr>
                <w:rFonts w:ascii="Verdana" w:hAnsi="Verdana" w:cstheme="minorHAnsi"/>
                <w:b/>
                <w:bCs/>
                <w:sz w:val="20"/>
                <w:szCs w:val="20"/>
              </w:rPr>
              <w:t>Evidence</w:t>
            </w:r>
          </w:p>
        </w:tc>
      </w:tr>
      <w:tr w:rsidR="00142169" w:rsidRPr="001F44D7" w14:paraId="2DF6F19C" w14:textId="77777777" w:rsidTr="008C4704">
        <w:tc>
          <w:tcPr>
            <w:tcW w:w="15388" w:type="dxa"/>
            <w:gridSpan w:val="5"/>
          </w:tcPr>
          <w:p w14:paraId="15114D57" w14:textId="77777777" w:rsidR="00142169" w:rsidRPr="00DE76D0" w:rsidRDefault="00DE76D0" w:rsidP="00DE76D0">
            <w:pPr>
              <w:pStyle w:val="ListParagraph"/>
              <w:numPr>
                <w:ilvl w:val="0"/>
                <w:numId w:val="46"/>
              </w:numPr>
              <w:ind w:left="457"/>
              <w:rPr>
                <w:rFonts w:ascii="Verdana" w:hAnsi="Verdana" w:cstheme="minorHAnsi"/>
                <w:sz w:val="20"/>
                <w:szCs w:val="20"/>
              </w:rPr>
            </w:pPr>
            <w:r>
              <w:rPr>
                <w:rFonts w:ascii="Verdana" w:hAnsi="Verdana" w:cstheme="minorHAnsi"/>
                <w:b/>
                <w:bCs/>
                <w:sz w:val="20"/>
                <w:szCs w:val="20"/>
              </w:rPr>
              <w:t>Service user/c</w:t>
            </w:r>
            <w:r w:rsidR="00142169" w:rsidRPr="00961EF6">
              <w:rPr>
                <w:rFonts w:ascii="Verdana" w:hAnsi="Verdana" w:cstheme="minorHAnsi"/>
                <w:b/>
                <w:bCs/>
                <w:sz w:val="20"/>
                <w:szCs w:val="20"/>
              </w:rPr>
              <w:t xml:space="preserve">arer </w:t>
            </w:r>
            <w:r>
              <w:rPr>
                <w:rFonts w:ascii="Verdana" w:hAnsi="Verdana" w:cstheme="minorHAnsi"/>
                <w:b/>
                <w:bCs/>
                <w:sz w:val="20"/>
                <w:szCs w:val="20"/>
              </w:rPr>
              <w:t>e</w:t>
            </w:r>
            <w:r w:rsidR="00142169" w:rsidRPr="00961EF6">
              <w:rPr>
                <w:rFonts w:ascii="Verdana" w:hAnsi="Verdana" w:cstheme="minorHAnsi"/>
                <w:b/>
                <w:bCs/>
                <w:sz w:val="20"/>
                <w:szCs w:val="20"/>
              </w:rPr>
              <w:t>xperience</w:t>
            </w:r>
          </w:p>
          <w:p w14:paraId="72291AD2" w14:textId="2A262976" w:rsidR="00DE76D0" w:rsidRPr="001F44D7" w:rsidRDefault="00DE76D0" w:rsidP="00DE76D0">
            <w:pPr>
              <w:pStyle w:val="ListParagraph"/>
              <w:ind w:left="457"/>
              <w:rPr>
                <w:rFonts w:ascii="Verdana" w:hAnsi="Verdana" w:cstheme="minorHAnsi"/>
                <w:sz w:val="20"/>
                <w:szCs w:val="20"/>
              </w:rPr>
            </w:pPr>
          </w:p>
        </w:tc>
      </w:tr>
      <w:tr w:rsidR="00142169" w:rsidRPr="001F44D7" w14:paraId="43C89457" w14:textId="77777777" w:rsidTr="007F68CD">
        <w:tc>
          <w:tcPr>
            <w:tcW w:w="2972" w:type="dxa"/>
          </w:tcPr>
          <w:p w14:paraId="5C0B84DA" w14:textId="5AD2C10C" w:rsidR="00142169" w:rsidRPr="001959EF" w:rsidRDefault="00DE76D0" w:rsidP="00031C4B">
            <w:pPr>
              <w:pStyle w:val="ListParagraph"/>
              <w:numPr>
                <w:ilvl w:val="1"/>
                <w:numId w:val="46"/>
              </w:numPr>
              <w:ind w:left="457" w:hanging="436"/>
              <w:rPr>
                <w:rFonts w:ascii="Verdana" w:hAnsi="Verdana" w:cstheme="minorHAnsi"/>
                <w:color w:val="000000"/>
                <w:sz w:val="20"/>
                <w:szCs w:val="20"/>
              </w:rPr>
            </w:pPr>
            <w:r>
              <w:rPr>
                <w:rFonts w:ascii="Verdana" w:hAnsi="Verdana" w:cstheme="minorHAnsi"/>
                <w:color w:val="000000"/>
                <w:sz w:val="20"/>
                <w:szCs w:val="20"/>
              </w:rPr>
              <w:t>Service user</w:t>
            </w:r>
            <w:r w:rsidR="00014E96" w:rsidRPr="001959EF">
              <w:rPr>
                <w:rFonts w:ascii="Verdana" w:hAnsi="Verdana" w:cstheme="minorHAnsi"/>
                <w:color w:val="000000"/>
                <w:sz w:val="20"/>
                <w:szCs w:val="20"/>
              </w:rPr>
              <w:t>/</w:t>
            </w:r>
            <w:r w:rsidR="001959EF">
              <w:rPr>
                <w:rFonts w:ascii="Verdana" w:hAnsi="Verdana" w:cstheme="minorHAnsi"/>
                <w:color w:val="000000"/>
                <w:sz w:val="20"/>
                <w:szCs w:val="20"/>
              </w:rPr>
              <w:t>c</w:t>
            </w:r>
            <w:r w:rsidR="00014E96" w:rsidRPr="001959EF">
              <w:rPr>
                <w:rFonts w:ascii="Verdana" w:hAnsi="Verdana" w:cstheme="minorHAnsi"/>
                <w:color w:val="000000"/>
                <w:sz w:val="20"/>
                <w:szCs w:val="20"/>
              </w:rPr>
              <w:t xml:space="preserve">arer </w:t>
            </w:r>
            <w:r w:rsidR="001959EF">
              <w:rPr>
                <w:rFonts w:ascii="Verdana" w:hAnsi="Verdana" w:cstheme="minorHAnsi"/>
                <w:color w:val="000000"/>
                <w:sz w:val="20"/>
                <w:szCs w:val="20"/>
              </w:rPr>
              <w:t>i</w:t>
            </w:r>
            <w:r w:rsidR="00014E96" w:rsidRPr="001959EF">
              <w:rPr>
                <w:rFonts w:ascii="Verdana" w:hAnsi="Verdana" w:cstheme="minorHAnsi"/>
                <w:color w:val="000000"/>
                <w:sz w:val="20"/>
                <w:szCs w:val="20"/>
              </w:rPr>
              <w:t>nvolvement</w:t>
            </w:r>
          </w:p>
        </w:tc>
        <w:tc>
          <w:tcPr>
            <w:tcW w:w="4690" w:type="dxa"/>
          </w:tcPr>
          <w:p w14:paraId="40F4883F" w14:textId="305C9DBC" w:rsidR="005C6427" w:rsidRPr="00B94577" w:rsidRDefault="001314DC" w:rsidP="00B94577">
            <w:pPr>
              <w:pStyle w:val="ListParagraph"/>
              <w:numPr>
                <w:ilvl w:val="0"/>
                <w:numId w:val="28"/>
              </w:numPr>
              <w:spacing w:after="60"/>
              <w:ind w:left="402"/>
              <w:rPr>
                <w:rFonts w:ascii="Verdana" w:hAnsi="Verdana" w:cstheme="minorHAnsi"/>
                <w:color w:val="000000"/>
                <w:sz w:val="20"/>
                <w:szCs w:val="20"/>
              </w:rPr>
            </w:pPr>
            <w:r w:rsidRPr="00B94577">
              <w:rPr>
                <w:rFonts w:ascii="Verdana" w:hAnsi="Verdana" w:cstheme="minorHAnsi"/>
                <w:color w:val="000000"/>
                <w:sz w:val="20"/>
                <w:szCs w:val="20"/>
              </w:rPr>
              <w:t>Participat</w:t>
            </w:r>
            <w:r w:rsidR="00AE03D5" w:rsidRPr="00B94577">
              <w:rPr>
                <w:rFonts w:ascii="Verdana" w:hAnsi="Verdana" w:cstheme="minorHAnsi"/>
                <w:color w:val="000000"/>
                <w:sz w:val="20"/>
                <w:szCs w:val="20"/>
              </w:rPr>
              <w:t>es</w:t>
            </w:r>
            <w:r w:rsidR="005C6427" w:rsidRPr="00B94577">
              <w:rPr>
                <w:rFonts w:ascii="Verdana" w:hAnsi="Verdana" w:cstheme="minorHAnsi"/>
                <w:color w:val="000000"/>
                <w:sz w:val="20"/>
                <w:szCs w:val="20"/>
              </w:rPr>
              <w:t xml:space="preserve"> in gathering information from </w:t>
            </w:r>
            <w:r w:rsidR="007D520C">
              <w:rPr>
                <w:rFonts w:ascii="Verdana" w:hAnsi="Verdana" w:cstheme="minorHAnsi"/>
                <w:color w:val="000000"/>
                <w:sz w:val="20"/>
                <w:szCs w:val="20"/>
              </w:rPr>
              <w:t>service user</w:t>
            </w:r>
            <w:r w:rsidR="005C6427" w:rsidRPr="00B94577">
              <w:rPr>
                <w:rFonts w:ascii="Verdana" w:hAnsi="Verdana" w:cstheme="minorHAnsi"/>
                <w:color w:val="000000"/>
                <w:sz w:val="20"/>
                <w:szCs w:val="20"/>
              </w:rPr>
              <w:t>s/carers about their experience of service</w:t>
            </w:r>
            <w:r w:rsidR="00AD7310" w:rsidRPr="00B94577">
              <w:rPr>
                <w:rFonts w:ascii="Verdana" w:hAnsi="Verdana" w:cstheme="minorHAnsi"/>
                <w:color w:val="000000"/>
                <w:sz w:val="20"/>
                <w:szCs w:val="20"/>
              </w:rPr>
              <w:t xml:space="preserve"> and level of satisfaction</w:t>
            </w:r>
            <w:r w:rsidR="00235A39" w:rsidRPr="00B94577">
              <w:rPr>
                <w:rFonts w:ascii="Verdana" w:hAnsi="Verdana" w:cstheme="minorHAnsi"/>
                <w:color w:val="000000"/>
                <w:sz w:val="20"/>
                <w:szCs w:val="20"/>
              </w:rPr>
              <w:t xml:space="preserve">, </w:t>
            </w:r>
            <w:r w:rsidR="005C6427" w:rsidRPr="00B94577">
              <w:rPr>
                <w:rFonts w:ascii="Verdana" w:hAnsi="Verdana" w:cstheme="minorHAnsi"/>
                <w:color w:val="000000"/>
                <w:sz w:val="20"/>
                <w:szCs w:val="20"/>
              </w:rPr>
              <w:t>e.g. designing surveys,</w:t>
            </w:r>
            <w:r w:rsidR="00AE03D5" w:rsidRPr="00B94577">
              <w:rPr>
                <w:rFonts w:ascii="Verdana" w:hAnsi="Verdana" w:cstheme="minorHAnsi"/>
                <w:color w:val="000000"/>
                <w:sz w:val="20"/>
                <w:szCs w:val="20"/>
              </w:rPr>
              <w:t xml:space="preserve"> questionnaire</w:t>
            </w:r>
            <w:r w:rsidR="005C6427" w:rsidRPr="00B94577">
              <w:rPr>
                <w:rFonts w:ascii="Verdana" w:hAnsi="Verdana" w:cstheme="minorHAnsi"/>
                <w:color w:val="000000"/>
                <w:sz w:val="20"/>
                <w:szCs w:val="20"/>
              </w:rPr>
              <w:t xml:space="preserve"> ‘patient stories’</w:t>
            </w:r>
          </w:p>
        </w:tc>
        <w:tc>
          <w:tcPr>
            <w:tcW w:w="2456" w:type="dxa"/>
          </w:tcPr>
          <w:p w14:paraId="001BA5B1" w14:textId="38DC595A" w:rsidR="00142169" w:rsidRPr="001F44D7" w:rsidRDefault="00142169" w:rsidP="00142169">
            <w:pPr>
              <w:rPr>
                <w:rFonts w:ascii="Verdana" w:hAnsi="Verdana" w:cstheme="minorHAnsi"/>
                <w:color w:val="000000"/>
                <w:sz w:val="20"/>
                <w:szCs w:val="20"/>
              </w:rPr>
            </w:pPr>
          </w:p>
        </w:tc>
        <w:tc>
          <w:tcPr>
            <w:tcW w:w="2888" w:type="dxa"/>
          </w:tcPr>
          <w:p w14:paraId="3FB031BF" w14:textId="785CB02D" w:rsidR="00142169" w:rsidRPr="001F44D7" w:rsidRDefault="00142169" w:rsidP="00142169">
            <w:pPr>
              <w:rPr>
                <w:rFonts w:ascii="Verdana" w:hAnsi="Verdana" w:cstheme="minorHAnsi"/>
                <w:color w:val="000000"/>
                <w:sz w:val="20"/>
                <w:szCs w:val="20"/>
              </w:rPr>
            </w:pPr>
          </w:p>
        </w:tc>
        <w:tc>
          <w:tcPr>
            <w:tcW w:w="2382" w:type="dxa"/>
          </w:tcPr>
          <w:p w14:paraId="657139F0" w14:textId="16DFB06D" w:rsidR="00142169" w:rsidRPr="001F44D7" w:rsidRDefault="00142169" w:rsidP="00142169">
            <w:pPr>
              <w:rPr>
                <w:rFonts w:ascii="Verdana" w:hAnsi="Verdana" w:cstheme="minorHAnsi"/>
                <w:color w:val="000000"/>
                <w:sz w:val="20"/>
                <w:szCs w:val="20"/>
              </w:rPr>
            </w:pPr>
          </w:p>
        </w:tc>
      </w:tr>
      <w:tr w:rsidR="00142169" w:rsidRPr="001F44D7" w14:paraId="035B66F3" w14:textId="77777777" w:rsidTr="00820357">
        <w:tc>
          <w:tcPr>
            <w:tcW w:w="15388" w:type="dxa"/>
            <w:gridSpan w:val="5"/>
          </w:tcPr>
          <w:p w14:paraId="048489FE" w14:textId="71E7C794" w:rsidR="00DE76D0" w:rsidRDefault="00142169" w:rsidP="00127443">
            <w:pPr>
              <w:pStyle w:val="ListParagraph"/>
              <w:numPr>
                <w:ilvl w:val="0"/>
                <w:numId w:val="46"/>
              </w:numPr>
              <w:ind w:left="457"/>
              <w:rPr>
                <w:rFonts w:ascii="Verdana" w:hAnsi="Verdana" w:cstheme="minorHAnsi"/>
                <w:b/>
                <w:bCs/>
                <w:sz w:val="20"/>
                <w:szCs w:val="20"/>
              </w:rPr>
            </w:pPr>
            <w:r w:rsidRPr="00961EF6">
              <w:rPr>
                <w:rFonts w:ascii="Verdana" w:hAnsi="Verdana" w:cstheme="minorHAnsi"/>
                <w:b/>
                <w:bCs/>
                <w:sz w:val="20"/>
                <w:szCs w:val="20"/>
              </w:rPr>
              <w:t>Safeguarding</w:t>
            </w:r>
          </w:p>
          <w:p w14:paraId="751A0C6B" w14:textId="30674310" w:rsidR="00DE76D0" w:rsidRPr="00DE76D0" w:rsidRDefault="00DE76D0" w:rsidP="00142169">
            <w:pPr>
              <w:rPr>
                <w:rFonts w:ascii="Verdana" w:eastAsiaTheme="minorHAnsi" w:hAnsi="Verdana" w:cstheme="minorHAnsi"/>
                <w:b/>
                <w:bCs/>
                <w:sz w:val="20"/>
                <w:szCs w:val="20"/>
                <w:lang w:eastAsia="en-US"/>
              </w:rPr>
            </w:pPr>
          </w:p>
        </w:tc>
      </w:tr>
      <w:tr w:rsidR="00142169" w:rsidRPr="001F44D7" w14:paraId="632D8CD7" w14:textId="77777777" w:rsidTr="007F68CD">
        <w:tc>
          <w:tcPr>
            <w:tcW w:w="2972" w:type="dxa"/>
          </w:tcPr>
          <w:p w14:paraId="16ECC889" w14:textId="34F0A52A" w:rsidR="00142169" w:rsidRPr="001F44D7" w:rsidRDefault="00014E96"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Knowledge and skills in </w:t>
            </w:r>
            <w:r w:rsidR="001959EF">
              <w:rPr>
                <w:rFonts w:ascii="Verdana" w:hAnsi="Verdana" w:cstheme="minorHAnsi"/>
                <w:color w:val="000000"/>
                <w:sz w:val="20"/>
                <w:szCs w:val="20"/>
              </w:rPr>
              <w:t>s</w:t>
            </w:r>
            <w:r w:rsidRPr="001F44D7">
              <w:rPr>
                <w:rFonts w:ascii="Verdana" w:hAnsi="Verdana" w:cstheme="minorHAnsi"/>
                <w:color w:val="000000"/>
                <w:sz w:val="20"/>
                <w:szCs w:val="20"/>
              </w:rPr>
              <w:t xml:space="preserve">afeguarding </w:t>
            </w:r>
            <w:r w:rsidR="001959EF">
              <w:rPr>
                <w:rFonts w:ascii="Verdana" w:hAnsi="Verdana" w:cstheme="minorHAnsi"/>
                <w:color w:val="000000"/>
                <w:sz w:val="20"/>
                <w:szCs w:val="20"/>
              </w:rPr>
              <w:t>v</w:t>
            </w:r>
            <w:r w:rsidRPr="001F44D7">
              <w:rPr>
                <w:rFonts w:ascii="Verdana" w:hAnsi="Verdana" w:cstheme="minorHAnsi"/>
                <w:color w:val="000000"/>
                <w:sz w:val="20"/>
                <w:szCs w:val="20"/>
              </w:rPr>
              <w:t xml:space="preserve">ulnerable </w:t>
            </w:r>
            <w:r w:rsidR="001959EF">
              <w:rPr>
                <w:rFonts w:ascii="Verdana" w:hAnsi="Verdana" w:cstheme="minorHAnsi"/>
                <w:color w:val="000000"/>
                <w:sz w:val="20"/>
                <w:szCs w:val="20"/>
              </w:rPr>
              <w:t>a</w:t>
            </w:r>
            <w:r w:rsidRPr="001F44D7">
              <w:rPr>
                <w:rFonts w:ascii="Verdana" w:hAnsi="Verdana" w:cstheme="minorHAnsi"/>
                <w:color w:val="000000"/>
                <w:sz w:val="20"/>
                <w:szCs w:val="20"/>
              </w:rPr>
              <w:t xml:space="preserve">dults and </w:t>
            </w:r>
            <w:r w:rsidR="001959EF">
              <w:rPr>
                <w:rFonts w:ascii="Verdana" w:hAnsi="Verdana" w:cstheme="minorHAnsi"/>
                <w:color w:val="000000"/>
                <w:sz w:val="20"/>
                <w:szCs w:val="20"/>
              </w:rPr>
              <w:t>c</w:t>
            </w:r>
            <w:r w:rsidRPr="001F44D7">
              <w:rPr>
                <w:rFonts w:ascii="Verdana" w:hAnsi="Verdana" w:cstheme="minorHAnsi"/>
                <w:color w:val="000000"/>
                <w:sz w:val="20"/>
                <w:szCs w:val="20"/>
              </w:rPr>
              <w:t>hildren</w:t>
            </w:r>
          </w:p>
        </w:tc>
        <w:tc>
          <w:tcPr>
            <w:tcW w:w="4690" w:type="dxa"/>
          </w:tcPr>
          <w:p w14:paraId="6DACEF2D" w14:textId="12D762DC" w:rsidR="00142169" w:rsidRPr="001F44D7" w:rsidRDefault="000E29FE"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Has </w:t>
            </w:r>
            <w:r w:rsidR="00AD7310" w:rsidRPr="001F44D7">
              <w:rPr>
                <w:rFonts w:ascii="Verdana" w:hAnsi="Verdana" w:cstheme="minorHAnsi"/>
                <w:color w:val="000000"/>
                <w:sz w:val="20"/>
                <w:szCs w:val="20"/>
              </w:rPr>
              <w:t>knowledge and skills</w:t>
            </w:r>
            <w:r w:rsidRPr="001F44D7">
              <w:rPr>
                <w:rFonts w:ascii="Verdana" w:hAnsi="Verdana" w:cstheme="minorHAnsi"/>
                <w:color w:val="000000"/>
                <w:sz w:val="20"/>
                <w:szCs w:val="20"/>
              </w:rPr>
              <w:t xml:space="preserve"> </w:t>
            </w:r>
            <w:r w:rsidR="00AD7310" w:rsidRPr="001F44D7">
              <w:rPr>
                <w:rFonts w:ascii="Verdana" w:hAnsi="Verdana" w:cstheme="minorHAnsi"/>
                <w:color w:val="000000"/>
                <w:sz w:val="20"/>
                <w:szCs w:val="20"/>
              </w:rPr>
              <w:t xml:space="preserve">in </w:t>
            </w:r>
            <w:r w:rsidR="00DD2984" w:rsidRPr="001F44D7">
              <w:rPr>
                <w:rFonts w:ascii="Verdana" w:hAnsi="Verdana" w:cstheme="minorHAnsi"/>
                <w:color w:val="000000"/>
                <w:sz w:val="20"/>
                <w:szCs w:val="20"/>
              </w:rPr>
              <w:t>s</w:t>
            </w:r>
            <w:r w:rsidR="00AD7310" w:rsidRPr="001F44D7">
              <w:rPr>
                <w:rFonts w:ascii="Verdana" w:hAnsi="Verdana" w:cstheme="minorHAnsi"/>
                <w:color w:val="000000"/>
                <w:sz w:val="20"/>
                <w:szCs w:val="20"/>
              </w:rPr>
              <w:t xml:space="preserve">afeguarding </w:t>
            </w:r>
            <w:r w:rsidR="00DD2984" w:rsidRPr="001F44D7">
              <w:rPr>
                <w:rFonts w:ascii="Verdana" w:hAnsi="Verdana" w:cstheme="minorHAnsi"/>
                <w:color w:val="000000"/>
                <w:sz w:val="20"/>
                <w:szCs w:val="20"/>
              </w:rPr>
              <w:t>v</w:t>
            </w:r>
            <w:r w:rsidR="00AD7310" w:rsidRPr="001F44D7">
              <w:rPr>
                <w:rFonts w:ascii="Verdana" w:hAnsi="Verdana" w:cstheme="minorHAnsi"/>
                <w:color w:val="000000"/>
                <w:sz w:val="20"/>
                <w:szCs w:val="20"/>
              </w:rPr>
              <w:t xml:space="preserve">ulnerable </w:t>
            </w:r>
            <w:r w:rsidR="0007590D">
              <w:rPr>
                <w:rFonts w:ascii="Verdana" w:hAnsi="Verdana" w:cstheme="minorHAnsi"/>
                <w:color w:val="000000"/>
                <w:sz w:val="20"/>
                <w:szCs w:val="20"/>
              </w:rPr>
              <w:t>a</w:t>
            </w:r>
            <w:r w:rsidR="00AD7310" w:rsidRPr="001F44D7">
              <w:rPr>
                <w:rFonts w:ascii="Verdana" w:hAnsi="Verdana" w:cstheme="minorHAnsi"/>
                <w:color w:val="000000"/>
                <w:sz w:val="20"/>
                <w:szCs w:val="20"/>
              </w:rPr>
              <w:t xml:space="preserve">dults and </w:t>
            </w:r>
            <w:r w:rsidR="00DD2984" w:rsidRPr="001F44D7">
              <w:rPr>
                <w:rFonts w:ascii="Verdana" w:hAnsi="Verdana" w:cstheme="minorHAnsi"/>
                <w:color w:val="000000"/>
                <w:sz w:val="20"/>
                <w:szCs w:val="20"/>
              </w:rPr>
              <w:t>c</w:t>
            </w:r>
            <w:r w:rsidR="00AD7310" w:rsidRPr="001F44D7">
              <w:rPr>
                <w:rFonts w:ascii="Verdana" w:hAnsi="Verdana" w:cstheme="minorHAnsi"/>
                <w:color w:val="000000"/>
                <w:sz w:val="20"/>
                <w:szCs w:val="20"/>
              </w:rPr>
              <w:t xml:space="preserve">hildren </w:t>
            </w:r>
            <w:r w:rsidRPr="001F44D7">
              <w:rPr>
                <w:rFonts w:ascii="Verdana" w:hAnsi="Verdana" w:cstheme="minorHAnsi"/>
                <w:color w:val="000000"/>
                <w:sz w:val="20"/>
                <w:szCs w:val="20"/>
              </w:rPr>
              <w:t>in line with other</w:t>
            </w:r>
            <w:r w:rsidR="00AD7310" w:rsidRPr="001F44D7">
              <w:rPr>
                <w:rFonts w:ascii="Verdana" w:hAnsi="Verdana" w:cstheme="minorHAnsi"/>
                <w:color w:val="000000"/>
                <w:sz w:val="20"/>
                <w:szCs w:val="20"/>
              </w:rPr>
              <w:t xml:space="preserve"> practitioners in the service. </w:t>
            </w:r>
          </w:p>
          <w:p w14:paraId="74FCF795" w14:textId="4E808E55" w:rsidR="00D04EB9" w:rsidRPr="001F44D7" w:rsidRDefault="000E29FE"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Follows</w:t>
            </w:r>
            <w:r w:rsidR="00D04EB9" w:rsidRPr="001F44D7">
              <w:rPr>
                <w:rFonts w:ascii="Verdana" w:hAnsi="Verdana" w:cstheme="minorHAnsi"/>
                <w:color w:val="000000"/>
                <w:sz w:val="20"/>
                <w:szCs w:val="20"/>
              </w:rPr>
              <w:t xml:space="preserve"> local process</w:t>
            </w:r>
            <w:r w:rsidRPr="001F44D7">
              <w:rPr>
                <w:rFonts w:ascii="Verdana" w:hAnsi="Verdana" w:cstheme="minorHAnsi"/>
                <w:color w:val="000000"/>
                <w:sz w:val="20"/>
                <w:szCs w:val="20"/>
              </w:rPr>
              <w:t>/ policies</w:t>
            </w:r>
          </w:p>
          <w:p w14:paraId="14D5FB26" w14:textId="34E13FD3" w:rsidR="00AD7310" w:rsidRPr="001F44D7" w:rsidRDefault="000E29FE"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E</w:t>
            </w:r>
            <w:r w:rsidR="00D04EB9" w:rsidRPr="001F44D7">
              <w:rPr>
                <w:rFonts w:ascii="Verdana" w:hAnsi="Verdana" w:cstheme="minorHAnsi"/>
                <w:color w:val="000000"/>
                <w:sz w:val="20"/>
                <w:szCs w:val="20"/>
              </w:rPr>
              <w:t>ngage</w:t>
            </w:r>
            <w:r w:rsidRPr="001F44D7">
              <w:rPr>
                <w:rFonts w:ascii="Verdana" w:hAnsi="Verdana" w:cstheme="minorHAnsi"/>
                <w:color w:val="000000"/>
                <w:sz w:val="20"/>
                <w:szCs w:val="20"/>
              </w:rPr>
              <w:t>s</w:t>
            </w:r>
            <w:r w:rsidR="00D04EB9" w:rsidRPr="001F44D7">
              <w:rPr>
                <w:rFonts w:ascii="Verdana" w:hAnsi="Verdana" w:cstheme="minorHAnsi"/>
                <w:color w:val="000000"/>
                <w:sz w:val="20"/>
                <w:szCs w:val="20"/>
              </w:rPr>
              <w:t xml:space="preserve"> in </w:t>
            </w:r>
            <w:r w:rsidR="005576D4" w:rsidRPr="001F44D7">
              <w:rPr>
                <w:rFonts w:ascii="Verdana" w:hAnsi="Verdana" w:cstheme="minorHAnsi"/>
                <w:color w:val="000000"/>
                <w:sz w:val="20"/>
                <w:szCs w:val="20"/>
              </w:rPr>
              <w:t xml:space="preserve">regular, </w:t>
            </w:r>
            <w:r w:rsidR="00D04EB9" w:rsidRPr="001F44D7">
              <w:rPr>
                <w:rFonts w:ascii="Verdana" w:hAnsi="Verdana" w:cstheme="minorHAnsi"/>
                <w:color w:val="000000"/>
                <w:sz w:val="20"/>
                <w:szCs w:val="20"/>
              </w:rPr>
              <w:t>and seek</w:t>
            </w:r>
            <w:r w:rsidRPr="001F44D7">
              <w:rPr>
                <w:rFonts w:ascii="Verdana" w:hAnsi="Verdana" w:cstheme="minorHAnsi"/>
                <w:color w:val="000000"/>
                <w:sz w:val="20"/>
                <w:szCs w:val="20"/>
              </w:rPr>
              <w:t>s</w:t>
            </w:r>
            <w:r w:rsidR="00D04EB9" w:rsidRPr="001F44D7">
              <w:rPr>
                <w:rFonts w:ascii="Verdana" w:hAnsi="Verdana" w:cstheme="minorHAnsi"/>
                <w:color w:val="000000"/>
                <w:sz w:val="20"/>
                <w:szCs w:val="20"/>
              </w:rPr>
              <w:t xml:space="preserve"> out ad</w:t>
            </w:r>
            <w:r w:rsidR="005576D4" w:rsidRPr="001F44D7">
              <w:rPr>
                <w:rFonts w:ascii="Verdana" w:hAnsi="Verdana" w:cstheme="minorHAnsi"/>
                <w:color w:val="000000"/>
                <w:sz w:val="20"/>
                <w:szCs w:val="20"/>
              </w:rPr>
              <w:t xml:space="preserve"> hoc, s</w:t>
            </w:r>
            <w:r w:rsidR="00D04EB9" w:rsidRPr="001F44D7">
              <w:rPr>
                <w:rFonts w:ascii="Verdana" w:hAnsi="Verdana" w:cstheme="minorHAnsi"/>
                <w:color w:val="000000"/>
                <w:sz w:val="20"/>
                <w:szCs w:val="20"/>
              </w:rPr>
              <w:t>afeguarding supervision</w:t>
            </w:r>
          </w:p>
        </w:tc>
        <w:tc>
          <w:tcPr>
            <w:tcW w:w="2456" w:type="dxa"/>
          </w:tcPr>
          <w:p w14:paraId="7010B04D" w14:textId="1E8005AA" w:rsidR="00142169" w:rsidRPr="001F44D7" w:rsidRDefault="00142169" w:rsidP="00142169">
            <w:pPr>
              <w:rPr>
                <w:rFonts w:ascii="Verdana" w:hAnsi="Verdana" w:cstheme="minorHAnsi"/>
                <w:color w:val="000000"/>
                <w:sz w:val="20"/>
                <w:szCs w:val="20"/>
              </w:rPr>
            </w:pPr>
          </w:p>
        </w:tc>
        <w:tc>
          <w:tcPr>
            <w:tcW w:w="2888" w:type="dxa"/>
          </w:tcPr>
          <w:p w14:paraId="4B486F76" w14:textId="5EFBF174" w:rsidR="00142169" w:rsidRPr="001F44D7" w:rsidRDefault="00142169" w:rsidP="00142169">
            <w:pPr>
              <w:rPr>
                <w:rFonts w:ascii="Verdana" w:hAnsi="Verdana" w:cstheme="minorHAnsi"/>
                <w:color w:val="000000"/>
                <w:sz w:val="20"/>
                <w:szCs w:val="20"/>
              </w:rPr>
            </w:pPr>
          </w:p>
        </w:tc>
        <w:tc>
          <w:tcPr>
            <w:tcW w:w="2382" w:type="dxa"/>
          </w:tcPr>
          <w:p w14:paraId="34E8D484" w14:textId="026ACE3B" w:rsidR="00142169" w:rsidRPr="001F44D7" w:rsidRDefault="00142169" w:rsidP="00142169">
            <w:pPr>
              <w:rPr>
                <w:rFonts w:ascii="Verdana" w:hAnsi="Verdana" w:cstheme="minorHAnsi"/>
                <w:color w:val="000000"/>
                <w:sz w:val="20"/>
                <w:szCs w:val="20"/>
              </w:rPr>
            </w:pPr>
          </w:p>
        </w:tc>
      </w:tr>
      <w:tr w:rsidR="00142169" w:rsidRPr="001F44D7" w14:paraId="7CA16C95" w14:textId="77777777" w:rsidTr="00C163E9">
        <w:tc>
          <w:tcPr>
            <w:tcW w:w="15388" w:type="dxa"/>
            <w:gridSpan w:val="5"/>
          </w:tcPr>
          <w:p w14:paraId="2245397A" w14:textId="61A261E1" w:rsidR="00142169" w:rsidRDefault="00142169" w:rsidP="00DE76D0">
            <w:pPr>
              <w:pStyle w:val="ListParagraph"/>
              <w:numPr>
                <w:ilvl w:val="0"/>
                <w:numId w:val="46"/>
              </w:numPr>
              <w:ind w:left="457"/>
              <w:rPr>
                <w:rFonts w:ascii="Verdana" w:hAnsi="Verdana" w:cstheme="minorHAnsi"/>
                <w:b/>
                <w:bCs/>
                <w:sz w:val="20"/>
                <w:szCs w:val="20"/>
              </w:rPr>
            </w:pPr>
            <w:r w:rsidRPr="00961EF6">
              <w:rPr>
                <w:rFonts w:ascii="Verdana" w:hAnsi="Verdana" w:cstheme="minorHAnsi"/>
                <w:b/>
                <w:bCs/>
                <w:sz w:val="20"/>
                <w:szCs w:val="20"/>
              </w:rPr>
              <w:t>Risk</w:t>
            </w:r>
          </w:p>
          <w:p w14:paraId="47AE167C" w14:textId="6BAE8C32" w:rsidR="00DE76D0" w:rsidRPr="001F44D7" w:rsidRDefault="00DE76D0" w:rsidP="00142169">
            <w:pPr>
              <w:rPr>
                <w:rFonts w:ascii="Verdana" w:hAnsi="Verdana" w:cstheme="minorHAnsi"/>
                <w:color w:val="000000"/>
                <w:sz w:val="20"/>
                <w:szCs w:val="20"/>
              </w:rPr>
            </w:pPr>
          </w:p>
        </w:tc>
      </w:tr>
      <w:tr w:rsidR="00142169" w:rsidRPr="001F44D7" w14:paraId="73640308" w14:textId="77777777" w:rsidTr="007F68CD">
        <w:tc>
          <w:tcPr>
            <w:tcW w:w="2972" w:type="dxa"/>
          </w:tcPr>
          <w:p w14:paraId="6D481A30" w14:textId="31E19980" w:rsidR="00142169" w:rsidRPr="001F44D7" w:rsidRDefault="00142169"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Health </w:t>
            </w:r>
            <w:r w:rsidR="001959EF">
              <w:rPr>
                <w:rFonts w:ascii="Verdana" w:hAnsi="Verdana" w:cstheme="minorHAnsi"/>
                <w:color w:val="000000"/>
                <w:sz w:val="20"/>
                <w:szCs w:val="20"/>
              </w:rPr>
              <w:t>and s</w:t>
            </w:r>
            <w:r w:rsidRPr="001F44D7">
              <w:rPr>
                <w:rFonts w:ascii="Verdana" w:hAnsi="Verdana" w:cstheme="minorHAnsi"/>
                <w:color w:val="000000"/>
                <w:sz w:val="20"/>
                <w:szCs w:val="20"/>
              </w:rPr>
              <w:t xml:space="preserve">afety </w:t>
            </w:r>
            <w:r w:rsidR="001959EF">
              <w:rPr>
                <w:rFonts w:ascii="Verdana" w:hAnsi="Verdana" w:cstheme="minorHAnsi"/>
                <w:color w:val="000000"/>
                <w:sz w:val="20"/>
                <w:szCs w:val="20"/>
              </w:rPr>
              <w:t>a</w:t>
            </w:r>
            <w:r w:rsidRPr="001F44D7">
              <w:rPr>
                <w:rFonts w:ascii="Verdana" w:hAnsi="Verdana" w:cstheme="minorHAnsi"/>
                <w:color w:val="000000"/>
                <w:sz w:val="20"/>
                <w:szCs w:val="20"/>
              </w:rPr>
              <w:t>ware</w:t>
            </w:r>
          </w:p>
        </w:tc>
        <w:tc>
          <w:tcPr>
            <w:tcW w:w="4690" w:type="dxa"/>
          </w:tcPr>
          <w:p w14:paraId="37E1C948" w14:textId="77777777" w:rsidR="00142169" w:rsidRDefault="00142169"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Provid</w:t>
            </w:r>
            <w:r w:rsidR="000E29FE" w:rsidRPr="001F44D7">
              <w:rPr>
                <w:rFonts w:ascii="Verdana" w:hAnsi="Verdana" w:cstheme="minorHAnsi"/>
                <w:color w:val="000000"/>
                <w:sz w:val="20"/>
                <w:szCs w:val="20"/>
              </w:rPr>
              <w:t>es</w:t>
            </w:r>
            <w:r w:rsidRPr="001F44D7">
              <w:rPr>
                <w:rFonts w:ascii="Verdana" w:hAnsi="Verdana" w:cstheme="minorHAnsi"/>
                <w:color w:val="000000"/>
                <w:sz w:val="20"/>
                <w:szCs w:val="20"/>
              </w:rPr>
              <w:t xml:space="preserve"> safe care within working practice and keeps the work environment safe for self and everyone else through reference to health and safety procedures</w:t>
            </w:r>
          </w:p>
          <w:p w14:paraId="02218932" w14:textId="3DD1E242" w:rsidR="007F68CD" w:rsidRPr="001F44D7" w:rsidRDefault="007F68CD" w:rsidP="007F68CD">
            <w:pPr>
              <w:pStyle w:val="ListParagraph"/>
              <w:spacing w:after="60"/>
              <w:ind w:left="402"/>
              <w:rPr>
                <w:rFonts w:ascii="Verdana" w:hAnsi="Verdana" w:cstheme="minorHAnsi"/>
                <w:color w:val="000000"/>
                <w:sz w:val="20"/>
                <w:szCs w:val="20"/>
              </w:rPr>
            </w:pPr>
          </w:p>
        </w:tc>
        <w:tc>
          <w:tcPr>
            <w:tcW w:w="2456" w:type="dxa"/>
          </w:tcPr>
          <w:p w14:paraId="5B98EA0D" w14:textId="56764DCD" w:rsidR="00D04EB9" w:rsidRPr="001F44D7" w:rsidRDefault="00D04EB9" w:rsidP="00142169">
            <w:pPr>
              <w:rPr>
                <w:rFonts w:ascii="Verdana" w:hAnsi="Verdana" w:cstheme="minorHAnsi"/>
                <w:color w:val="000000"/>
                <w:sz w:val="20"/>
                <w:szCs w:val="20"/>
              </w:rPr>
            </w:pPr>
          </w:p>
        </w:tc>
        <w:tc>
          <w:tcPr>
            <w:tcW w:w="2888" w:type="dxa"/>
          </w:tcPr>
          <w:p w14:paraId="1457D8FB" w14:textId="13939D4D" w:rsidR="00D04EB9" w:rsidRPr="001F44D7" w:rsidRDefault="00D04EB9" w:rsidP="00142169">
            <w:pPr>
              <w:rPr>
                <w:rFonts w:ascii="Verdana" w:hAnsi="Verdana" w:cstheme="minorHAnsi"/>
                <w:color w:val="000000"/>
                <w:sz w:val="20"/>
                <w:szCs w:val="20"/>
              </w:rPr>
            </w:pPr>
          </w:p>
        </w:tc>
        <w:tc>
          <w:tcPr>
            <w:tcW w:w="2382" w:type="dxa"/>
          </w:tcPr>
          <w:p w14:paraId="092BE104" w14:textId="210645B4" w:rsidR="00EB16B8" w:rsidRPr="001F44D7" w:rsidRDefault="00EB16B8" w:rsidP="00142169">
            <w:pPr>
              <w:rPr>
                <w:rFonts w:ascii="Verdana" w:hAnsi="Verdana" w:cstheme="minorHAnsi"/>
                <w:color w:val="000000"/>
                <w:sz w:val="20"/>
                <w:szCs w:val="20"/>
              </w:rPr>
            </w:pPr>
          </w:p>
        </w:tc>
      </w:tr>
      <w:tr w:rsidR="006124AE" w:rsidRPr="001F44D7" w14:paraId="186DA419" w14:textId="77777777" w:rsidTr="007F68CD">
        <w:tc>
          <w:tcPr>
            <w:tcW w:w="2972" w:type="dxa"/>
          </w:tcPr>
          <w:p w14:paraId="4AEBD5E7" w14:textId="13F5FF39" w:rsidR="006124AE" w:rsidRPr="001F44D7" w:rsidRDefault="006124AE"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lastRenderedPageBreak/>
              <w:t>Reporting Risk</w:t>
            </w:r>
          </w:p>
        </w:tc>
        <w:tc>
          <w:tcPr>
            <w:tcW w:w="4690" w:type="dxa"/>
          </w:tcPr>
          <w:p w14:paraId="7B0F0E2E" w14:textId="77777777" w:rsidR="00B13C1B" w:rsidRDefault="00B13C1B"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Identif</w:t>
            </w:r>
            <w:r w:rsidR="005576D4" w:rsidRPr="001F44D7">
              <w:rPr>
                <w:rFonts w:ascii="Verdana" w:hAnsi="Verdana" w:cstheme="minorHAnsi"/>
                <w:color w:val="000000"/>
                <w:sz w:val="20"/>
                <w:szCs w:val="20"/>
              </w:rPr>
              <w:t>ies</w:t>
            </w:r>
            <w:r w:rsidRPr="001F44D7">
              <w:rPr>
                <w:rFonts w:ascii="Verdana" w:hAnsi="Verdana" w:cstheme="minorHAnsi"/>
                <w:color w:val="000000"/>
                <w:sz w:val="20"/>
                <w:szCs w:val="20"/>
              </w:rPr>
              <w:t>, report</w:t>
            </w:r>
            <w:r w:rsidR="005576D4" w:rsidRPr="001F44D7">
              <w:rPr>
                <w:rFonts w:ascii="Verdana" w:hAnsi="Verdana" w:cstheme="minorHAnsi"/>
                <w:color w:val="000000"/>
                <w:sz w:val="20"/>
                <w:szCs w:val="20"/>
              </w:rPr>
              <w:t xml:space="preserve">s and </w:t>
            </w:r>
            <w:r w:rsidRPr="001F44D7">
              <w:rPr>
                <w:rFonts w:ascii="Verdana" w:hAnsi="Verdana" w:cstheme="minorHAnsi"/>
                <w:color w:val="000000"/>
                <w:sz w:val="20"/>
                <w:szCs w:val="20"/>
              </w:rPr>
              <w:t>escalat</w:t>
            </w:r>
            <w:r w:rsidR="005576D4" w:rsidRPr="001F44D7">
              <w:rPr>
                <w:rFonts w:ascii="Verdana" w:hAnsi="Verdana" w:cstheme="minorHAnsi"/>
                <w:color w:val="000000"/>
                <w:sz w:val="20"/>
                <w:szCs w:val="20"/>
              </w:rPr>
              <w:t>es</w:t>
            </w:r>
            <w:r w:rsidRPr="001F44D7">
              <w:rPr>
                <w:rFonts w:ascii="Verdana" w:hAnsi="Verdana" w:cstheme="minorHAnsi"/>
                <w:color w:val="000000"/>
                <w:sz w:val="20"/>
                <w:szCs w:val="20"/>
              </w:rPr>
              <w:t xml:space="preserve"> risks </w:t>
            </w:r>
            <w:r w:rsidR="001C2590" w:rsidRPr="001F44D7">
              <w:rPr>
                <w:rFonts w:ascii="Verdana" w:hAnsi="Verdana" w:cstheme="minorHAnsi"/>
                <w:color w:val="000000"/>
                <w:sz w:val="20"/>
                <w:szCs w:val="20"/>
              </w:rPr>
              <w:t>in the working environment or service provision</w:t>
            </w:r>
          </w:p>
          <w:p w14:paraId="5479D3E3" w14:textId="6BF397AF" w:rsidR="007F68CD" w:rsidRPr="001F44D7" w:rsidRDefault="007F68CD" w:rsidP="007F68CD">
            <w:pPr>
              <w:pStyle w:val="ListParagraph"/>
              <w:spacing w:after="60"/>
              <w:ind w:left="402"/>
              <w:rPr>
                <w:rFonts w:ascii="Verdana" w:hAnsi="Verdana" w:cstheme="minorHAnsi"/>
                <w:color w:val="000000"/>
                <w:sz w:val="20"/>
                <w:szCs w:val="20"/>
              </w:rPr>
            </w:pPr>
          </w:p>
        </w:tc>
        <w:tc>
          <w:tcPr>
            <w:tcW w:w="2456" w:type="dxa"/>
          </w:tcPr>
          <w:p w14:paraId="60C2848E" w14:textId="77777777" w:rsidR="006124AE" w:rsidRPr="001F44D7" w:rsidRDefault="006124AE" w:rsidP="00142169">
            <w:pPr>
              <w:rPr>
                <w:rFonts w:ascii="Verdana" w:hAnsi="Verdana" w:cstheme="minorHAnsi"/>
                <w:color w:val="000000"/>
                <w:sz w:val="20"/>
                <w:szCs w:val="20"/>
              </w:rPr>
            </w:pPr>
          </w:p>
        </w:tc>
        <w:tc>
          <w:tcPr>
            <w:tcW w:w="2888" w:type="dxa"/>
          </w:tcPr>
          <w:p w14:paraId="2164144E" w14:textId="77777777" w:rsidR="006124AE" w:rsidRPr="001F44D7" w:rsidRDefault="006124AE" w:rsidP="00142169">
            <w:pPr>
              <w:rPr>
                <w:rFonts w:ascii="Verdana" w:hAnsi="Verdana" w:cstheme="minorHAnsi"/>
                <w:color w:val="000000"/>
                <w:sz w:val="20"/>
                <w:szCs w:val="20"/>
              </w:rPr>
            </w:pPr>
          </w:p>
        </w:tc>
        <w:tc>
          <w:tcPr>
            <w:tcW w:w="2382" w:type="dxa"/>
          </w:tcPr>
          <w:p w14:paraId="176BAA36" w14:textId="77777777" w:rsidR="006124AE" w:rsidRPr="001F44D7" w:rsidRDefault="006124AE" w:rsidP="00142169">
            <w:pPr>
              <w:rPr>
                <w:rFonts w:ascii="Verdana" w:hAnsi="Verdana" w:cstheme="minorHAnsi"/>
                <w:color w:val="000000"/>
                <w:sz w:val="20"/>
                <w:szCs w:val="20"/>
              </w:rPr>
            </w:pPr>
          </w:p>
        </w:tc>
      </w:tr>
      <w:tr w:rsidR="00142169" w:rsidRPr="001F44D7" w14:paraId="65EEB397" w14:textId="77777777" w:rsidTr="00890839">
        <w:tc>
          <w:tcPr>
            <w:tcW w:w="15388" w:type="dxa"/>
            <w:gridSpan w:val="5"/>
          </w:tcPr>
          <w:p w14:paraId="196250AE" w14:textId="2471385F" w:rsidR="00142169" w:rsidRPr="00DE76D0" w:rsidRDefault="00142169" w:rsidP="00DE76D0">
            <w:pPr>
              <w:pStyle w:val="ListParagraph"/>
              <w:numPr>
                <w:ilvl w:val="0"/>
                <w:numId w:val="46"/>
              </w:numPr>
              <w:ind w:left="457"/>
              <w:rPr>
                <w:rFonts w:ascii="Verdana" w:hAnsi="Verdana" w:cstheme="minorHAnsi"/>
                <w:b/>
                <w:bCs/>
                <w:sz w:val="20"/>
                <w:szCs w:val="20"/>
              </w:rPr>
            </w:pPr>
            <w:r w:rsidRPr="00DE76D0">
              <w:rPr>
                <w:rFonts w:ascii="Verdana" w:hAnsi="Verdana" w:cstheme="minorHAnsi"/>
                <w:b/>
                <w:bCs/>
                <w:sz w:val="20"/>
                <w:szCs w:val="20"/>
              </w:rPr>
              <w:t xml:space="preserve">Clinical </w:t>
            </w:r>
            <w:r w:rsidR="00020361">
              <w:rPr>
                <w:rFonts w:ascii="Verdana" w:hAnsi="Verdana" w:cstheme="minorHAnsi"/>
                <w:b/>
                <w:bCs/>
                <w:sz w:val="20"/>
                <w:szCs w:val="20"/>
              </w:rPr>
              <w:t>e</w:t>
            </w:r>
            <w:r w:rsidRPr="00DE76D0">
              <w:rPr>
                <w:rFonts w:ascii="Verdana" w:hAnsi="Verdana" w:cstheme="minorHAnsi"/>
                <w:b/>
                <w:bCs/>
                <w:sz w:val="20"/>
                <w:szCs w:val="20"/>
              </w:rPr>
              <w:t>ffectiveness</w:t>
            </w:r>
          </w:p>
          <w:p w14:paraId="20C2A2DD" w14:textId="54BAB298" w:rsidR="00DE76D0" w:rsidRPr="001F44D7" w:rsidRDefault="00DE76D0" w:rsidP="00142169">
            <w:pPr>
              <w:rPr>
                <w:rFonts w:ascii="Verdana" w:hAnsi="Verdana" w:cstheme="minorHAnsi"/>
                <w:color w:val="000000"/>
                <w:sz w:val="20"/>
                <w:szCs w:val="20"/>
              </w:rPr>
            </w:pPr>
          </w:p>
        </w:tc>
      </w:tr>
      <w:tr w:rsidR="00142169" w:rsidRPr="001F44D7" w14:paraId="7CB09AFF" w14:textId="77777777" w:rsidTr="007F68CD">
        <w:tc>
          <w:tcPr>
            <w:tcW w:w="2972" w:type="dxa"/>
          </w:tcPr>
          <w:p w14:paraId="5AA81582" w14:textId="180B82CE" w:rsidR="00142169" w:rsidRPr="001F44D7" w:rsidRDefault="00142169"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Up to </w:t>
            </w:r>
            <w:r w:rsidR="00020361">
              <w:rPr>
                <w:rFonts w:ascii="Verdana" w:hAnsi="Verdana" w:cstheme="minorHAnsi"/>
                <w:color w:val="000000"/>
                <w:sz w:val="20"/>
                <w:szCs w:val="20"/>
              </w:rPr>
              <w:t>d</w:t>
            </w:r>
            <w:r w:rsidRPr="001F44D7">
              <w:rPr>
                <w:rFonts w:ascii="Verdana" w:hAnsi="Verdana" w:cstheme="minorHAnsi"/>
                <w:color w:val="000000"/>
                <w:sz w:val="20"/>
                <w:szCs w:val="20"/>
              </w:rPr>
              <w:t xml:space="preserve">ate with </w:t>
            </w:r>
            <w:r w:rsidR="00020361">
              <w:rPr>
                <w:rFonts w:ascii="Verdana" w:hAnsi="Verdana" w:cstheme="minorHAnsi"/>
                <w:color w:val="000000"/>
                <w:sz w:val="20"/>
                <w:szCs w:val="20"/>
              </w:rPr>
              <w:t>k</w:t>
            </w:r>
            <w:r w:rsidRPr="001F44D7">
              <w:rPr>
                <w:rFonts w:ascii="Verdana" w:hAnsi="Verdana" w:cstheme="minorHAnsi"/>
                <w:color w:val="000000"/>
                <w:sz w:val="20"/>
                <w:szCs w:val="20"/>
              </w:rPr>
              <w:t>nowledge/</w:t>
            </w:r>
            <w:r w:rsidR="00020361">
              <w:rPr>
                <w:rFonts w:ascii="Verdana" w:hAnsi="Verdana" w:cstheme="minorHAnsi"/>
                <w:color w:val="000000"/>
                <w:sz w:val="20"/>
                <w:szCs w:val="20"/>
              </w:rPr>
              <w:t>e</w:t>
            </w:r>
            <w:r w:rsidRPr="001F44D7">
              <w:rPr>
                <w:rFonts w:ascii="Verdana" w:hAnsi="Verdana" w:cstheme="minorHAnsi"/>
                <w:color w:val="000000"/>
                <w:sz w:val="20"/>
                <w:szCs w:val="20"/>
              </w:rPr>
              <w:t>vidence</w:t>
            </w:r>
          </w:p>
          <w:p w14:paraId="2CB2FAAE" w14:textId="10FEC75C" w:rsidR="00142169" w:rsidRPr="001F44D7" w:rsidRDefault="00142169" w:rsidP="001959EF">
            <w:pPr>
              <w:pStyle w:val="ListParagraph"/>
              <w:ind w:left="313"/>
              <w:rPr>
                <w:rFonts w:ascii="Verdana" w:hAnsi="Verdana" w:cstheme="minorHAnsi"/>
                <w:color w:val="000000"/>
                <w:sz w:val="20"/>
                <w:szCs w:val="20"/>
              </w:rPr>
            </w:pPr>
          </w:p>
        </w:tc>
        <w:tc>
          <w:tcPr>
            <w:tcW w:w="4690" w:type="dxa"/>
          </w:tcPr>
          <w:p w14:paraId="538BF256" w14:textId="303031D9" w:rsidR="00142169"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C</w:t>
            </w:r>
            <w:r w:rsidR="00142169" w:rsidRPr="001F44D7">
              <w:rPr>
                <w:rFonts w:ascii="Verdana" w:hAnsi="Verdana" w:cstheme="minorHAnsi"/>
                <w:color w:val="000000"/>
                <w:sz w:val="20"/>
                <w:szCs w:val="20"/>
              </w:rPr>
              <w:t xml:space="preserve">linical activity </w:t>
            </w:r>
            <w:r w:rsidR="00DD2984" w:rsidRPr="001F44D7">
              <w:rPr>
                <w:rFonts w:ascii="Verdana" w:hAnsi="Verdana" w:cstheme="minorHAnsi"/>
                <w:color w:val="000000"/>
                <w:sz w:val="20"/>
                <w:szCs w:val="20"/>
              </w:rPr>
              <w:t xml:space="preserve">based </w:t>
            </w:r>
            <w:r w:rsidR="00142169" w:rsidRPr="001F44D7">
              <w:rPr>
                <w:rFonts w:ascii="Verdana" w:hAnsi="Verdana" w:cstheme="minorHAnsi"/>
                <w:color w:val="000000"/>
                <w:sz w:val="20"/>
                <w:szCs w:val="20"/>
              </w:rPr>
              <w:t>on up-to-date knowledge evidence</w:t>
            </w:r>
          </w:p>
          <w:p w14:paraId="76A5A17B" w14:textId="2FE9B389" w:rsidR="00142169" w:rsidRPr="001F44D7" w:rsidRDefault="00014E96"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Interested in </w:t>
            </w:r>
            <w:r w:rsidR="00142169" w:rsidRPr="001F44D7">
              <w:rPr>
                <w:rFonts w:ascii="Verdana" w:hAnsi="Verdana" w:cstheme="minorHAnsi"/>
                <w:color w:val="000000"/>
                <w:sz w:val="20"/>
                <w:szCs w:val="20"/>
              </w:rPr>
              <w:t>developments in the areas</w:t>
            </w:r>
            <w:r w:rsidRPr="001F44D7">
              <w:rPr>
                <w:rFonts w:ascii="Verdana" w:hAnsi="Verdana" w:cstheme="minorHAnsi"/>
                <w:color w:val="000000"/>
                <w:sz w:val="20"/>
                <w:szCs w:val="20"/>
              </w:rPr>
              <w:t xml:space="preserve"> relating to </w:t>
            </w:r>
            <w:r w:rsidR="00DD2984" w:rsidRPr="001F44D7">
              <w:rPr>
                <w:rFonts w:ascii="Verdana" w:hAnsi="Verdana" w:cstheme="minorHAnsi"/>
                <w:color w:val="000000"/>
                <w:sz w:val="20"/>
                <w:szCs w:val="20"/>
              </w:rPr>
              <w:t>casework</w:t>
            </w:r>
            <w:r w:rsidR="00142169"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in</w:t>
            </w:r>
            <w:r w:rsidR="00142169" w:rsidRPr="001F44D7">
              <w:rPr>
                <w:rFonts w:ascii="Verdana" w:hAnsi="Verdana" w:cstheme="minorHAnsi"/>
                <w:color w:val="000000"/>
                <w:sz w:val="20"/>
                <w:szCs w:val="20"/>
              </w:rPr>
              <w:t xml:space="preserve"> research, technology, and approaches to intervention</w:t>
            </w:r>
          </w:p>
          <w:p w14:paraId="6947B1C9" w14:textId="38158D07"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Understands the clinical evidence related to </w:t>
            </w:r>
            <w:r w:rsidR="000719EA" w:rsidRPr="001F44D7">
              <w:rPr>
                <w:rFonts w:ascii="Verdana" w:hAnsi="Verdana" w:cstheme="minorHAnsi"/>
                <w:color w:val="000000"/>
                <w:sz w:val="20"/>
                <w:szCs w:val="20"/>
              </w:rPr>
              <w:t>case working</w:t>
            </w:r>
          </w:p>
        </w:tc>
        <w:tc>
          <w:tcPr>
            <w:tcW w:w="2456" w:type="dxa"/>
          </w:tcPr>
          <w:p w14:paraId="7E7C5E48" w14:textId="08ACBCBF" w:rsidR="00142169" w:rsidRPr="001F44D7" w:rsidRDefault="00142169" w:rsidP="00142169">
            <w:pPr>
              <w:rPr>
                <w:rFonts w:ascii="Verdana" w:hAnsi="Verdana" w:cstheme="minorHAnsi"/>
                <w:color w:val="000000"/>
                <w:sz w:val="20"/>
                <w:szCs w:val="20"/>
              </w:rPr>
            </w:pPr>
          </w:p>
        </w:tc>
        <w:tc>
          <w:tcPr>
            <w:tcW w:w="2888" w:type="dxa"/>
          </w:tcPr>
          <w:p w14:paraId="0439F070" w14:textId="65D1A142" w:rsidR="00142169" w:rsidRPr="001F44D7" w:rsidRDefault="00142169" w:rsidP="00142169">
            <w:pPr>
              <w:rPr>
                <w:rFonts w:ascii="Verdana" w:hAnsi="Verdana" w:cstheme="minorHAnsi"/>
                <w:color w:val="000000"/>
                <w:sz w:val="20"/>
                <w:szCs w:val="20"/>
              </w:rPr>
            </w:pPr>
          </w:p>
        </w:tc>
        <w:tc>
          <w:tcPr>
            <w:tcW w:w="2382" w:type="dxa"/>
          </w:tcPr>
          <w:p w14:paraId="3DC9AAF7" w14:textId="362451D2" w:rsidR="00142169" w:rsidRPr="001F44D7" w:rsidRDefault="00142169" w:rsidP="00142169">
            <w:pPr>
              <w:rPr>
                <w:rFonts w:ascii="Verdana" w:hAnsi="Verdana" w:cstheme="minorHAnsi"/>
                <w:color w:val="000000"/>
                <w:sz w:val="20"/>
                <w:szCs w:val="20"/>
              </w:rPr>
            </w:pPr>
          </w:p>
        </w:tc>
      </w:tr>
      <w:tr w:rsidR="001C2590" w:rsidRPr="001F44D7" w14:paraId="75BBDDDA" w14:textId="77777777" w:rsidTr="007F68CD">
        <w:tc>
          <w:tcPr>
            <w:tcW w:w="2972" w:type="dxa"/>
          </w:tcPr>
          <w:p w14:paraId="3DF3894D" w14:textId="20A64540" w:rsidR="001C2590" w:rsidRPr="001F44D7" w:rsidRDefault="001C2590"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Critical </w:t>
            </w:r>
            <w:r w:rsidR="00020361">
              <w:rPr>
                <w:rFonts w:ascii="Verdana" w:hAnsi="Verdana" w:cstheme="minorHAnsi"/>
                <w:color w:val="000000"/>
                <w:sz w:val="20"/>
                <w:szCs w:val="20"/>
              </w:rPr>
              <w:t>a</w:t>
            </w:r>
            <w:r w:rsidRPr="001F44D7">
              <w:rPr>
                <w:rFonts w:ascii="Verdana" w:hAnsi="Verdana" w:cstheme="minorHAnsi"/>
                <w:color w:val="000000"/>
                <w:sz w:val="20"/>
                <w:szCs w:val="20"/>
              </w:rPr>
              <w:t xml:space="preserve">ppraisal of </w:t>
            </w:r>
            <w:r w:rsidR="004C15B1">
              <w:rPr>
                <w:rFonts w:ascii="Verdana" w:hAnsi="Verdana" w:cstheme="minorHAnsi"/>
                <w:color w:val="000000"/>
                <w:sz w:val="20"/>
                <w:szCs w:val="20"/>
              </w:rPr>
              <w:t>e</w:t>
            </w:r>
            <w:r w:rsidRPr="001F44D7">
              <w:rPr>
                <w:rFonts w:ascii="Verdana" w:hAnsi="Verdana" w:cstheme="minorHAnsi"/>
                <w:color w:val="000000"/>
                <w:sz w:val="20"/>
                <w:szCs w:val="20"/>
              </w:rPr>
              <w:t>vidence</w:t>
            </w:r>
          </w:p>
        </w:tc>
        <w:tc>
          <w:tcPr>
            <w:tcW w:w="4690" w:type="dxa"/>
          </w:tcPr>
          <w:p w14:paraId="42E71807" w14:textId="493C6995" w:rsidR="001C2590" w:rsidRPr="001F44D7" w:rsidRDefault="004E3538"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U</w:t>
            </w:r>
            <w:r w:rsidR="001C2590" w:rsidRPr="001F44D7">
              <w:rPr>
                <w:rFonts w:ascii="Verdana" w:hAnsi="Verdana" w:cstheme="minorHAnsi"/>
                <w:color w:val="000000"/>
                <w:sz w:val="20"/>
                <w:szCs w:val="20"/>
              </w:rPr>
              <w:t>nderstand</w:t>
            </w:r>
            <w:r w:rsidRPr="001F44D7">
              <w:rPr>
                <w:rFonts w:ascii="Verdana" w:hAnsi="Verdana" w:cstheme="minorHAnsi"/>
                <w:color w:val="000000"/>
                <w:sz w:val="20"/>
                <w:szCs w:val="20"/>
              </w:rPr>
              <w:t>s</w:t>
            </w:r>
            <w:r w:rsidR="001C2590" w:rsidRPr="001F44D7">
              <w:rPr>
                <w:rFonts w:ascii="Verdana" w:hAnsi="Verdana" w:cstheme="minorHAnsi"/>
                <w:color w:val="000000"/>
                <w:sz w:val="20"/>
                <w:szCs w:val="20"/>
              </w:rPr>
              <w:t xml:space="preserve"> how new research/information needs to be objectively scrutinised (</w:t>
            </w:r>
            <w:r w:rsidR="004C15B1">
              <w:rPr>
                <w:rFonts w:ascii="Verdana" w:hAnsi="Verdana" w:cstheme="minorHAnsi"/>
                <w:color w:val="000000"/>
                <w:sz w:val="20"/>
                <w:szCs w:val="20"/>
              </w:rPr>
              <w:t>c</w:t>
            </w:r>
            <w:r w:rsidR="001C2590" w:rsidRPr="001F44D7">
              <w:rPr>
                <w:rFonts w:ascii="Verdana" w:hAnsi="Verdana" w:cstheme="minorHAnsi"/>
                <w:color w:val="000000"/>
                <w:sz w:val="20"/>
                <w:szCs w:val="20"/>
              </w:rPr>
              <w:t xml:space="preserve">ritical </w:t>
            </w:r>
            <w:r w:rsidR="004C15B1">
              <w:rPr>
                <w:rFonts w:ascii="Verdana" w:hAnsi="Verdana" w:cstheme="minorHAnsi"/>
                <w:color w:val="000000"/>
                <w:sz w:val="20"/>
                <w:szCs w:val="20"/>
              </w:rPr>
              <w:t>a</w:t>
            </w:r>
            <w:r w:rsidR="001C2590" w:rsidRPr="001F44D7">
              <w:rPr>
                <w:rFonts w:ascii="Verdana" w:hAnsi="Verdana" w:cstheme="minorHAnsi"/>
                <w:color w:val="000000"/>
                <w:sz w:val="20"/>
                <w:szCs w:val="20"/>
              </w:rPr>
              <w:t>ppraisal)</w:t>
            </w:r>
          </w:p>
        </w:tc>
        <w:tc>
          <w:tcPr>
            <w:tcW w:w="2456" w:type="dxa"/>
          </w:tcPr>
          <w:p w14:paraId="3691A234" w14:textId="2A63ADE5" w:rsidR="001C2590" w:rsidRPr="001F44D7" w:rsidRDefault="001C2590" w:rsidP="001C2590">
            <w:pPr>
              <w:rPr>
                <w:rFonts w:ascii="Verdana" w:hAnsi="Verdana" w:cstheme="minorHAnsi"/>
                <w:color w:val="000000"/>
                <w:sz w:val="20"/>
                <w:szCs w:val="20"/>
              </w:rPr>
            </w:pPr>
          </w:p>
        </w:tc>
        <w:tc>
          <w:tcPr>
            <w:tcW w:w="2888" w:type="dxa"/>
          </w:tcPr>
          <w:p w14:paraId="0C0880AE" w14:textId="4D130468" w:rsidR="001C2590" w:rsidRPr="001F44D7" w:rsidRDefault="001C2590" w:rsidP="001C2590">
            <w:pPr>
              <w:rPr>
                <w:rFonts w:ascii="Verdana" w:hAnsi="Verdana" w:cstheme="minorHAnsi"/>
                <w:color w:val="000000"/>
                <w:sz w:val="20"/>
                <w:szCs w:val="20"/>
              </w:rPr>
            </w:pPr>
          </w:p>
        </w:tc>
        <w:tc>
          <w:tcPr>
            <w:tcW w:w="2382" w:type="dxa"/>
          </w:tcPr>
          <w:p w14:paraId="3D3D5A3E" w14:textId="6D9CD7EE" w:rsidR="001C2590" w:rsidRPr="001F44D7" w:rsidRDefault="001C2590" w:rsidP="001C2590">
            <w:pPr>
              <w:rPr>
                <w:rFonts w:ascii="Verdana" w:hAnsi="Verdana" w:cstheme="minorHAnsi"/>
                <w:color w:val="000000"/>
                <w:sz w:val="20"/>
                <w:szCs w:val="20"/>
              </w:rPr>
            </w:pPr>
          </w:p>
        </w:tc>
      </w:tr>
      <w:tr w:rsidR="001C2590" w:rsidRPr="001F44D7" w14:paraId="55256748" w14:textId="77777777" w:rsidTr="007F68CD">
        <w:tc>
          <w:tcPr>
            <w:tcW w:w="2972" w:type="dxa"/>
          </w:tcPr>
          <w:p w14:paraId="530CED0C" w14:textId="77777777" w:rsidR="001C2590" w:rsidRPr="001F44D7" w:rsidRDefault="001C2590"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Accountability</w:t>
            </w:r>
          </w:p>
          <w:p w14:paraId="075EBA0F" w14:textId="677BAF13" w:rsidR="001C2590" w:rsidRPr="001F44D7" w:rsidRDefault="001C2590" w:rsidP="001959EF">
            <w:pPr>
              <w:pStyle w:val="ListParagraph"/>
              <w:ind w:left="313"/>
              <w:rPr>
                <w:rFonts w:ascii="Verdana" w:hAnsi="Verdana" w:cstheme="minorHAnsi"/>
                <w:color w:val="000000"/>
                <w:sz w:val="20"/>
                <w:szCs w:val="20"/>
              </w:rPr>
            </w:pPr>
          </w:p>
        </w:tc>
        <w:tc>
          <w:tcPr>
            <w:tcW w:w="4690" w:type="dxa"/>
          </w:tcPr>
          <w:p w14:paraId="581475B7" w14:textId="339967DC"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Accepts accountability for actions which are based on the best available evidence at the time of intervention</w:t>
            </w:r>
          </w:p>
        </w:tc>
        <w:tc>
          <w:tcPr>
            <w:tcW w:w="2456" w:type="dxa"/>
          </w:tcPr>
          <w:p w14:paraId="23F4C406" w14:textId="3514B09C" w:rsidR="001C2590" w:rsidRPr="001F44D7" w:rsidRDefault="001C2590" w:rsidP="001C2590">
            <w:pPr>
              <w:rPr>
                <w:rFonts w:ascii="Verdana" w:hAnsi="Verdana" w:cstheme="minorHAnsi"/>
                <w:color w:val="000000"/>
                <w:sz w:val="20"/>
                <w:szCs w:val="20"/>
              </w:rPr>
            </w:pPr>
          </w:p>
        </w:tc>
        <w:tc>
          <w:tcPr>
            <w:tcW w:w="2888" w:type="dxa"/>
          </w:tcPr>
          <w:p w14:paraId="0010EC28" w14:textId="77777777" w:rsidR="001C2590" w:rsidRPr="001F44D7" w:rsidRDefault="001C2590" w:rsidP="00DD2984">
            <w:pPr>
              <w:rPr>
                <w:rFonts w:ascii="Verdana" w:hAnsi="Verdana" w:cstheme="minorHAnsi"/>
                <w:color w:val="000000"/>
                <w:sz w:val="20"/>
                <w:szCs w:val="20"/>
              </w:rPr>
            </w:pPr>
          </w:p>
        </w:tc>
        <w:tc>
          <w:tcPr>
            <w:tcW w:w="2382" w:type="dxa"/>
          </w:tcPr>
          <w:p w14:paraId="24406312" w14:textId="75C820EB" w:rsidR="001C2590" w:rsidRPr="001F44D7" w:rsidRDefault="001C2590" w:rsidP="001C2590">
            <w:pPr>
              <w:rPr>
                <w:rFonts w:ascii="Verdana" w:hAnsi="Verdana" w:cstheme="minorHAnsi"/>
                <w:color w:val="000000"/>
                <w:sz w:val="20"/>
                <w:szCs w:val="20"/>
              </w:rPr>
            </w:pPr>
          </w:p>
        </w:tc>
      </w:tr>
      <w:tr w:rsidR="001C2590" w:rsidRPr="001F44D7" w14:paraId="061691FF" w14:textId="77777777" w:rsidTr="007F68CD">
        <w:tc>
          <w:tcPr>
            <w:tcW w:w="2972" w:type="dxa"/>
          </w:tcPr>
          <w:p w14:paraId="238A16FC" w14:textId="440DF051" w:rsidR="001C2590" w:rsidRPr="001F44D7" w:rsidRDefault="001C2590"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Service</w:t>
            </w:r>
            <w:r w:rsidR="004E3538" w:rsidRPr="001F44D7">
              <w:rPr>
                <w:rFonts w:ascii="Verdana" w:hAnsi="Verdana" w:cstheme="minorHAnsi"/>
                <w:color w:val="000000"/>
                <w:sz w:val="20"/>
                <w:szCs w:val="20"/>
              </w:rPr>
              <w:t xml:space="preserve"> </w:t>
            </w:r>
            <w:r w:rsidR="00020361">
              <w:rPr>
                <w:rFonts w:ascii="Verdana" w:hAnsi="Verdana" w:cstheme="minorHAnsi"/>
                <w:color w:val="000000"/>
                <w:sz w:val="20"/>
                <w:szCs w:val="20"/>
              </w:rPr>
              <w:t>i</w:t>
            </w:r>
            <w:r w:rsidR="004E3538" w:rsidRPr="001F44D7">
              <w:rPr>
                <w:rFonts w:ascii="Verdana" w:hAnsi="Verdana" w:cstheme="minorHAnsi"/>
                <w:color w:val="000000"/>
                <w:sz w:val="20"/>
                <w:szCs w:val="20"/>
              </w:rPr>
              <w:t>mprovement</w:t>
            </w:r>
          </w:p>
        </w:tc>
        <w:tc>
          <w:tcPr>
            <w:tcW w:w="4690" w:type="dxa"/>
          </w:tcPr>
          <w:p w14:paraId="25A86D7B" w14:textId="77777777" w:rsidR="00DD2984"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Contributes to the continuous improvement of </w:t>
            </w:r>
            <w:r w:rsidR="00DD2984" w:rsidRPr="001F44D7">
              <w:rPr>
                <w:rFonts w:ascii="Verdana" w:hAnsi="Verdana" w:cstheme="minorHAnsi"/>
                <w:color w:val="000000"/>
                <w:sz w:val="20"/>
                <w:szCs w:val="20"/>
              </w:rPr>
              <w:t>speech and language therapy</w:t>
            </w:r>
            <w:r w:rsidRPr="001F44D7">
              <w:rPr>
                <w:rFonts w:ascii="Verdana" w:hAnsi="Verdana" w:cstheme="minorHAnsi"/>
                <w:color w:val="000000"/>
                <w:sz w:val="20"/>
                <w:szCs w:val="20"/>
              </w:rPr>
              <w:t xml:space="preserve"> services through:</w:t>
            </w:r>
          </w:p>
          <w:p w14:paraId="31698C77" w14:textId="7C383545" w:rsidR="00DD2984" w:rsidRPr="001F44D7" w:rsidRDefault="001C2590" w:rsidP="0073295F">
            <w:pPr>
              <w:pStyle w:val="ListParagraph"/>
              <w:numPr>
                <w:ilvl w:val="0"/>
                <w:numId w:val="10"/>
              </w:numPr>
              <w:spacing w:after="60"/>
              <w:ind w:left="827"/>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engaging in team reflection on service practice and service planning</w:t>
            </w:r>
          </w:p>
          <w:p w14:paraId="6B34F103" w14:textId="690EEA1C" w:rsidR="00DD2984" w:rsidRPr="001F44D7" w:rsidRDefault="001C2590" w:rsidP="0073295F">
            <w:pPr>
              <w:pStyle w:val="ListParagraph"/>
              <w:numPr>
                <w:ilvl w:val="0"/>
                <w:numId w:val="10"/>
              </w:numPr>
              <w:spacing w:after="60"/>
              <w:ind w:left="827"/>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engaging in local research/audit projects focused on practice</w:t>
            </w:r>
          </w:p>
          <w:p w14:paraId="3469936F" w14:textId="77777777" w:rsidR="001C2590" w:rsidRDefault="001C2590" w:rsidP="0073295F">
            <w:pPr>
              <w:pStyle w:val="ListParagraph"/>
              <w:numPr>
                <w:ilvl w:val="0"/>
                <w:numId w:val="10"/>
              </w:numPr>
              <w:spacing w:after="60"/>
              <w:ind w:left="827"/>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implementing agreed quality improvements within practice</w:t>
            </w:r>
          </w:p>
          <w:p w14:paraId="03A0813E" w14:textId="7679A987" w:rsidR="004C15B1" w:rsidRPr="001F44D7" w:rsidRDefault="004C15B1" w:rsidP="004C15B1">
            <w:pPr>
              <w:pStyle w:val="ListParagraph"/>
              <w:spacing w:after="60"/>
              <w:ind w:left="827"/>
              <w:rPr>
                <w:rFonts w:ascii="Verdana" w:eastAsia="Times New Roman" w:hAnsi="Verdana" w:cstheme="minorHAnsi"/>
                <w:color w:val="000000"/>
                <w:sz w:val="20"/>
                <w:szCs w:val="20"/>
                <w:lang w:eastAsia="en-GB"/>
              </w:rPr>
            </w:pPr>
          </w:p>
        </w:tc>
        <w:tc>
          <w:tcPr>
            <w:tcW w:w="2456" w:type="dxa"/>
          </w:tcPr>
          <w:p w14:paraId="3F8ADAC6" w14:textId="19A3C5D1" w:rsidR="001C2590" w:rsidRPr="001F44D7" w:rsidRDefault="001C2590" w:rsidP="001C2590">
            <w:pPr>
              <w:rPr>
                <w:rFonts w:ascii="Verdana" w:hAnsi="Verdana" w:cstheme="minorHAnsi"/>
                <w:color w:val="000000"/>
                <w:sz w:val="20"/>
                <w:szCs w:val="20"/>
              </w:rPr>
            </w:pPr>
          </w:p>
        </w:tc>
        <w:tc>
          <w:tcPr>
            <w:tcW w:w="2888" w:type="dxa"/>
          </w:tcPr>
          <w:p w14:paraId="4CF7C10F" w14:textId="3AE8B2E0" w:rsidR="001C2590" w:rsidRPr="001F44D7" w:rsidRDefault="001C2590" w:rsidP="001C2590">
            <w:pPr>
              <w:rPr>
                <w:rFonts w:ascii="Verdana" w:hAnsi="Verdana" w:cstheme="minorHAnsi"/>
                <w:color w:val="000000"/>
                <w:sz w:val="20"/>
                <w:szCs w:val="20"/>
              </w:rPr>
            </w:pPr>
          </w:p>
        </w:tc>
        <w:tc>
          <w:tcPr>
            <w:tcW w:w="2382" w:type="dxa"/>
          </w:tcPr>
          <w:p w14:paraId="57B64233" w14:textId="0C230DF3" w:rsidR="001C2590" w:rsidRPr="001F44D7" w:rsidRDefault="001C2590" w:rsidP="001C2590">
            <w:pPr>
              <w:rPr>
                <w:rFonts w:ascii="Verdana" w:hAnsi="Verdana" w:cstheme="minorHAnsi"/>
                <w:color w:val="000000"/>
                <w:sz w:val="20"/>
                <w:szCs w:val="20"/>
              </w:rPr>
            </w:pPr>
          </w:p>
        </w:tc>
      </w:tr>
      <w:tr w:rsidR="001C2590" w:rsidRPr="001F44D7" w14:paraId="138EB6C3" w14:textId="77777777" w:rsidTr="007341EC">
        <w:tc>
          <w:tcPr>
            <w:tcW w:w="15388" w:type="dxa"/>
            <w:gridSpan w:val="5"/>
          </w:tcPr>
          <w:p w14:paraId="73A332FA" w14:textId="72F9B54E" w:rsidR="001C2590" w:rsidRPr="00127443" w:rsidRDefault="001C2590" w:rsidP="00DE76D0">
            <w:pPr>
              <w:pStyle w:val="ListParagraph"/>
              <w:numPr>
                <w:ilvl w:val="0"/>
                <w:numId w:val="46"/>
              </w:numPr>
              <w:ind w:left="457"/>
              <w:rPr>
                <w:rFonts w:ascii="Verdana" w:hAnsi="Verdana" w:cstheme="minorHAnsi"/>
                <w:color w:val="000000"/>
                <w:sz w:val="20"/>
                <w:szCs w:val="20"/>
              </w:rPr>
            </w:pPr>
            <w:r w:rsidRPr="00DE76D0">
              <w:rPr>
                <w:rFonts w:ascii="Verdana" w:hAnsi="Verdana" w:cstheme="minorHAnsi"/>
                <w:b/>
                <w:bCs/>
                <w:sz w:val="20"/>
                <w:szCs w:val="20"/>
              </w:rPr>
              <w:t xml:space="preserve">Information </w:t>
            </w:r>
            <w:r w:rsidR="00020361">
              <w:rPr>
                <w:rFonts w:ascii="Verdana" w:hAnsi="Verdana" w:cstheme="minorHAnsi"/>
                <w:b/>
                <w:bCs/>
                <w:sz w:val="20"/>
                <w:szCs w:val="20"/>
              </w:rPr>
              <w:t>g</w:t>
            </w:r>
            <w:r w:rsidRPr="00DE76D0">
              <w:rPr>
                <w:rFonts w:ascii="Verdana" w:hAnsi="Verdana" w:cstheme="minorHAnsi"/>
                <w:b/>
                <w:bCs/>
                <w:sz w:val="20"/>
                <w:szCs w:val="20"/>
              </w:rPr>
              <w:t>overnance</w:t>
            </w:r>
          </w:p>
          <w:p w14:paraId="4876E07B" w14:textId="6A8E641A" w:rsidR="00127443" w:rsidRPr="001F44D7" w:rsidRDefault="00127443" w:rsidP="00127443">
            <w:pPr>
              <w:pStyle w:val="ListParagraph"/>
              <w:ind w:left="457"/>
              <w:rPr>
                <w:rFonts w:ascii="Verdana" w:hAnsi="Verdana" w:cstheme="minorHAnsi"/>
                <w:color w:val="000000"/>
                <w:sz w:val="20"/>
                <w:szCs w:val="20"/>
              </w:rPr>
            </w:pPr>
          </w:p>
        </w:tc>
      </w:tr>
      <w:tr w:rsidR="001C2590" w:rsidRPr="001F44D7" w14:paraId="2A47E72B" w14:textId="77777777" w:rsidTr="007F68CD">
        <w:tc>
          <w:tcPr>
            <w:tcW w:w="2972" w:type="dxa"/>
          </w:tcPr>
          <w:p w14:paraId="66C80588" w14:textId="15359DC3" w:rsidR="001C2590" w:rsidRPr="001F44D7" w:rsidRDefault="001C2590"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Information </w:t>
            </w:r>
            <w:r w:rsidR="001959EF">
              <w:rPr>
                <w:rFonts w:ascii="Verdana" w:hAnsi="Verdana" w:cstheme="minorHAnsi"/>
                <w:color w:val="000000"/>
                <w:sz w:val="20"/>
                <w:szCs w:val="20"/>
              </w:rPr>
              <w:t>g</w:t>
            </w:r>
            <w:r w:rsidRPr="001F44D7">
              <w:rPr>
                <w:rFonts w:ascii="Verdana" w:hAnsi="Verdana" w:cstheme="minorHAnsi"/>
                <w:color w:val="000000"/>
                <w:sz w:val="20"/>
                <w:szCs w:val="20"/>
              </w:rPr>
              <w:t>overnance</w:t>
            </w:r>
          </w:p>
          <w:p w14:paraId="4264FC89" w14:textId="0F108F1E" w:rsidR="001C2590" w:rsidRPr="001F44D7" w:rsidRDefault="001C2590" w:rsidP="001C2590">
            <w:pPr>
              <w:rPr>
                <w:rFonts w:ascii="Verdana" w:hAnsi="Verdana" w:cstheme="minorHAnsi"/>
                <w:color w:val="000000"/>
                <w:sz w:val="20"/>
                <w:szCs w:val="20"/>
              </w:rPr>
            </w:pPr>
          </w:p>
        </w:tc>
        <w:tc>
          <w:tcPr>
            <w:tcW w:w="4690" w:type="dxa"/>
          </w:tcPr>
          <w:p w14:paraId="57D73784" w14:textId="77777777" w:rsidR="004E3538"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Conforms to legislation and protocols regarding security and confidentiality of patient-identifiable information</w:t>
            </w:r>
          </w:p>
          <w:p w14:paraId="3738FBD9" w14:textId="7C22A314" w:rsidR="004C15B1" w:rsidRPr="001F44D7" w:rsidRDefault="004C15B1" w:rsidP="004C15B1">
            <w:pPr>
              <w:pStyle w:val="ListParagraph"/>
              <w:spacing w:after="60"/>
              <w:ind w:left="402"/>
              <w:rPr>
                <w:rFonts w:ascii="Verdana" w:hAnsi="Verdana" w:cstheme="minorHAnsi"/>
                <w:color w:val="000000"/>
                <w:sz w:val="20"/>
                <w:szCs w:val="20"/>
              </w:rPr>
            </w:pPr>
          </w:p>
        </w:tc>
        <w:tc>
          <w:tcPr>
            <w:tcW w:w="2456" w:type="dxa"/>
          </w:tcPr>
          <w:p w14:paraId="202272C6" w14:textId="37DADD33" w:rsidR="001C2590" w:rsidRPr="001F44D7" w:rsidRDefault="001C2590" w:rsidP="001C2590">
            <w:pPr>
              <w:rPr>
                <w:rFonts w:ascii="Verdana" w:hAnsi="Verdana" w:cstheme="minorHAnsi"/>
                <w:color w:val="000000"/>
                <w:sz w:val="20"/>
                <w:szCs w:val="20"/>
              </w:rPr>
            </w:pPr>
          </w:p>
        </w:tc>
        <w:tc>
          <w:tcPr>
            <w:tcW w:w="2888" w:type="dxa"/>
          </w:tcPr>
          <w:p w14:paraId="6499DF95" w14:textId="6264B0A9" w:rsidR="001C2590" w:rsidRPr="001F44D7" w:rsidRDefault="001C2590" w:rsidP="001C2590">
            <w:pPr>
              <w:rPr>
                <w:rFonts w:ascii="Verdana" w:hAnsi="Verdana" w:cstheme="minorHAnsi"/>
                <w:b/>
                <w:bCs/>
                <w:color w:val="000000"/>
                <w:sz w:val="20"/>
                <w:szCs w:val="20"/>
              </w:rPr>
            </w:pPr>
          </w:p>
        </w:tc>
        <w:tc>
          <w:tcPr>
            <w:tcW w:w="2382" w:type="dxa"/>
          </w:tcPr>
          <w:p w14:paraId="7E23462B" w14:textId="4BDA3A01" w:rsidR="001C2590" w:rsidRPr="001F44D7" w:rsidRDefault="001C2590" w:rsidP="001C2590">
            <w:pPr>
              <w:rPr>
                <w:rFonts w:ascii="Verdana" w:hAnsi="Verdana" w:cstheme="minorHAnsi"/>
                <w:color w:val="000000"/>
                <w:sz w:val="20"/>
                <w:szCs w:val="20"/>
              </w:rPr>
            </w:pPr>
            <w:r w:rsidRPr="001F44D7">
              <w:rPr>
                <w:rFonts w:ascii="Verdana" w:hAnsi="Verdana" w:cstheme="minorHAnsi"/>
                <w:color w:val="000000"/>
                <w:sz w:val="20"/>
                <w:szCs w:val="20"/>
              </w:rPr>
              <w:t>.</w:t>
            </w:r>
          </w:p>
        </w:tc>
      </w:tr>
      <w:tr w:rsidR="001C2590" w:rsidRPr="001F44D7" w14:paraId="1B41594D" w14:textId="77777777" w:rsidTr="00553475">
        <w:tc>
          <w:tcPr>
            <w:tcW w:w="15388" w:type="dxa"/>
            <w:gridSpan w:val="5"/>
          </w:tcPr>
          <w:p w14:paraId="3C60D9C0" w14:textId="2BDBBA70" w:rsidR="001C2590" w:rsidRPr="00127443" w:rsidRDefault="001C2590" w:rsidP="00DE76D0">
            <w:pPr>
              <w:pStyle w:val="ListParagraph"/>
              <w:numPr>
                <w:ilvl w:val="0"/>
                <w:numId w:val="46"/>
              </w:numPr>
              <w:ind w:left="457"/>
              <w:rPr>
                <w:rFonts w:ascii="Verdana" w:hAnsi="Verdana" w:cstheme="minorHAnsi"/>
                <w:color w:val="000000"/>
                <w:sz w:val="20"/>
                <w:szCs w:val="20"/>
              </w:rPr>
            </w:pPr>
            <w:r w:rsidRPr="00DE76D0">
              <w:rPr>
                <w:rFonts w:ascii="Verdana" w:hAnsi="Verdana" w:cstheme="minorHAnsi"/>
                <w:b/>
                <w:bCs/>
                <w:sz w:val="20"/>
                <w:szCs w:val="20"/>
              </w:rPr>
              <w:t xml:space="preserve">Clinical </w:t>
            </w:r>
            <w:r w:rsidR="00020361">
              <w:rPr>
                <w:rFonts w:ascii="Verdana" w:hAnsi="Verdana" w:cstheme="minorHAnsi"/>
                <w:b/>
                <w:bCs/>
                <w:sz w:val="20"/>
                <w:szCs w:val="20"/>
              </w:rPr>
              <w:t>a</w:t>
            </w:r>
            <w:r w:rsidRPr="00DE76D0">
              <w:rPr>
                <w:rFonts w:ascii="Verdana" w:hAnsi="Verdana" w:cstheme="minorHAnsi"/>
                <w:b/>
                <w:bCs/>
                <w:sz w:val="20"/>
                <w:szCs w:val="20"/>
              </w:rPr>
              <w:t xml:space="preserve">udit (or audit of </w:t>
            </w:r>
            <w:r w:rsidR="00EB5F5E" w:rsidRPr="00DE76D0">
              <w:rPr>
                <w:rFonts w:ascii="Verdana" w:hAnsi="Verdana" w:cstheme="minorHAnsi"/>
                <w:b/>
                <w:bCs/>
                <w:sz w:val="20"/>
                <w:szCs w:val="20"/>
              </w:rPr>
              <w:t>standards</w:t>
            </w:r>
            <w:r w:rsidRPr="00DE76D0">
              <w:rPr>
                <w:rFonts w:ascii="Verdana" w:hAnsi="Verdana" w:cstheme="minorHAnsi"/>
                <w:b/>
                <w:bCs/>
                <w:sz w:val="20"/>
                <w:szCs w:val="20"/>
              </w:rPr>
              <w:t xml:space="preserve"> in </w:t>
            </w:r>
            <w:r w:rsidR="00EB5F5E" w:rsidRPr="00DE76D0">
              <w:rPr>
                <w:rFonts w:ascii="Verdana" w:hAnsi="Verdana" w:cstheme="minorHAnsi"/>
                <w:b/>
                <w:bCs/>
                <w:sz w:val="20"/>
                <w:szCs w:val="20"/>
              </w:rPr>
              <w:t>non-clinical</w:t>
            </w:r>
            <w:r w:rsidRPr="00DE76D0">
              <w:rPr>
                <w:rFonts w:ascii="Verdana" w:hAnsi="Verdana" w:cstheme="minorHAnsi"/>
                <w:b/>
                <w:bCs/>
                <w:sz w:val="20"/>
                <w:szCs w:val="20"/>
              </w:rPr>
              <w:t xml:space="preserve"> services)</w:t>
            </w:r>
          </w:p>
          <w:p w14:paraId="4BA1DA52" w14:textId="7DBFA66F" w:rsidR="00127443" w:rsidRPr="001F44D7" w:rsidRDefault="00127443" w:rsidP="00127443">
            <w:pPr>
              <w:pStyle w:val="ListParagraph"/>
              <w:ind w:left="457"/>
              <w:rPr>
                <w:rFonts w:ascii="Verdana" w:hAnsi="Verdana" w:cstheme="minorHAnsi"/>
                <w:color w:val="000000"/>
                <w:sz w:val="20"/>
                <w:szCs w:val="20"/>
              </w:rPr>
            </w:pPr>
          </w:p>
        </w:tc>
      </w:tr>
      <w:tr w:rsidR="001C2590" w:rsidRPr="001F44D7" w14:paraId="1F9568E9" w14:textId="77777777" w:rsidTr="007F68CD">
        <w:tc>
          <w:tcPr>
            <w:tcW w:w="2972" w:type="dxa"/>
          </w:tcPr>
          <w:p w14:paraId="702C3DDA" w14:textId="338EF72A" w:rsidR="001C2590" w:rsidRPr="001F44D7" w:rsidRDefault="001C2590"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 xml:space="preserve">Clinical </w:t>
            </w:r>
            <w:r w:rsidR="001959EF">
              <w:rPr>
                <w:rFonts w:ascii="Verdana" w:hAnsi="Verdana" w:cstheme="minorHAnsi"/>
                <w:color w:val="000000"/>
                <w:sz w:val="20"/>
                <w:szCs w:val="20"/>
              </w:rPr>
              <w:t>a</w:t>
            </w:r>
            <w:r w:rsidRPr="001F44D7">
              <w:rPr>
                <w:rFonts w:ascii="Verdana" w:hAnsi="Verdana" w:cstheme="minorHAnsi"/>
                <w:color w:val="000000"/>
                <w:sz w:val="20"/>
                <w:szCs w:val="20"/>
              </w:rPr>
              <w:t>udit/</w:t>
            </w:r>
            <w:r w:rsidR="001959EF">
              <w:rPr>
                <w:rFonts w:ascii="Verdana" w:hAnsi="Verdana" w:cstheme="minorHAnsi"/>
                <w:color w:val="000000"/>
                <w:sz w:val="20"/>
                <w:szCs w:val="20"/>
              </w:rPr>
              <w:t>a</w:t>
            </w:r>
            <w:r w:rsidRPr="001F44D7">
              <w:rPr>
                <w:rFonts w:ascii="Verdana" w:hAnsi="Verdana" w:cstheme="minorHAnsi"/>
                <w:color w:val="000000"/>
                <w:sz w:val="20"/>
                <w:szCs w:val="20"/>
              </w:rPr>
              <w:t xml:space="preserve">udit of </w:t>
            </w:r>
            <w:r w:rsidR="001959EF">
              <w:rPr>
                <w:rFonts w:ascii="Verdana" w:hAnsi="Verdana" w:cstheme="minorHAnsi"/>
                <w:color w:val="000000"/>
                <w:sz w:val="20"/>
                <w:szCs w:val="20"/>
              </w:rPr>
              <w:t>s</w:t>
            </w:r>
            <w:r w:rsidRPr="001F44D7">
              <w:rPr>
                <w:rFonts w:ascii="Verdana" w:hAnsi="Verdana" w:cstheme="minorHAnsi"/>
                <w:color w:val="000000"/>
                <w:sz w:val="20"/>
                <w:szCs w:val="20"/>
              </w:rPr>
              <w:t>tandards</w:t>
            </w:r>
          </w:p>
        </w:tc>
        <w:tc>
          <w:tcPr>
            <w:tcW w:w="4690" w:type="dxa"/>
          </w:tcPr>
          <w:p w14:paraId="22F0DB42" w14:textId="190A260A" w:rsidR="001C2590"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Participates in, contributes to, and may lead, audits, service evaluation relevant to own work. </w:t>
            </w:r>
            <w:r w:rsidR="004E3538" w:rsidRPr="001F44D7">
              <w:rPr>
                <w:rFonts w:ascii="Verdana" w:hAnsi="Verdana" w:cstheme="minorHAnsi"/>
                <w:color w:val="000000"/>
                <w:sz w:val="20"/>
                <w:szCs w:val="20"/>
              </w:rPr>
              <w:t>e.g.,</w:t>
            </w:r>
            <w:r w:rsidRPr="001F44D7">
              <w:rPr>
                <w:rFonts w:ascii="Verdana" w:hAnsi="Verdana" w:cstheme="minorHAnsi"/>
                <w:color w:val="000000"/>
                <w:sz w:val="20"/>
                <w:szCs w:val="20"/>
              </w:rPr>
              <w:t xml:space="preserve"> </w:t>
            </w:r>
            <w:r w:rsidR="00235A39" w:rsidRPr="001F44D7">
              <w:rPr>
                <w:rFonts w:ascii="Verdana" w:hAnsi="Verdana" w:cstheme="minorHAnsi"/>
                <w:color w:val="000000"/>
                <w:sz w:val="20"/>
                <w:szCs w:val="20"/>
              </w:rPr>
              <w:t>Case note</w:t>
            </w:r>
            <w:r w:rsidRPr="001F44D7">
              <w:rPr>
                <w:rFonts w:ascii="Verdana" w:hAnsi="Verdana" w:cstheme="minorHAnsi"/>
                <w:color w:val="000000"/>
                <w:sz w:val="20"/>
                <w:szCs w:val="20"/>
              </w:rPr>
              <w:t xml:space="preserve"> </w:t>
            </w:r>
            <w:r w:rsidR="004C15B1">
              <w:rPr>
                <w:rFonts w:ascii="Verdana" w:hAnsi="Verdana" w:cstheme="minorHAnsi"/>
                <w:color w:val="000000"/>
                <w:sz w:val="20"/>
                <w:szCs w:val="20"/>
              </w:rPr>
              <w:t>a</w:t>
            </w:r>
            <w:r w:rsidRPr="001F44D7">
              <w:rPr>
                <w:rFonts w:ascii="Verdana" w:hAnsi="Verdana" w:cstheme="minorHAnsi"/>
                <w:color w:val="000000"/>
                <w:sz w:val="20"/>
                <w:szCs w:val="20"/>
              </w:rPr>
              <w:t>udit</w:t>
            </w:r>
          </w:p>
          <w:p w14:paraId="6C4DBBD2" w14:textId="25BB7128" w:rsidR="004C15B1" w:rsidRPr="001F44D7" w:rsidRDefault="004C15B1" w:rsidP="004C15B1">
            <w:pPr>
              <w:pStyle w:val="ListParagraph"/>
              <w:spacing w:after="60"/>
              <w:ind w:left="402"/>
              <w:rPr>
                <w:rFonts w:ascii="Verdana" w:hAnsi="Verdana" w:cstheme="minorHAnsi"/>
                <w:color w:val="000000"/>
                <w:sz w:val="20"/>
                <w:szCs w:val="20"/>
              </w:rPr>
            </w:pPr>
          </w:p>
        </w:tc>
        <w:tc>
          <w:tcPr>
            <w:tcW w:w="2456" w:type="dxa"/>
          </w:tcPr>
          <w:p w14:paraId="7D2B4938" w14:textId="77777777" w:rsidR="001C2590" w:rsidRPr="001F44D7" w:rsidRDefault="001C2590" w:rsidP="00DD2984">
            <w:pPr>
              <w:rPr>
                <w:rFonts w:ascii="Verdana" w:hAnsi="Verdana" w:cstheme="minorHAnsi"/>
                <w:color w:val="000000"/>
                <w:sz w:val="20"/>
                <w:szCs w:val="20"/>
              </w:rPr>
            </w:pPr>
          </w:p>
        </w:tc>
        <w:tc>
          <w:tcPr>
            <w:tcW w:w="2888" w:type="dxa"/>
          </w:tcPr>
          <w:p w14:paraId="00A4D2C6" w14:textId="0DF026D0" w:rsidR="001C2590" w:rsidRPr="001F44D7" w:rsidRDefault="001C2590" w:rsidP="001C2590">
            <w:pPr>
              <w:rPr>
                <w:rFonts w:ascii="Verdana" w:hAnsi="Verdana" w:cstheme="minorHAnsi"/>
                <w:color w:val="000000"/>
                <w:sz w:val="20"/>
                <w:szCs w:val="20"/>
              </w:rPr>
            </w:pPr>
          </w:p>
        </w:tc>
        <w:tc>
          <w:tcPr>
            <w:tcW w:w="2382" w:type="dxa"/>
          </w:tcPr>
          <w:p w14:paraId="4E3698EC" w14:textId="510DA2FF" w:rsidR="001C2590" w:rsidRPr="001F44D7" w:rsidRDefault="001C2590" w:rsidP="001C2590">
            <w:pPr>
              <w:rPr>
                <w:rFonts w:ascii="Verdana" w:hAnsi="Verdana" w:cstheme="minorHAnsi"/>
                <w:color w:val="000000"/>
                <w:sz w:val="20"/>
                <w:szCs w:val="20"/>
              </w:rPr>
            </w:pPr>
          </w:p>
        </w:tc>
      </w:tr>
      <w:tr w:rsidR="001C2590" w:rsidRPr="001F44D7" w14:paraId="70424E6A" w14:textId="77777777" w:rsidTr="007F68CD">
        <w:tc>
          <w:tcPr>
            <w:tcW w:w="2972" w:type="dxa"/>
          </w:tcPr>
          <w:p w14:paraId="56954064" w14:textId="00F63E33" w:rsidR="001C2590" w:rsidRPr="001F44D7" w:rsidRDefault="004E3538" w:rsidP="00031C4B">
            <w:pPr>
              <w:pStyle w:val="ListParagraph"/>
              <w:numPr>
                <w:ilvl w:val="1"/>
                <w:numId w:val="46"/>
              </w:numPr>
              <w:ind w:left="457" w:hanging="436"/>
              <w:rPr>
                <w:rFonts w:ascii="Verdana" w:hAnsi="Verdana" w:cstheme="minorHAnsi"/>
                <w:color w:val="000000"/>
                <w:sz w:val="20"/>
                <w:szCs w:val="20"/>
              </w:rPr>
            </w:pPr>
            <w:r w:rsidRPr="001F44D7">
              <w:rPr>
                <w:rFonts w:ascii="Verdana" w:hAnsi="Verdana" w:cstheme="minorHAnsi"/>
                <w:color w:val="000000"/>
                <w:sz w:val="20"/>
                <w:szCs w:val="20"/>
              </w:rPr>
              <w:t>I</w:t>
            </w:r>
            <w:r w:rsidR="001C2590" w:rsidRPr="001F44D7">
              <w:rPr>
                <w:rFonts w:ascii="Verdana" w:hAnsi="Verdana" w:cstheme="minorHAnsi"/>
                <w:color w:val="000000"/>
                <w:sz w:val="20"/>
                <w:szCs w:val="20"/>
              </w:rPr>
              <w:t xml:space="preserve">mplementing </w:t>
            </w:r>
            <w:r w:rsidR="001959EF">
              <w:rPr>
                <w:rFonts w:ascii="Verdana" w:hAnsi="Verdana" w:cstheme="minorHAnsi"/>
                <w:color w:val="000000"/>
                <w:sz w:val="20"/>
                <w:szCs w:val="20"/>
              </w:rPr>
              <w:t>a</w:t>
            </w:r>
            <w:r w:rsidR="001C2590" w:rsidRPr="001F44D7">
              <w:rPr>
                <w:rFonts w:ascii="Verdana" w:hAnsi="Verdana" w:cstheme="minorHAnsi"/>
                <w:color w:val="000000"/>
                <w:sz w:val="20"/>
                <w:szCs w:val="20"/>
              </w:rPr>
              <w:t>udit results</w:t>
            </w:r>
          </w:p>
        </w:tc>
        <w:tc>
          <w:tcPr>
            <w:tcW w:w="4690" w:type="dxa"/>
          </w:tcPr>
          <w:p w14:paraId="075335D1" w14:textId="0139280A"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Embedding clinical audit results into working practice. </w:t>
            </w:r>
          </w:p>
          <w:p w14:paraId="740EF039" w14:textId="77777777" w:rsidR="001C2590"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Contributing to discussion/ agreement about these quality improvements within a team </w:t>
            </w:r>
          </w:p>
          <w:p w14:paraId="36D42142" w14:textId="0D1830A5" w:rsidR="004C15B1" w:rsidRPr="001F44D7" w:rsidRDefault="004C15B1" w:rsidP="004C15B1">
            <w:pPr>
              <w:pStyle w:val="ListParagraph"/>
              <w:spacing w:after="60"/>
              <w:ind w:left="402"/>
              <w:rPr>
                <w:rFonts w:ascii="Verdana" w:hAnsi="Verdana" w:cstheme="minorHAnsi"/>
                <w:color w:val="000000"/>
                <w:sz w:val="20"/>
                <w:szCs w:val="20"/>
              </w:rPr>
            </w:pPr>
          </w:p>
        </w:tc>
        <w:tc>
          <w:tcPr>
            <w:tcW w:w="2456" w:type="dxa"/>
          </w:tcPr>
          <w:p w14:paraId="030CAE28" w14:textId="77777777" w:rsidR="001C2590" w:rsidRPr="001F44D7" w:rsidRDefault="001C2590" w:rsidP="001C2590">
            <w:pPr>
              <w:rPr>
                <w:rFonts w:ascii="Verdana" w:hAnsi="Verdana" w:cstheme="minorHAnsi"/>
                <w:color w:val="000000"/>
                <w:sz w:val="20"/>
                <w:szCs w:val="20"/>
              </w:rPr>
            </w:pPr>
          </w:p>
        </w:tc>
        <w:tc>
          <w:tcPr>
            <w:tcW w:w="2888" w:type="dxa"/>
          </w:tcPr>
          <w:p w14:paraId="1881EB75" w14:textId="77777777" w:rsidR="001C2590" w:rsidRPr="001F44D7" w:rsidRDefault="001C2590" w:rsidP="001C2590">
            <w:pPr>
              <w:rPr>
                <w:rFonts w:ascii="Verdana" w:hAnsi="Verdana" w:cstheme="minorHAnsi"/>
                <w:color w:val="000000"/>
                <w:sz w:val="20"/>
                <w:szCs w:val="20"/>
              </w:rPr>
            </w:pPr>
          </w:p>
        </w:tc>
        <w:tc>
          <w:tcPr>
            <w:tcW w:w="2382" w:type="dxa"/>
          </w:tcPr>
          <w:p w14:paraId="4B32A074" w14:textId="77777777" w:rsidR="001C2590" w:rsidRPr="001F44D7" w:rsidRDefault="001C2590" w:rsidP="001C2590">
            <w:pPr>
              <w:rPr>
                <w:rFonts w:ascii="Verdana" w:hAnsi="Verdana" w:cstheme="minorHAnsi"/>
                <w:color w:val="000000"/>
                <w:sz w:val="20"/>
                <w:szCs w:val="20"/>
              </w:rPr>
            </w:pPr>
          </w:p>
        </w:tc>
      </w:tr>
      <w:tr w:rsidR="001C2590" w:rsidRPr="001F44D7" w14:paraId="22686BF9" w14:textId="77777777" w:rsidTr="00744FCB">
        <w:tc>
          <w:tcPr>
            <w:tcW w:w="15388" w:type="dxa"/>
            <w:gridSpan w:val="5"/>
          </w:tcPr>
          <w:p w14:paraId="3B701715" w14:textId="43C8CA44" w:rsidR="001C2590" w:rsidRPr="00127443" w:rsidRDefault="001C2590" w:rsidP="00127443">
            <w:pPr>
              <w:pStyle w:val="ListParagraph"/>
              <w:numPr>
                <w:ilvl w:val="0"/>
                <w:numId w:val="46"/>
              </w:numPr>
              <w:ind w:left="457"/>
              <w:rPr>
                <w:rFonts w:ascii="Verdana" w:hAnsi="Verdana" w:cstheme="minorHAnsi"/>
                <w:color w:val="000000"/>
                <w:sz w:val="20"/>
                <w:szCs w:val="20"/>
              </w:rPr>
            </w:pPr>
            <w:r w:rsidRPr="00127443">
              <w:rPr>
                <w:rFonts w:ascii="Verdana" w:hAnsi="Verdana" w:cstheme="minorHAnsi"/>
                <w:b/>
                <w:bCs/>
                <w:sz w:val="20"/>
                <w:szCs w:val="20"/>
              </w:rPr>
              <w:t xml:space="preserve">Scope of </w:t>
            </w:r>
            <w:r w:rsidR="00020361">
              <w:rPr>
                <w:rFonts w:ascii="Verdana" w:hAnsi="Verdana" w:cstheme="minorHAnsi"/>
                <w:b/>
                <w:bCs/>
                <w:sz w:val="20"/>
                <w:szCs w:val="20"/>
              </w:rPr>
              <w:t>p</w:t>
            </w:r>
            <w:r w:rsidRPr="00127443">
              <w:rPr>
                <w:rFonts w:ascii="Verdana" w:hAnsi="Verdana" w:cstheme="minorHAnsi"/>
                <w:b/>
                <w:bCs/>
                <w:sz w:val="20"/>
                <w:szCs w:val="20"/>
              </w:rPr>
              <w:t>ractice</w:t>
            </w:r>
          </w:p>
          <w:p w14:paraId="30ED8086" w14:textId="1E1F8CFA" w:rsidR="00127443" w:rsidRPr="001F44D7" w:rsidRDefault="00127443" w:rsidP="00127443">
            <w:pPr>
              <w:pStyle w:val="ListParagraph"/>
              <w:ind w:left="457"/>
              <w:rPr>
                <w:rFonts w:ascii="Verdana" w:hAnsi="Verdana" w:cstheme="minorHAnsi"/>
                <w:color w:val="000000"/>
                <w:sz w:val="20"/>
                <w:szCs w:val="20"/>
              </w:rPr>
            </w:pPr>
          </w:p>
        </w:tc>
      </w:tr>
      <w:tr w:rsidR="001C2590" w:rsidRPr="001F44D7" w14:paraId="35C0759E" w14:textId="77777777" w:rsidTr="00744FCB">
        <w:tc>
          <w:tcPr>
            <w:tcW w:w="15388" w:type="dxa"/>
            <w:gridSpan w:val="5"/>
          </w:tcPr>
          <w:p w14:paraId="0B1BDA43" w14:textId="77777777" w:rsidR="001959EF" w:rsidRDefault="001959EF" w:rsidP="001C2590">
            <w:pPr>
              <w:rPr>
                <w:rFonts w:ascii="Verdana" w:hAnsi="Verdana" w:cstheme="minorHAnsi"/>
                <w:color w:val="000000"/>
                <w:sz w:val="20"/>
                <w:szCs w:val="20"/>
              </w:rPr>
            </w:pPr>
          </w:p>
          <w:p w14:paraId="6FEBF19E" w14:textId="0B04C8D2" w:rsidR="00020361" w:rsidRDefault="00080154" w:rsidP="001C2590">
            <w:pPr>
              <w:rPr>
                <w:rFonts w:ascii="Verdana" w:hAnsi="Verdana" w:cstheme="minorHAnsi"/>
                <w:color w:val="000000"/>
                <w:sz w:val="20"/>
                <w:szCs w:val="20"/>
              </w:rPr>
            </w:pPr>
            <w:r w:rsidRPr="001F44D7">
              <w:rPr>
                <w:rFonts w:ascii="Verdana" w:hAnsi="Verdana" w:cstheme="minorHAnsi"/>
                <w:color w:val="000000"/>
                <w:sz w:val="20"/>
                <w:szCs w:val="20"/>
              </w:rPr>
              <w:t>In the previous RCSLT guidance (2002) this specified a small caseload with non-complex needs. The reality is many AP</w:t>
            </w:r>
            <w:r w:rsidR="000719EA">
              <w:rPr>
                <w:rFonts w:ascii="Verdana" w:hAnsi="Verdana" w:cstheme="minorHAnsi"/>
                <w:color w:val="000000"/>
                <w:sz w:val="20"/>
                <w:szCs w:val="20"/>
              </w:rPr>
              <w:t>s</w:t>
            </w:r>
            <w:r w:rsidRPr="001F44D7">
              <w:rPr>
                <w:rFonts w:ascii="Verdana" w:hAnsi="Verdana" w:cstheme="minorHAnsi"/>
                <w:color w:val="000000"/>
                <w:sz w:val="20"/>
                <w:szCs w:val="20"/>
              </w:rPr>
              <w:t xml:space="preserve"> work in specialist areas such as </w:t>
            </w:r>
            <w:r w:rsidR="000719EA">
              <w:rPr>
                <w:rFonts w:ascii="Verdana" w:hAnsi="Verdana" w:cstheme="minorHAnsi"/>
                <w:color w:val="000000"/>
                <w:sz w:val="20"/>
                <w:szCs w:val="20"/>
              </w:rPr>
              <w:t>h</w:t>
            </w:r>
            <w:r w:rsidRPr="001F44D7">
              <w:rPr>
                <w:rFonts w:ascii="Verdana" w:hAnsi="Verdana" w:cstheme="minorHAnsi"/>
                <w:color w:val="000000"/>
                <w:sz w:val="20"/>
                <w:szCs w:val="20"/>
              </w:rPr>
              <w:t xml:space="preserve">ead and </w:t>
            </w:r>
            <w:r w:rsidR="000719EA">
              <w:rPr>
                <w:rFonts w:ascii="Verdana" w:hAnsi="Verdana" w:cstheme="minorHAnsi"/>
                <w:color w:val="000000"/>
                <w:sz w:val="20"/>
                <w:szCs w:val="20"/>
              </w:rPr>
              <w:t>n</w:t>
            </w:r>
            <w:r w:rsidRPr="001F44D7">
              <w:rPr>
                <w:rFonts w:ascii="Verdana" w:hAnsi="Verdana" w:cstheme="minorHAnsi"/>
                <w:color w:val="000000"/>
                <w:sz w:val="20"/>
                <w:szCs w:val="20"/>
              </w:rPr>
              <w:t xml:space="preserve">eck service and in their daily casework their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s have complex needs. Increasingly the role is specified within a </w:t>
            </w:r>
            <w:r w:rsidR="00953F68" w:rsidRPr="001F44D7">
              <w:rPr>
                <w:rFonts w:ascii="Verdana" w:hAnsi="Verdana" w:cstheme="minorHAnsi"/>
                <w:color w:val="000000"/>
                <w:sz w:val="20"/>
                <w:szCs w:val="20"/>
              </w:rPr>
              <w:t>c</w:t>
            </w:r>
            <w:r w:rsidRPr="001F44D7">
              <w:rPr>
                <w:rFonts w:ascii="Verdana" w:hAnsi="Verdana" w:cstheme="minorHAnsi"/>
                <w:color w:val="000000"/>
                <w:sz w:val="20"/>
                <w:szCs w:val="20"/>
              </w:rPr>
              <w:t xml:space="preserve">are pathway and there will be a </w:t>
            </w:r>
            <w:r w:rsidR="000719EA">
              <w:rPr>
                <w:rFonts w:ascii="Verdana" w:hAnsi="Verdana" w:cstheme="minorHAnsi"/>
                <w:color w:val="000000"/>
                <w:sz w:val="20"/>
                <w:szCs w:val="20"/>
              </w:rPr>
              <w:t>c</w:t>
            </w:r>
            <w:r w:rsidRPr="001F44D7">
              <w:rPr>
                <w:rFonts w:ascii="Verdana" w:hAnsi="Verdana" w:cstheme="minorHAnsi"/>
                <w:color w:val="000000"/>
                <w:sz w:val="20"/>
                <w:szCs w:val="20"/>
              </w:rPr>
              <w:t>ase-</w:t>
            </w:r>
            <w:r w:rsidR="000719EA">
              <w:rPr>
                <w:rFonts w:ascii="Verdana" w:hAnsi="Verdana" w:cstheme="minorHAnsi"/>
                <w:color w:val="000000"/>
                <w:sz w:val="20"/>
                <w:szCs w:val="20"/>
              </w:rPr>
              <w:t>m</w:t>
            </w:r>
            <w:r w:rsidRPr="001F44D7">
              <w:rPr>
                <w:rFonts w:ascii="Verdana" w:hAnsi="Verdana" w:cstheme="minorHAnsi"/>
                <w:color w:val="000000"/>
                <w:sz w:val="20"/>
                <w:szCs w:val="20"/>
              </w:rPr>
              <w:t xml:space="preserve">anaging SLT who sets direction, goals and gives feedback. </w:t>
            </w:r>
          </w:p>
          <w:p w14:paraId="463E5B21" w14:textId="77777777" w:rsidR="00020361" w:rsidRDefault="00020361" w:rsidP="001C2590">
            <w:pPr>
              <w:rPr>
                <w:rFonts w:ascii="Verdana" w:hAnsi="Verdana" w:cstheme="minorHAnsi"/>
                <w:color w:val="000000"/>
                <w:sz w:val="20"/>
                <w:szCs w:val="20"/>
              </w:rPr>
            </w:pPr>
          </w:p>
          <w:p w14:paraId="7C0CA8B6" w14:textId="49A12612" w:rsidR="001C2590" w:rsidRDefault="00080154" w:rsidP="001C2590">
            <w:pPr>
              <w:rPr>
                <w:rFonts w:ascii="Verdana" w:hAnsi="Verdana" w:cstheme="minorHAnsi"/>
                <w:color w:val="000000"/>
                <w:sz w:val="20"/>
                <w:szCs w:val="20"/>
              </w:rPr>
            </w:pPr>
            <w:r w:rsidRPr="001F44D7">
              <w:rPr>
                <w:rFonts w:ascii="Verdana" w:hAnsi="Verdana" w:cstheme="minorHAnsi"/>
                <w:color w:val="000000"/>
                <w:sz w:val="20"/>
                <w:szCs w:val="20"/>
              </w:rPr>
              <w:t>As the scope and role of the AP</w:t>
            </w:r>
            <w:r w:rsidR="00953F68"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 xml:space="preserve">has </w:t>
            </w:r>
            <w:r w:rsidR="003A3F3F" w:rsidRPr="001F44D7">
              <w:rPr>
                <w:rFonts w:ascii="Verdana" w:hAnsi="Verdana" w:cstheme="minorHAnsi"/>
                <w:color w:val="000000"/>
                <w:sz w:val="20"/>
                <w:szCs w:val="20"/>
              </w:rPr>
              <w:t>expanded</w:t>
            </w:r>
            <w:r w:rsidRPr="001F44D7">
              <w:rPr>
                <w:rFonts w:ascii="Verdana" w:hAnsi="Verdana" w:cstheme="minorHAnsi"/>
                <w:color w:val="000000"/>
                <w:sz w:val="20"/>
                <w:szCs w:val="20"/>
              </w:rPr>
              <w:t xml:space="preserve"> the term </w:t>
            </w:r>
            <w:r w:rsidR="009F06F5">
              <w:rPr>
                <w:rFonts w:ascii="Verdana" w:hAnsi="Verdana" w:cstheme="minorHAnsi"/>
                <w:color w:val="000000"/>
                <w:sz w:val="20"/>
                <w:szCs w:val="20"/>
              </w:rPr>
              <w:t>c</w:t>
            </w:r>
            <w:r w:rsidRPr="001F44D7">
              <w:rPr>
                <w:rFonts w:ascii="Verdana" w:hAnsi="Verdana" w:cstheme="minorHAnsi"/>
                <w:color w:val="000000"/>
                <w:sz w:val="20"/>
                <w:szCs w:val="20"/>
              </w:rPr>
              <w:t>ase-</w:t>
            </w:r>
            <w:r w:rsidR="009F06F5">
              <w:rPr>
                <w:rFonts w:ascii="Verdana" w:hAnsi="Verdana" w:cstheme="minorHAnsi"/>
                <w:color w:val="000000"/>
                <w:sz w:val="20"/>
                <w:szCs w:val="20"/>
              </w:rPr>
              <w:t>m</w:t>
            </w:r>
            <w:r w:rsidRPr="001F44D7">
              <w:rPr>
                <w:rFonts w:ascii="Verdana" w:hAnsi="Verdana" w:cstheme="minorHAnsi"/>
                <w:color w:val="000000"/>
                <w:sz w:val="20"/>
                <w:szCs w:val="20"/>
              </w:rPr>
              <w:t xml:space="preserve">anaging SLT is used to reinforce that care is delegated and supervised safely by this </w:t>
            </w:r>
            <w:r w:rsidR="009F06F5">
              <w:rPr>
                <w:rFonts w:ascii="Verdana" w:hAnsi="Verdana" w:cstheme="minorHAnsi"/>
                <w:color w:val="000000"/>
                <w:sz w:val="20"/>
                <w:szCs w:val="20"/>
              </w:rPr>
              <w:t>c</w:t>
            </w:r>
            <w:r w:rsidRPr="001F44D7">
              <w:rPr>
                <w:rFonts w:ascii="Verdana" w:hAnsi="Verdana" w:cstheme="minorHAnsi"/>
                <w:color w:val="000000"/>
                <w:sz w:val="20"/>
                <w:szCs w:val="20"/>
              </w:rPr>
              <w:t>ase-</w:t>
            </w:r>
            <w:r w:rsidR="009F06F5">
              <w:rPr>
                <w:rFonts w:ascii="Verdana" w:hAnsi="Verdana" w:cstheme="minorHAnsi"/>
                <w:color w:val="000000"/>
                <w:sz w:val="20"/>
                <w:szCs w:val="20"/>
              </w:rPr>
              <w:t>m</w:t>
            </w:r>
            <w:r w:rsidRPr="001F44D7">
              <w:rPr>
                <w:rFonts w:ascii="Verdana" w:hAnsi="Verdana" w:cstheme="minorHAnsi"/>
                <w:color w:val="000000"/>
                <w:sz w:val="20"/>
                <w:szCs w:val="20"/>
              </w:rPr>
              <w:t>anaging therapist but within the planned care the experienced AP</w:t>
            </w:r>
            <w:r w:rsidR="00953F68"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may often proceed with autonomy, accessing support/supervision as needed. This can be ad</w:t>
            </w:r>
            <w:r w:rsidR="009F06F5">
              <w:rPr>
                <w:rFonts w:ascii="Verdana" w:hAnsi="Verdana" w:cstheme="minorHAnsi"/>
                <w:color w:val="000000"/>
                <w:sz w:val="20"/>
                <w:szCs w:val="20"/>
              </w:rPr>
              <w:t>-</w:t>
            </w:r>
            <w:r w:rsidRPr="001F44D7">
              <w:rPr>
                <w:rFonts w:ascii="Verdana" w:hAnsi="Verdana" w:cstheme="minorHAnsi"/>
                <w:color w:val="000000"/>
                <w:sz w:val="20"/>
                <w:szCs w:val="20"/>
              </w:rPr>
              <w:t xml:space="preserve">hoc as well </w:t>
            </w:r>
            <w:r w:rsidR="00953F68" w:rsidRPr="001F44D7">
              <w:rPr>
                <w:rFonts w:ascii="Verdana" w:hAnsi="Verdana" w:cstheme="minorHAnsi"/>
                <w:color w:val="000000"/>
                <w:sz w:val="20"/>
                <w:szCs w:val="20"/>
              </w:rPr>
              <w:t>as on</w:t>
            </w:r>
            <w:r w:rsidRPr="001F44D7">
              <w:rPr>
                <w:rFonts w:ascii="Verdana" w:hAnsi="Verdana" w:cstheme="minorHAnsi"/>
                <w:color w:val="000000"/>
                <w:sz w:val="20"/>
                <w:szCs w:val="20"/>
              </w:rPr>
              <w:t xml:space="preserve"> an agreed schedule of case discussion. In the </w:t>
            </w:r>
            <w:r w:rsidR="009F06F5" w:rsidRPr="001F44D7">
              <w:rPr>
                <w:rFonts w:ascii="Verdana" w:hAnsi="Verdana" w:cstheme="minorHAnsi"/>
                <w:color w:val="000000"/>
                <w:sz w:val="20"/>
                <w:szCs w:val="20"/>
              </w:rPr>
              <w:t>for</w:t>
            </w:r>
            <w:r w:rsidR="009F06F5">
              <w:rPr>
                <w:rFonts w:ascii="Verdana" w:hAnsi="Verdana" w:cstheme="minorHAnsi"/>
                <w:color w:val="000000"/>
                <w:sz w:val="20"/>
                <w:szCs w:val="20"/>
              </w:rPr>
              <w:t>e</w:t>
            </w:r>
            <w:r w:rsidR="009F06F5" w:rsidRPr="001F44D7">
              <w:rPr>
                <w:rFonts w:ascii="Verdana" w:hAnsi="Verdana" w:cstheme="minorHAnsi"/>
                <w:color w:val="000000"/>
                <w:sz w:val="20"/>
                <w:szCs w:val="20"/>
              </w:rPr>
              <w:t>word</w:t>
            </w:r>
            <w:r w:rsidRPr="001F44D7">
              <w:rPr>
                <w:rFonts w:ascii="Verdana" w:hAnsi="Verdana" w:cstheme="minorHAnsi"/>
                <w:color w:val="000000"/>
                <w:sz w:val="20"/>
                <w:szCs w:val="20"/>
              </w:rPr>
              <w:t xml:space="preserve"> to the </w:t>
            </w:r>
            <w:r w:rsidR="009F06F5">
              <w:rPr>
                <w:rFonts w:ascii="Verdana" w:hAnsi="Verdana" w:cstheme="minorHAnsi"/>
                <w:color w:val="000000"/>
                <w:sz w:val="20"/>
                <w:szCs w:val="20"/>
              </w:rPr>
              <w:t>AHP Framework</w:t>
            </w:r>
            <w:r w:rsidRPr="001F44D7">
              <w:rPr>
                <w:rFonts w:ascii="Verdana" w:hAnsi="Verdana" w:cstheme="minorHAnsi"/>
                <w:color w:val="000000"/>
                <w:sz w:val="20"/>
                <w:szCs w:val="20"/>
              </w:rPr>
              <w:t xml:space="preserve"> (</w:t>
            </w:r>
            <w:r w:rsidR="009F06F5">
              <w:rPr>
                <w:rFonts w:ascii="Verdana" w:hAnsi="Verdana" w:cstheme="minorHAnsi"/>
                <w:color w:val="000000"/>
                <w:sz w:val="20"/>
                <w:szCs w:val="20"/>
              </w:rPr>
              <w:t xml:space="preserve">HEE, </w:t>
            </w:r>
            <w:r w:rsidRPr="001F44D7">
              <w:rPr>
                <w:rFonts w:ascii="Verdana" w:hAnsi="Verdana" w:cstheme="minorHAnsi"/>
                <w:color w:val="000000"/>
                <w:sz w:val="20"/>
                <w:szCs w:val="20"/>
              </w:rPr>
              <w:t>2021) the expectation is that AP</w:t>
            </w:r>
            <w:r w:rsidR="009F06F5">
              <w:rPr>
                <w:rFonts w:ascii="Verdana" w:hAnsi="Verdana" w:cstheme="minorHAnsi"/>
                <w:color w:val="000000"/>
                <w:sz w:val="20"/>
                <w:szCs w:val="20"/>
              </w:rPr>
              <w:t>s</w:t>
            </w:r>
            <w:r w:rsidRPr="001F44D7">
              <w:rPr>
                <w:rFonts w:ascii="Verdana" w:hAnsi="Verdana" w:cstheme="minorHAnsi"/>
                <w:color w:val="000000"/>
                <w:sz w:val="20"/>
                <w:szCs w:val="20"/>
              </w:rPr>
              <w:t xml:space="preserve"> will be developed to work at the top end of their scope of </w:t>
            </w:r>
            <w:r w:rsidR="003A3F3F" w:rsidRPr="001F44D7">
              <w:rPr>
                <w:rFonts w:ascii="Verdana" w:hAnsi="Verdana" w:cstheme="minorHAnsi"/>
                <w:color w:val="000000"/>
                <w:sz w:val="20"/>
                <w:szCs w:val="20"/>
              </w:rPr>
              <w:t>practice. The</w:t>
            </w:r>
            <w:r w:rsidR="001C2590" w:rsidRPr="001F44D7">
              <w:rPr>
                <w:rFonts w:ascii="Verdana" w:hAnsi="Verdana" w:cstheme="minorHAnsi"/>
                <w:color w:val="000000"/>
                <w:sz w:val="20"/>
                <w:szCs w:val="20"/>
              </w:rPr>
              <w:t xml:space="preserve"> support practitioner must remain aware at all times of the limits of his/her expertise and seek support from appropriate sources when those limits are reached.</w:t>
            </w:r>
          </w:p>
          <w:p w14:paraId="01F52CB3" w14:textId="4FA15A29" w:rsidR="001959EF" w:rsidRPr="001F44D7" w:rsidRDefault="001959EF" w:rsidP="001C2590">
            <w:pPr>
              <w:rPr>
                <w:rFonts w:ascii="Verdana" w:hAnsi="Verdana" w:cstheme="minorHAnsi"/>
                <w:color w:val="000000"/>
                <w:sz w:val="20"/>
                <w:szCs w:val="20"/>
              </w:rPr>
            </w:pPr>
          </w:p>
        </w:tc>
      </w:tr>
      <w:tr w:rsidR="001C2590" w:rsidRPr="001F44D7" w14:paraId="69BAAB75" w14:textId="77777777" w:rsidTr="007F68CD">
        <w:tc>
          <w:tcPr>
            <w:tcW w:w="2972" w:type="dxa"/>
          </w:tcPr>
          <w:p w14:paraId="78844874" w14:textId="13AF6301" w:rsidR="001C2590" w:rsidRPr="001959EF" w:rsidRDefault="00C82CC7" w:rsidP="00031C4B">
            <w:pPr>
              <w:pStyle w:val="ListParagraph"/>
              <w:numPr>
                <w:ilvl w:val="1"/>
                <w:numId w:val="46"/>
              </w:numPr>
              <w:ind w:left="457" w:hanging="436"/>
              <w:rPr>
                <w:rFonts w:ascii="Verdana" w:hAnsi="Verdana" w:cstheme="minorHAnsi"/>
                <w:color w:val="000000"/>
                <w:sz w:val="20"/>
                <w:szCs w:val="20"/>
              </w:rPr>
            </w:pPr>
            <w:r w:rsidRPr="001959EF">
              <w:rPr>
                <w:rFonts w:ascii="Verdana" w:hAnsi="Verdana" w:cstheme="minorHAnsi"/>
                <w:color w:val="000000"/>
                <w:sz w:val="20"/>
                <w:szCs w:val="20"/>
              </w:rPr>
              <w:t>Code of Conduct</w:t>
            </w:r>
          </w:p>
        </w:tc>
        <w:tc>
          <w:tcPr>
            <w:tcW w:w="4690" w:type="dxa"/>
          </w:tcPr>
          <w:p w14:paraId="05DC8EC5" w14:textId="17EF9BFA"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A</w:t>
            </w:r>
            <w:r w:rsidR="00C82CC7" w:rsidRPr="001F44D7">
              <w:rPr>
                <w:rFonts w:ascii="Verdana" w:hAnsi="Verdana" w:cstheme="minorHAnsi"/>
                <w:color w:val="000000"/>
                <w:sz w:val="20"/>
                <w:szCs w:val="20"/>
              </w:rPr>
              <w:t>ware of and a</w:t>
            </w:r>
            <w:r w:rsidRPr="001F44D7">
              <w:rPr>
                <w:rFonts w:ascii="Verdana" w:hAnsi="Verdana" w:cstheme="minorHAnsi"/>
                <w:color w:val="000000"/>
                <w:sz w:val="20"/>
                <w:szCs w:val="20"/>
              </w:rPr>
              <w:t>dheres to regulatory body</w:t>
            </w:r>
            <w:r w:rsidR="00C82CC7" w:rsidRPr="001F44D7">
              <w:rPr>
                <w:rFonts w:ascii="Verdana" w:hAnsi="Verdana" w:cstheme="minorHAnsi"/>
                <w:color w:val="000000"/>
                <w:sz w:val="20"/>
                <w:szCs w:val="20"/>
              </w:rPr>
              <w:t>,</w:t>
            </w:r>
            <w:r w:rsidRPr="001F44D7">
              <w:rPr>
                <w:rFonts w:ascii="Verdana" w:hAnsi="Verdana" w:cstheme="minorHAnsi"/>
                <w:color w:val="000000"/>
                <w:sz w:val="20"/>
                <w:szCs w:val="20"/>
              </w:rPr>
              <w:t xml:space="preserve"> RCSLT and local employment codes of conduct </w:t>
            </w:r>
          </w:p>
        </w:tc>
        <w:tc>
          <w:tcPr>
            <w:tcW w:w="2456" w:type="dxa"/>
          </w:tcPr>
          <w:p w14:paraId="795DBC28" w14:textId="77777777" w:rsidR="001C2590" w:rsidRPr="001F44D7" w:rsidRDefault="001C2590" w:rsidP="001C2590">
            <w:pPr>
              <w:rPr>
                <w:rFonts w:ascii="Verdana" w:hAnsi="Verdana" w:cstheme="minorHAnsi"/>
                <w:color w:val="000000"/>
                <w:sz w:val="20"/>
                <w:szCs w:val="20"/>
              </w:rPr>
            </w:pPr>
          </w:p>
        </w:tc>
        <w:tc>
          <w:tcPr>
            <w:tcW w:w="2888" w:type="dxa"/>
          </w:tcPr>
          <w:p w14:paraId="1C084B43" w14:textId="77777777" w:rsidR="001C2590" w:rsidRPr="001F44D7" w:rsidRDefault="001C2590" w:rsidP="001C2590">
            <w:pPr>
              <w:rPr>
                <w:rFonts w:ascii="Verdana" w:hAnsi="Verdana" w:cstheme="minorHAnsi"/>
                <w:color w:val="000000"/>
                <w:sz w:val="20"/>
                <w:szCs w:val="20"/>
              </w:rPr>
            </w:pPr>
          </w:p>
        </w:tc>
        <w:tc>
          <w:tcPr>
            <w:tcW w:w="2382" w:type="dxa"/>
          </w:tcPr>
          <w:p w14:paraId="053BFF38" w14:textId="77777777" w:rsidR="001C2590" w:rsidRPr="001F44D7" w:rsidRDefault="001C2590" w:rsidP="001C2590">
            <w:pPr>
              <w:rPr>
                <w:rFonts w:ascii="Verdana" w:hAnsi="Verdana" w:cstheme="minorHAnsi"/>
                <w:color w:val="000000"/>
                <w:sz w:val="20"/>
                <w:szCs w:val="20"/>
              </w:rPr>
            </w:pPr>
          </w:p>
        </w:tc>
      </w:tr>
      <w:tr w:rsidR="001C2590" w:rsidRPr="001F44D7" w14:paraId="74598A80" w14:textId="77777777" w:rsidTr="007F68CD">
        <w:tc>
          <w:tcPr>
            <w:tcW w:w="2972" w:type="dxa"/>
          </w:tcPr>
          <w:p w14:paraId="27973CEE" w14:textId="0B42ACE6" w:rsidR="001C2590" w:rsidRPr="001959EF" w:rsidRDefault="001C2590" w:rsidP="00031C4B">
            <w:pPr>
              <w:pStyle w:val="ListParagraph"/>
              <w:numPr>
                <w:ilvl w:val="1"/>
                <w:numId w:val="46"/>
              </w:numPr>
              <w:ind w:left="457" w:hanging="436"/>
              <w:rPr>
                <w:rFonts w:ascii="Verdana" w:hAnsi="Verdana" w:cstheme="minorHAnsi"/>
                <w:color w:val="000000"/>
                <w:sz w:val="20"/>
                <w:szCs w:val="20"/>
              </w:rPr>
            </w:pPr>
            <w:r w:rsidRPr="001959EF">
              <w:rPr>
                <w:rFonts w:ascii="Verdana" w:hAnsi="Verdana" w:cstheme="minorHAnsi"/>
                <w:color w:val="000000"/>
                <w:sz w:val="20"/>
                <w:szCs w:val="20"/>
              </w:rPr>
              <w:t>Works within individual scope of practice undertaking only tasks for which</w:t>
            </w:r>
            <w:r w:rsidR="00C82CC7" w:rsidRPr="001959EF">
              <w:rPr>
                <w:rFonts w:ascii="Verdana" w:hAnsi="Verdana" w:cstheme="minorHAnsi"/>
                <w:color w:val="000000"/>
                <w:sz w:val="20"/>
                <w:szCs w:val="20"/>
              </w:rPr>
              <w:t xml:space="preserve"> </w:t>
            </w:r>
            <w:r w:rsidRPr="001959EF">
              <w:rPr>
                <w:rFonts w:ascii="Verdana" w:hAnsi="Verdana" w:cstheme="minorHAnsi"/>
                <w:color w:val="000000"/>
                <w:sz w:val="20"/>
                <w:szCs w:val="20"/>
              </w:rPr>
              <w:t>trained and competent</w:t>
            </w:r>
            <w:r w:rsidR="00C82CC7" w:rsidRPr="001959EF">
              <w:rPr>
                <w:rFonts w:ascii="Verdana" w:hAnsi="Verdana" w:cstheme="minorHAnsi"/>
                <w:color w:val="000000"/>
                <w:sz w:val="20"/>
                <w:szCs w:val="20"/>
              </w:rPr>
              <w:t xml:space="preserve">, </w:t>
            </w:r>
            <w:r w:rsidRPr="001959EF">
              <w:rPr>
                <w:rFonts w:ascii="Verdana" w:hAnsi="Verdana" w:cstheme="minorHAnsi"/>
                <w:color w:val="000000"/>
                <w:sz w:val="20"/>
                <w:szCs w:val="20"/>
              </w:rPr>
              <w:t>seeking appropriate support when necessary</w:t>
            </w:r>
          </w:p>
        </w:tc>
        <w:tc>
          <w:tcPr>
            <w:tcW w:w="4690" w:type="dxa"/>
          </w:tcPr>
          <w:p w14:paraId="6AEEA858" w14:textId="0C292A7A"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Has a clear understanding of current role and responsibilities</w:t>
            </w:r>
          </w:p>
          <w:p w14:paraId="60BD1AA6" w14:textId="224F3CD3"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Knows and works within the limits of current scope of practice</w:t>
            </w:r>
          </w:p>
          <w:p w14:paraId="70093B64" w14:textId="54DD2E76"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Recognises when limits of own scope of practice are reached and support for judgement and decision</w:t>
            </w:r>
            <w:r w:rsidR="00C82CC7"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making is required</w:t>
            </w:r>
          </w:p>
        </w:tc>
        <w:tc>
          <w:tcPr>
            <w:tcW w:w="2456" w:type="dxa"/>
          </w:tcPr>
          <w:p w14:paraId="2D386FBA" w14:textId="1332FBA3" w:rsidR="001C2590" w:rsidRPr="001F44D7" w:rsidRDefault="001C2590" w:rsidP="001C2590">
            <w:pPr>
              <w:rPr>
                <w:rFonts w:ascii="Verdana" w:hAnsi="Verdana" w:cstheme="minorHAnsi"/>
                <w:color w:val="000000"/>
                <w:sz w:val="20"/>
                <w:szCs w:val="20"/>
              </w:rPr>
            </w:pPr>
          </w:p>
        </w:tc>
        <w:tc>
          <w:tcPr>
            <w:tcW w:w="2888" w:type="dxa"/>
          </w:tcPr>
          <w:p w14:paraId="69230AE9" w14:textId="25EC5E61" w:rsidR="001C2590" w:rsidRPr="001F44D7" w:rsidRDefault="001C2590" w:rsidP="001C2590">
            <w:pPr>
              <w:rPr>
                <w:rFonts w:ascii="Verdana" w:hAnsi="Verdana" w:cstheme="minorHAnsi"/>
                <w:color w:val="000000"/>
                <w:sz w:val="20"/>
                <w:szCs w:val="20"/>
              </w:rPr>
            </w:pPr>
          </w:p>
        </w:tc>
        <w:tc>
          <w:tcPr>
            <w:tcW w:w="2382" w:type="dxa"/>
          </w:tcPr>
          <w:p w14:paraId="00666C68" w14:textId="77ED719F" w:rsidR="001C2590" w:rsidRPr="001F44D7" w:rsidRDefault="001C2590" w:rsidP="001C2590">
            <w:pPr>
              <w:rPr>
                <w:rFonts w:ascii="Verdana" w:hAnsi="Verdana" w:cstheme="minorHAnsi"/>
                <w:color w:val="000000"/>
                <w:sz w:val="20"/>
                <w:szCs w:val="20"/>
              </w:rPr>
            </w:pPr>
          </w:p>
        </w:tc>
      </w:tr>
      <w:tr w:rsidR="001C2590" w:rsidRPr="001F44D7" w14:paraId="36F7EF85" w14:textId="77777777" w:rsidTr="007F68CD">
        <w:tc>
          <w:tcPr>
            <w:tcW w:w="2972" w:type="dxa"/>
          </w:tcPr>
          <w:p w14:paraId="23D22192" w14:textId="3E44BDF3" w:rsidR="001C2590" w:rsidRPr="001959EF" w:rsidRDefault="001C2590" w:rsidP="00031C4B">
            <w:pPr>
              <w:pStyle w:val="ListParagraph"/>
              <w:numPr>
                <w:ilvl w:val="1"/>
                <w:numId w:val="46"/>
              </w:numPr>
              <w:ind w:left="457" w:hanging="436"/>
              <w:rPr>
                <w:rFonts w:ascii="Verdana" w:hAnsi="Verdana" w:cstheme="minorHAnsi"/>
                <w:color w:val="000000"/>
                <w:sz w:val="20"/>
                <w:szCs w:val="20"/>
              </w:rPr>
            </w:pPr>
            <w:r w:rsidRPr="001959EF">
              <w:rPr>
                <w:rFonts w:ascii="Verdana" w:hAnsi="Verdana" w:cstheme="minorHAnsi"/>
                <w:color w:val="000000"/>
                <w:sz w:val="20"/>
                <w:szCs w:val="20"/>
              </w:rPr>
              <w:lastRenderedPageBreak/>
              <w:t>Autonomy within scope of role</w:t>
            </w:r>
          </w:p>
        </w:tc>
        <w:tc>
          <w:tcPr>
            <w:tcW w:w="4690" w:type="dxa"/>
          </w:tcPr>
          <w:p w14:paraId="4E6263FD" w14:textId="444C4D78"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 xml:space="preserve">Has own identified caseload previously seen by a </w:t>
            </w:r>
            <w:r w:rsidR="00080154" w:rsidRPr="001F44D7">
              <w:rPr>
                <w:rFonts w:ascii="Verdana" w:hAnsi="Verdana" w:cstheme="minorHAnsi"/>
                <w:color w:val="000000"/>
                <w:sz w:val="20"/>
                <w:szCs w:val="20"/>
              </w:rPr>
              <w:t xml:space="preserve">therapist </w:t>
            </w:r>
          </w:p>
          <w:p w14:paraId="4F5E9FC0" w14:textId="71E0B6C4" w:rsidR="001C2590" w:rsidRPr="001F44D7" w:rsidRDefault="001C2590" w:rsidP="0073295F">
            <w:pPr>
              <w:pStyle w:val="ListParagraph"/>
              <w:numPr>
                <w:ilvl w:val="0"/>
                <w:numId w:val="28"/>
              </w:numPr>
              <w:spacing w:after="60"/>
              <w:ind w:left="402"/>
              <w:rPr>
                <w:rFonts w:ascii="Verdana" w:hAnsi="Verdana" w:cstheme="minorHAnsi"/>
                <w:color w:val="000000"/>
                <w:sz w:val="20"/>
                <w:szCs w:val="20"/>
              </w:rPr>
            </w:pPr>
            <w:r w:rsidRPr="001F44D7">
              <w:rPr>
                <w:rFonts w:ascii="Verdana" w:hAnsi="Verdana" w:cstheme="minorHAnsi"/>
                <w:color w:val="000000"/>
                <w:sz w:val="20"/>
                <w:szCs w:val="20"/>
              </w:rPr>
              <w:t>Work</w:t>
            </w:r>
            <w:r w:rsidR="00080154"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independently with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on a day-to-day basis within the scope of the role and operational pathways, protocols and procedures</w:t>
            </w:r>
            <w:r w:rsidR="00080154" w:rsidRPr="001F44D7">
              <w:rPr>
                <w:rFonts w:ascii="Verdana" w:hAnsi="Verdana" w:cstheme="minorHAnsi"/>
                <w:color w:val="000000"/>
                <w:sz w:val="20"/>
                <w:szCs w:val="20"/>
              </w:rPr>
              <w:t xml:space="preserve"> with ongoing support available from a case-managing therapist</w:t>
            </w:r>
          </w:p>
        </w:tc>
        <w:tc>
          <w:tcPr>
            <w:tcW w:w="2456" w:type="dxa"/>
          </w:tcPr>
          <w:p w14:paraId="36124164" w14:textId="77777777" w:rsidR="001C2590" w:rsidRPr="001F44D7" w:rsidRDefault="001C2590" w:rsidP="001C2590">
            <w:pPr>
              <w:rPr>
                <w:rFonts w:ascii="Verdana" w:hAnsi="Verdana" w:cstheme="minorHAnsi"/>
                <w:color w:val="000000"/>
                <w:sz w:val="20"/>
                <w:szCs w:val="20"/>
              </w:rPr>
            </w:pPr>
          </w:p>
          <w:p w14:paraId="03A4E607" w14:textId="77777777" w:rsidR="001C2590" w:rsidRPr="001F44D7" w:rsidRDefault="001C2590" w:rsidP="001C2590">
            <w:pPr>
              <w:rPr>
                <w:rFonts w:ascii="Verdana" w:hAnsi="Verdana" w:cstheme="minorHAnsi"/>
                <w:color w:val="000000"/>
                <w:sz w:val="20"/>
                <w:szCs w:val="20"/>
              </w:rPr>
            </w:pPr>
          </w:p>
          <w:p w14:paraId="7C236E0D" w14:textId="756375A3" w:rsidR="001C2590" w:rsidRPr="001F44D7" w:rsidRDefault="001C2590" w:rsidP="001C2590">
            <w:pPr>
              <w:rPr>
                <w:rFonts w:ascii="Verdana" w:hAnsi="Verdana" w:cstheme="minorHAnsi"/>
                <w:color w:val="000000"/>
                <w:sz w:val="20"/>
                <w:szCs w:val="20"/>
              </w:rPr>
            </w:pPr>
          </w:p>
        </w:tc>
        <w:tc>
          <w:tcPr>
            <w:tcW w:w="2888" w:type="dxa"/>
          </w:tcPr>
          <w:p w14:paraId="7641D8BD" w14:textId="77777777" w:rsidR="001C2590" w:rsidRPr="001F44D7" w:rsidRDefault="001C2590" w:rsidP="001C2590">
            <w:pPr>
              <w:rPr>
                <w:rFonts w:ascii="Verdana" w:hAnsi="Verdana" w:cstheme="minorHAnsi"/>
                <w:color w:val="000000"/>
                <w:sz w:val="20"/>
                <w:szCs w:val="20"/>
              </w:rPr>
            </w:pPr>
          </w:p>
        </w:tc>
        <w:tc>
          <w:tcPr>
            <w:tcW w:w="2382" w:type="dxa"/>
          </w:tcPr>
          <w:p w14:paraId="5724B9C7" w14:textId="77777777" w:rsidR="001C2590" w:rsidRPr="001F44D7" w:rsidRDefault="001C2590" w:rsidP="001C2590">
            <w:pPr>
              <w:rPr>
                <w:rFonts w:ascii="Verdana" w:hAnsi="Verdana" w:cstheme="minorHAnsi"/>
                <w:color w:val="000000"/>
                <w:sz w:val="20"/>
                <w:szCs w:val="20"/>
              </w:rPr>
            </w:pPr>
          </w:p>
        </w:tc>
      </w:tr>
    </w:tbl>
    <w:p w14:paraId="00CEC8A9" w14:textId="0304212E" w:rsidR="00044508" w:rsidRPr="001F44D7" w:rsidRDefault="00044508" w:rsidP="00CA0F5D">
      <w:pPr>
        <w:rPr>
          <w:rFonts w:ascii="Verdana" w:hAnsi="Verdana"/>
        </w:rPr>
      </w:pPr>
    </w:p>
    <w:p w14:paraId="50799449" w14:textId="1C4473CD" w:rsidR="00A34D00" w:rsidRDefault="00A34D00">
      <w:pPr>
        <w:rPr>
          <w:rFonts w:ascii="Verdana" w:hAnsi="Verdana"/>
        </w:rPr>
      </w:pPr>
      <w:r>
        <w:rPr>
          <w:rFonts w:ascii="Verdana" w:hAnsi="Verdana"/>
        </w:rPr>
        <w:br w:type="page"/>
      </w:r>
    </w:p>
    <w:p w14:paraId="091B31D4" w14:textId="77777777" w:rsidR="00A15FB6" w:rsidRPr="001F44D7" w:rsidRDefault="00A15FB6" w:rsidP="00CA0F5D">
      <w:pPr>
        <w:rPr>
          <w:rFonts w:ascii="Verdana" w:hAnsi="Verdana"/>
        </w:rPr>
      </w:pPr>
    </w:p>
    <w:p w14:paraId="26D3870C" w14:textId="5D1875A2" w:rsidR="007A054E" w:rsidRPr="001F44D7" w:rsidRDefault="007A054E">
      <w:pPr>
        <w:rPr>
          <w:rFonts w:ascii="Verdana" w:hAnsi="Verdana"/>
        </w:rPr>
      </w:pPr>
    </w:p>
    <w:tbl>
      <w:tblPr>
        <w:tblStyle w:val="TableGrid"/>
        <w:tblW w:w="15623" w:type="dxa"/>
        <w:shd w:val="clear" w:color="auto" w:fill="B4C6E7" w:themeFill="accent1" w:themeFillTint="66"/>
        <w:tblLook w:val="04A0" w:firstRow="1" w:lastRow="0" w:firstColumn="1" w:lastColumn="0" w:noHBand="0" w:noVBand="1"/>
      </w:tblPr>
      <w:tblGrid>
        <w:gridCol w:w="15623"/>
      </w:tblGrid>
      <w:tr w:rsidR="00A15FB6" w:rsidRPr="001F44D7" w14:paraId="5D2BE839" w14:textId="77777777" w:rsidTr="00020361">
        <w:tc>
          <w:tcPr>
            <w:tcW w:w="15623" w:type="dxa"/>
            <w:shd w:val="clear" w:color="auto" w:fill="B4C6E7" w:themeFill="accent1" w:themeFillTint="66"/>
          </w:tcPr>
          <w:p w14:paraId="52713C87" w14:textId="3B107F71" w:rsidR="00D60556" w:rsidRPr="007F68CD" w:rsidRDefault="00A15FB6" w:rsidP="007F68CD">
            <w:pPr>
              <w:pStyle w:val="Heading1"/>
              <w:spacing w:after="240"/>
              <w:jc w:val="center"/>
              <w:rPr>
                <w:rFonts w:ascii="Verdana" w:hAnsi="Verdana"/>
                <w:b/>
                <w:bCs/>
                <w:color w:val="auto"/>
                <w:sz w:val="28"/>
                <w:szCs w:val="28"/>
              </w:rPr>
            </w:pPr>
            <w:bookmarkStart w:id="3" w:name="_Quadrant_three_—"/>
            <w:bookmarkEnd w:id="3"/>
            <w:r w:rsidRPr="007F68CD">
              <w:rPr>
                <w:rFonts w:ascii="Verdana" w:hAnsi="Verdana"/>
                <w:b/>
                <w:bCs/>
                <w:color w:val="auto"/>
                <w:sz w:val="28"/>
                <w:szCs w:val="28"/>
              </w:rPr>
              <w:t xml:space="preserve">Quadrant </w:t>
            </w:r>
            <w:r w:rsidR="00020361" w:rsidRPr="007F68CD">
              <w:rPr>
                <w:rFonts w:ascii="Verdana" w:hAnsi="Verdana"/>
                <w:b/>
                <w:bCs/>
                <w:color w:val="auto"/>
                <w:sz w:val="28"/>
                <w:szCs w:val="28"/>
              </w:rPr>
              <w:t xml:space="preserve">three — </w:t>
            </w:r>
            <w:r w:rsidR="0014577F" w:rsidRPr="007F68CD">
              <w:rPr>
                <w:rFonts w:ascii="Verdana" w:hAnsi="Verdana"/>
                <w:b/>
                <w:bCs/>
                <w:color w:val="auto"/>
                <w:sz w:val="28"/>
                <w:szCs w:val="28"/>
              </w:rPr>
              <w:t>W</w:t>
            </w:r>
            <w:r w:rsidR="008807DB" w:rsidRPr="007F68CD">
              <w:rPr>
                <w:rFonts w:ascii="Verdana" w:hAnsi="Verdana"/>
                <w:b/>
                <w:bCs/>
                <w:color w:val="auto"/>
                <w:sz w:val="28"/>
                <w:szCs w:val="28"/>
              </w:rPr>
              <w:t xml:space="preserve">orking </w:t>
            </w:r>
            <w:r w:rsidR="007A054E" w:rsidRPr="007F68CD">
              <w:rPr>
                <w:rFonts w:ascii="Verdana" w:hAnsi="Verdana"/>
                <w:b/>
                <w:bCs/>
                <w:color w:val="auto"/>
                <w:sz w:val="28"/>
                <w:szCs w:val="28"/>
              </w:rPr>
              <w:t>with</w:t>
            </w:r>
            <w:r w:rsidR="00530DFF" w:rsidRPr="007F68CD">
              <w:rPr>
                <w:rFonts w:ascii="Verdana" w:hAnsi="Verdana"/>
                <w:b/>
                <w:bCs/>
                <w:color w:val="auto"/>
                <w:sz w:val="28"/>
                <w:szCs w:val="28"/>
              </w:rPr>
              <w:t xml:space="preserve"> </w:t>
            </w:r>
            <w:r w:rsidR="00150D21" w:rsidRPr="007F68CD">
              <w:rPr>
                <w:rFonts w:ascii="Verdana" w:hAnsi="Verdana"/>
                <w:b/>
                <w:bCs/>
                <w:color w:val="auto"/>
                <w:sz w:val="28"/>
                <w:szCs w:val="28"/>
              </w:rPr>
              <w:t>service users</w:t>
            </w:r>
          </w:p>
        </w:tc>
      </w:tr>
      <w:tr w:rsidR="00A15FB6" w:rsidRPr="001F44D7" w14:paraId="7A5A3AFF" w14:textId="77777777" w:rsidTr="00020361">
        <w:tc>
          <w:tcPr>
            <w:tcW w:w="15623" w:type="dxa"/>
            <w:shd w:val="clear" w:color="auto" w:fill="B4C6E7" w:themeFill="accent1" w:themeFillTint="66"/>
          </w:tcPr>
          <w:p w14:paraId="0D89C78C" w14:textId="77777777" w:rsidR="00D60556" w:rsidRDefault="00D60556" w:rsidP="007A054E">
            <w:pPr>
              <w:rPr>
                <w:rFonts w:ascii="Verdana" w:hAnsi="Verdana" w:cstheme="minorHAnsi"/>
                <w:color w:val="000000"/>
                <w:sz w:val="20"/>
                <w:szCs w:val="20"/>
              </w:rPr>
            </w:pPr>
          </w:p>
          <w:p w14:paraId="1C7FECBA" w14:textId="428D0B7C" w:rsidR="007A054E" w:rsidRPr="001F44D7" w:rsidRDefault="007A054E" w:rsidP="007A054E">
            <w:pPr>
              <w:rPr>
                <w:rFonts w:ascii="Verdana" w:hAnsi="Verdana" w:cstheme="minorHAnsi"/>
                <w:color w:val="000000"/>
                <w:sz w:val="20"/>
                <w:szCs w:val="20"/>
              </w:rPr>
            </w:pPr>
            <w:r w:rsidRPr="001F44D7">
              <w:rPr>
                <w:rFonts w:ascii="Verdana" w:hAnsi="Verdana" w:cstheme="minorHAnsi"/>
                <w:color w:val="000000"/>
                <w:sz w:val="20"/>
                <w:szCs w:val="20"/>
              </w:rPr>
              <w:t xml:space="preserve">The </w:t>
            </w:r>
            <w:r w:rsidR="00B94577">
              <w:rPr>
                <w:rFonts w:ascii="Verdana" w:hAnsi="Verdana" w:cstheme="minorHAnsi"/>
                <w:color w:val="000000"/>
                <w:sz w:val="20"/>
                <w:szCs w:val="20"/>
              </w:rPr>
              <w:t>i</w:t>
            </w:r>
            <w:r w:rsidRPr="001F44D7">
              <w:rPr>
                <w:rFonts w:ascii="Verdana" w:hAnsi="Verdana" w:cstheme="minorHAnsi"/>
                <w:color w:val="000000"/>
                <w:sz w:val="20"/>
                <w:szCs w:val="20"/>
              </w:rPr>
              <w:t xml:space="preserve">ntervention </w:t>
            </w:r>
            <w:r w:rsidR="00B94577">
              <w:rPr>
                <w:rFonts w:ascii="Verdana" w:hAnsi="Verdana" w:cstheme="minorHAnsi"/>
                <w:color w:val="000000"/>
                <w:sz w:val="20"/>
                <w:szCs w:val="20"/>
              </w:rPr>
              <w:t>p</w:t>
            </w:r>
            <w:r w:rsidRPr="001F44D7">
              <w:rPr>
                <w:rFonts w:ascii="Verdana" w:hAnsi="Verdana" w:cstheme="minorHAnsi"/>
                <w:color w:val="000000"/>
                <w:sz w:val="20"/>
                <w:szCs w:val="20"/>
              </w:rPr>
              <w:t>rocess (in some clinical services</w:t>
            </w:r>
            <w:r w:rsidR="009F06F5">
              <w:rPr>
                <w:rFonts w:ascii="Verdana" w:hAnsi="Verdana" w:cstheme="minorHAnsi"/>
                <w:color w:val="000000"/>
                <w:sz w:val="20"/>
                <w:szCs w:val="20"/>
              </w:rPr>
              <w:t>,</w:t>
            </w:r>
            <w:r w:rsidRPr="001F44D7">
              <w:rPr>
                <w:rFonts w:ascii="Verdana" w:hAnsi="Verdana" w:cstheme="minorHAnsi"/>
                <w:color w:val="000000"/>
                <w:sz w:val="20"/>
                <w:szCs w:val="20"/>
              </w:rPr>
              <w:t xml:space="preserve"> these are therapy skills, while in other preventative or educational services these are facilitative/developmental teaching skills)</w:t>
            </w:r>
            <w:r w:rsidR="00B94577">
              <w:rPr>
                <w:rFonts w:ascii="Verdana" w:hAnsi="Verdana" w:cstheme="minorHAnsi"/>
                <w:color w:val="000000"/>
                <w:sz w:val="20"/>
                <w:szCs w:val="20"/>
              </w:rPr>
              <w:t xml:space="preserve"> and can be broken down into:</w:t>
            </w:r>
          </w:p>
          <w:p w14:paraId="17760A14" w14:textId="491C9701" w:rsidR="00A15FB6" w:rsidRPr="001F44D7" w:rsidRDefault="00A15FB6" w:rsidP="00A15FB6">
            <w:pPr>
              <w:pStyle w:val="ListParagraph"/>
              <w:numPr>
                <w:ilvl w:val="0"/>
                <w:numId w:val="1"/>
              </w:numPr>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Assisting in assessment/information gathering. This may involve carrying out observations or specific assessment tasks which feed into evaluation which is co-ordinated by</w:t>
            </w:r>
            <w:r w:rsidR="00530DFF" w:rsidRPr="001F44D7">
              <w:rPr>
                <w:rFonts w:ascii="Verdana" w:eastAsia="Times New Roman" w:hAnsi="Verdana" w:cstheme="minorHAnsi"/>
                <w:color w:val="000000"/>
                <w:sz w:val="20"/>
                <w:szCs w:val="20"/>
                <w:lang w:eastAsia="en-GB"/>
              </w:rPr>
              <w:t xml:space="preserve"> a</w:t>
            </w:r>
            <w:r w:rsidRPr="001F44D7">
              <w:rPr>
                <w:rFonts w:ascii="Verdana" w:eastAsia="Times New Roman" w:hAnsi="Verdana" w:cstheme="minorHAnsi"/>
                <w:color w:val="000000"/>
                <w:sz w:val="20"/>
                <w:szCs w:val="20"/>
                <w:lang w:eastAsia="en-GB"/>
              </w:rPr>
              <w:t xml:space="preserve"> </w:t>
            </w:r>
            <w:r w:rsidR="009F06F5">
              <w:rPr>
                <w:rFonts w:ascii="Verdana" w:eastAsia="Times New Roman" w:hAnsi="Verdana" w:cstheme="minorHAnsi"/>
                <w:color w:val="000000"/>
                <w:sz w:val="20"/>
                <w:szCs w:val="20"/>
                <w:lang w:eastAsia="en-GB"/>
              </w:rPr>
              <w:t>c</w:t>
            </w:r>
            <w:r w:rsidRPr="001F44D7">
              <w:rPr>
                <w:rFonts w:ascii="Verdana" w:eastAsia="Times New Roman" w:hAnsi="Verdana" w:cstheme="minorHAnsi"/>
                <w:color w:val="000000"/>
                <w:sz w:val="20"/>
                <w:szCs w:val="20"/>
                <w:lang w:eastAsia="en-GB"/>
              </w:rPr>
              <w:t>ase-</w:t>
            </w:r>
            <w:r w:rsidR="009F06F5">
              <w:rPr>
                <w:rFonts w:ascii="Verdana" w:eastAsia="Times New Roman" w:hAnsi="Verdana" w:cstheme="minorHAnsi"/>
                <w:color w:val="000000"/>
                <w:sz w:val="20"/>
                <w:szCs w:val="20"/>
                <w:lang w:eastAsia="en-GB"/>
              </w:rPr>
              <w:t>m</w:t>
            </w:r>
            <w:r w:rsidRPr="001F44D7">
              <w:rPr>
                <w:rFonts w:ascii="Verdana" w:eastAsia="Times New Roman" w:hAnsi="Verdana" w:cstheme="minorHAnsi"/>
                <w:color w:val="000000"/>
                <w:sz w:val="20"/>
                <w:szCs w:val="20"/>
                <w:lang w:eastAsia="en-GB"/>
              </w:rPr>
              <w:t>anaging therapist</w:t>
            </w:r>
          </w:p>
          <w:p w14:paraId="266D5F3C" w14:textId="5A76B269" w:rsidR="00A15FB6" w:rsidRPr="001F44D7" w:rsidRDefault="00A15FB6" w:rsidP="00A15FB6">
            <w:pPr>
              <w:pStyle w:val="ListParagraph"/>
              <w:numPr>
                <w:ilvl w:val="0"/>
                <w:numId w:val="1"/>
              </w:numPr>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 xml:space="preserve">Intervention </w:t>
            </w:r>
            <w:r w:rsidR="009F06F5">
              <w:rPr>
                <w:rFonts w:ascii="Verdana" w:eastAsia="Times New Roman" w:hAnsi="Verdana" w:cstheme="minorHAnsi"/>
                <w:color w:val="000000"/>
                <w:sz w:val="20"/>
                <w:szCs w:val="20"/>
                <w:lang w:eastAsia="en-GB"/>
              </w:rPr>
              <w:t xml:space="preserve">— </w:t>
            </w:r>
            <w:r w:rsidRPr="001F44D7">
              <w:rPr>
                <w:rFonts w:ascii="Verdana" w:eastAsia="Times New Roman" w:hAnsi="Verdana" w:cstheme="minorHAnsi"/>
                <w:color w:val="000000"/>
                <w:sz w:val="20"/>
                <w:szCs w:val="20"/>
                <w:lang w:eastAsia="en-GB"/>
              </w:rPr>
              <w:t xml:space="preserve">contributing to developing, implementing, monitoring and evaluating the implementation of an intervention programme. Tasks may involve developing materials, working with the </w:t>
            </w:r>
            <w:r w:rsidR="007D520C">
              <w:rPr>
                <w:rFonts w:ascii="Verdana" w:eastAsia="Times New Roman" w:hAnsi="Verdana" w:cstheme="minorHAnsi"/>
                <w:color w:val="000000"/>
                <w:sz w:val="20"/>
                <w:szCs w:val="20"/>
                <w:lang w:eastAsia="en-GB"/>
              </w:rPr>
              <w:t>service user</w:t>
            </w:r>
            <w:r w:rsidRPr="001F44D7">
              <w:rPr>
                <w:rFonts w:ascii="Verdana" w:eastAsia="Times New Roman" w:hAnsi="Verdana" w:cstheme="minorHAnsi"/>
                <w:color w:val="000000"/>
                <w:sz w:val="20"/>
                <w:szCs w:val="20"/>
                <w:lang w:eastAsia="en-GB"/>
              </w:rPr>
              <w:t xml:space="preserve"> and family and liaising with people</w:t>
            </w:r>
          </w:p>
          <w:p w14:paraId="4CEB3C97" w14:textId="2B1D4366" w:rsidR="00A15FB6" w:rsidRPr="001F44D7" w:rsidRDefault="00A15FB6" w:rsidP="00A15FB6">
            <w:pPr>
              <w:pStyle w:val="ListParagraph"/>
              <w:numPr>
                <w:ilvl w:val="0"/>
                <w:numId w:val="1"/>
              </w:numPr>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 xml:space="preserve">Making decisions within the context of designated work with a </w:t>
            </w:r>
            <w:r w:rsidR="007D520C">
              <w:rPr>
                <w:rFonts w:ascii="Verdana" w:eastAsia="Times New Roman" w:hAnsi="Verdana" w:cstheme="minorHAnsi"/>
                <w:color w:val="000000"/>
                <w:sz w:val="20"/>
                <w:szCs w:val="20"/>
                <w:lang w:eastAsia="en-GB"/>
              </w:rPr>
              <w:t>service user</w:t>
            </w:r>
            <w:r w:rsidRPr="001F44D7">
              <w:rPr>
                <w:rFonts w:ascii="Verdana" w:eastAsia="Times New Roman" w:hAnsi="Verdana" w:cstheme="minorHAnsi"/>
                <w:color w:val="000000"/>
                <w:sz w:val="20"/>
                <w:szCs w:val="20"/>
                <w:lang w:eastAsia="en-GB"/>
              </w:rPr>
              <w:t xml:space="preserve"> or setting whilst working within parameters set by therapist or within identified scope of practice within a care pathway</w:t>
            </w:r>
          </w:p>
          <w:p w14:paraId="778044BE" w14:textId="1120CC2C" w:rsidR="00A15FB6" w:rsidRPr="001F44D7" w:rsidRDefault="00A15FB6" w:rsidP="00A15FB6">
            <w:pPr>
              <w:pStyle w:val="ListParagraph"/>
              <w:numPr>
                <w:ilvl w:val="0"/>
                <w:numId w:val="1"/>
              </w:numPr>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 xml:space="preserve">Monitoring and evaluating changes in the </w:t>
            </w:r>
            <w:r w:rsidR="007D520C">
              <w:rPr>
                <w:rFonts w:ascii="Verdana" w:eastAsia="Times New Roman" w:hAnsi="Verdana" w:cstheme="minorHAnsi"/>
                <w:color w:val="000000"/>
                <w:sz w:val="20"/>
                <w:szCs w:val="20"/>
                <w:lang w:eastAsia="en-GB"/>
              </w:rPr>
              <w:t>service user</w:t>
            </w:r>
            <w:r w:rsidRPr="001F44D7">
              <w:rPr>
                <w:rFonts w:ascii="Verdana" w:eastAsia="Times New Roman" w:hAnsi="Verdana" w:cstheme="minorHAnsi"/>
                <w:color w:val="000000"/>
                <w:sz w:val="20"/>
                <w:szCs w:val="20"/>
                <w:lang w:eastAsia="en-GB"/>
              </w:rPr>
              <w:t>’s responses and feeding back relevant information to the therapist(s)</w:t>
            </w:r>
          </w:p>
          <w:p w14:paraId="4B27C88C" w14:textId="77777777" w:rsidR="00D60556" w:rsidRDefault="00D60556" w:rsidP="00A15FB6">
            <w:pPr>
              <w:rPr>
                <w:rFonts w:ascii="Verdana" w:hAnsi="Verdana" w:cstheme="minorHAnsi"/>
                <w:color w:val="000000"/>
                <w:sz w:val="20"/>
                <w:szCs w:val="20"/>
              </w:rPr>
            </w:pPr>
          </w:p>
          <w:p w14:paraId="21B79693" w14:textId="3EFE985D" w:rsidR="00A15FB6" w:rsidRDefault="00A15FB6" w:rsidP="00A15FB6">
            <w:pPr>
              <w:rPr>
                <w:rFonts w:ascii="Verdana" w:hAnsi="Verdana" w:cstheme="minorHAnsi"/>
                <w:color w:val="000000"/>
                <w:sz w:val="20"/>
                <w:szCs w:val="20"/>
              </w:rPr>
            </w:pPr>
            <w:r w:rsidRPr="001F44D7">
              <w:rPr>
                <w:rFonts w:ascii="Verdana" w:hAnsi="Verdana" w:cstheme="minorHAnsi"/>
                <w:color w:val="000000"/>
                <w:sz w:val="20"/>
                <w:szCs w:val="20"/>
              </w:rPr>
              <w:t>Increasingly</w:t>
            </w:r>
            <w:r w:rsidR="009F06F5">
              <w:rPr>
                <w:rFonts w:ascii="Verdana" w:hAnsi="Verdana" w:cstheme="minorHAnsi"/>
                <w:color w:val="000000"/>
                <w:sz w:val="20"/>
                <w:szCs w:val="20"/>
              </w:rPr>
              <w:t>,</w:t>
            </w:r>
            <w:r w:rsidRPr="001F44D7">
              <w:rPr>
                <w:rFonts w:ascii="Verdana" w:hAnsi="Verdana" w:cstheme="minorHAnsi"/>
                <w:color w:val="000000"/>
                <w:sz w:val="20"/>
                <w:szCs w:val="20"/>
              </w:rPr>
              <w:t xml:space="preserve"> models of practice in services are based on care pathways with much more </w:t>
            </w:r>
            <w:r w:rsidR="00FD3DA9" w:rsidRPr="001F44D7">
              <w:rPr>
                <w:rFonts w:ascii="Verdana" w:hAnsi="Verdana" w:cstheme="minorHAnsi"/>
                <w:color w:val="000000"/>
                <w:sz w:val="20"/>
                <w:szCs w:val="20"/>
              </w:rPr>
              <w:t>c</w:t>
            </w:r>
            <w:r w:rsidRPr="001F44D7">
              <w:rPr>
                <w:rFonts w:ascii="Verdana" w:hAnsi="Verdana" w:cstheme="minorHAnsi"/>
                <w:color w:val="000000"/>
                <w:sz w:val="20"/>
                <w:szCs w:val="20"/>
              </w:rPr>
              <w:t xml:space="preserve">ollaborative </w:t>
            </w:r>
            <w:r w:rsidR="00FD3DA9" w:rsidRPr="001F44D7">
              <w:rPr>
                <w:rFonts w:ascii="Verdana" w:hAnsi="Verdana" w:cstheme="minorHAnsi"/>
                <w:color w:val="000000"/>
                <w:sz w:val="20"/>
                <w:szCs w:val="20"/>
              </w:rPr>
              <w:t>c</w:t>
            </w:r>
            <w:r w:rsidRPr="001F44D7">
              <w:rPr>
                <w:rFonts w:ascii="Verdana" w:hAnsi="Verdana" w:cstheme="minorHAnsi"/>
                <w:color w:val="000000"/>
                <w:sz w:val="20"/>
                <w:szCs w:val="20"/>
              </w:rPr>
              <w:t xml:space="preserve">ase </w:t>
            </w:r>
            <w:r w:rsidR="00FD3DA9"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haring between </w:t>
            </w:r>
            <w:r w:rsidR="009F06F5">
              <w:rPr>
                <w:rFonts w:ascii="Verdana" w:hAnsi="Verdana" w:cstheme="minorHAnsi"/>
                <w:color w:val="000000"/>
                <w:sz w:val="20"/>
                <w:szCs w:val="20"/>
              </w:rPr>
              <w:t xml:space="preserve">the </w:t>
            </w:r>
            <w:r w:rsidRPr="001F44D7">
              <w:rPr>
                <w:rFonts w:ascii="Verdana" w:hAnsi="Verdana" w:cstheme="minorHAnsi"/>
                <w:color w:val="000000"/>
                <w:sz w:val="20"/>
                <w:szCs w:val="20"/>
              </w:rPr>
              <w:t xml:space="preserve">SLT and AP, focusing on different aspects of care e.g. the SLT might initially evaluate and analyse needs and the AP might then continue with implementing a </w:t>
            </w:r>
            <w:r w:rsidR="009F06F5">
              <w:rPr>
                <w:rFonts w:ascii="Verdana" w:hAnsi="Verdana" w:cstheme="minorHAnsi"/>
                <w:color w:val="000000"/>
                <w:sz w:val="20"/>
                <w:szCs w:val="20"/>
              </w:rPr>
              <w:t>c</w:t>
            </w:r>
            <w:r w:rsidRPr="001F44D7">
              <w:rPr>
                <w:rFonts w:ascii="Verdana" w:hAnsi="Verdana" w:cstheme="minorHAnsi"/>
                <w:color w:val="000000"/>
                <w:sz w:val="20"/>
                <w:szCs w:val="20"/>
              </w:rPr>
              <w:t xml:space="preserve">are </w:t>
            </w:r>
            <w:r w:rsidR="009F06F5">
              <w:rPr>
                <w:rFonts w:ascii="Verdana" w:hAnsi="Verdana" w:cstheme="minorHAnsi"/>
                <w:color w:val="000000"/>
                <w:sz w:val="20"/>
                <w:szCs w:val="20"/>
              </w:rPr>
              <w:t>p</w:t>
            </w:r>
            <w:r w:rsidRPr="001F44D7">
              <w:rPr>
                <w:rFonts w:ascii="Verdana" w:hAnsi="Verdana" w:cstheme="minorHAnsi"/>
                <w:color w:val="000000"/>
                <w:sz w:val="20"/>
                <w:szCs w:val="20"/>
              </w:rPr>
              <w:t>lan before jointly discussing/evaluating progress and devising the next steps together. The level of insight/contribution varies according to experience/expertise of the AP</w:t>
            </w:r>
            <w:r w:rsidR="00FD3DA9"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 xml:space="preserve">(agreed scope of practice in service provision) and governed to some extent </w:t>
            </w:r>
            <w:r w:rsidR="00FD3DA9" w:rsidRPr="001F44D7">
              <w:rPr>
                <w:rFonts w:ascii="Verdana" w:hAnsi="Verdana" w:cstheme="minorHAnsi"/>
                <w:color w:val="000000"/>
                <w:sz w:val="20"/>
                <w:szCs w:val="20"/>
              </w:rPr>
              <w:t>by b</w:t>
            </w:r>
            <w:r w:rsidRPr="001F44D7">
              <w:rPr>
                <w:rFonts w:ascii="Verdana" w:hAnsi="Verdana" w:cstheme="minorHAnsi"/>
                <w:color w:val="000000"/>
                <w:sz w:val="20"/>
                <w:szCs w:val="20"/>
              </w:rPr>
              <w:t>anding.</w:t>
            </w:r>
          </w:p>
          <w:p w14:paraId="094A16D2" w14:textId="72FAFC8D" w:rsidR="00D60556" w:rsidRPr="001F44D7" w:rsidRDefault="00D60556" w:rsidP="00A15FB6">
            <w:pPr>
              <w:rPr>
                <w:rFonts w:ascii="Verdana" w:hAnsi="Verdana" w:cstheme="minorHAnsi"/>
                <w:color w:val="000000"/>
                <w:sz w:val="20"/>
                <w:szCs w:val="20"/>
              </w:rPr>
            </w:pPr>
          </w:p>
        </w:tc>
      </w:tr>
    </w:tbl>
    <w:p w14:paraId="5913C704" w14:textId="77777777" w:rsidR="004C51A8" w:rsidRDefault="004C51A8"/>
    <w:tbl>
      <w:tblPr>
        <w:tblStyle w:val="TableGrid"/>
        <w:tblW w:w="15623" w:type="dxa"/>
        <w:tblLook w:val="04A0" w:firstRow="1" w:lastRow="0" w:firstColumn="1" w:lastColumn="0" w:noHBand="0" w:noVBand="1"/>
      </w:tblPr>
      <w:tblGrid>
        <w:gridCol w:w="2972"/>
        <w:gridCol w:w="4678"/>
        <w:gridCol w:w="2410"/>
        <w:gridCol w:w="2976"/>
        <w:gridCol w:w="2576"/>
        <w:gridCol w:w="11"/>
      </w:tblGrid>
      <w:tr w:rsidR="00277B13" w:rsidRPr="001F44D7" w14:paraId="4342713B" w14:textId="77777777" w:rsidTr="007F68CD">
        <w:trPr>
          <w:gridAfter w:val="1"/>
          <w:wAfter w:w="11" w:type="dxa"/>
          <w:tblHeader/>
        </w:trPr>
        <w:tc>
          <w:tcPr>
            <w:tcW w:w="2972" w:type="dxa"/>
            <w:shd w:val="clear" w:color="auto" w:fill="C5E0B3" w:themeFill="accent6" w:themeFillTint="66"/>
          </w:tcPr>
          <w:p w14:paraId="5B55501D" w14:textId="6DBC7CC0" w:rsidR="00277B13" w:rsidRPr="001F44D7" w:rsidRDefault="00277B13" w:rsidP="00031C4B">
            <w:pPr>
              <w:jc w:val="center"/>
              <w:rPr>
                <w:rFonts w:ascii="Verdana" w:hAnsi="Verdana" w:cstheme="minorHAnsi"/>
                <w:b/>
                <w:bCs/>
                <w:sz w:val="20"/>
                <w:szCs w:val="20"/>
              </w:rPr>
            </w:pPr>
            <w:r w:rsidRPr="001F44D7">
              <w:rPr>
                <w:rFonts w:ascii="Verdana" w:hAnsi="Verdana" w:cstheme="minorHAnsi"/>
                <w:b/>
                <w:bCs/>
                <w:sz w:val="20"/>
                <w:szCs w:val="20"/>
              </w:rPr>
              <w:t>Competency</w:t>
            </w:r>
          </w:p>
        </w:tc>
        <w:tc>
          <w:tcPr>
            <w:tcW w:w="4678" w:type="dxa"/>
            <w:shd w:val="clear" w:color="auto" w:fill="C5E0B3" w:themeFill="accent6" w:themeFillTint="66"/>
          </w:tcPr>
          <w:p w14:paraId="72EF4A2A" w14:textId="31973A20" w:rsidR="00277B13" w:rsidRPr="001F44D7" w:rsidRDefault="00031C4B" w:rsidP="00031C4B">
            <w:pPr>
              <w:jc w:val="center"/>
              <w:rPr>
                <w:rFonts w:ascii="Verdana" w:hAnsi="Verdana" w:cstheme="minorHAnsi"/>
                <w:b/>
                <w:bCs/>
                <w:sz w:val="20"/>
                <w:szCs w:val="20"/>
              </w:rPr>
            </w:pPr>
            <w:r>
              <w:rPr>
                <w:rFonts w:ascii="Verdana" w:hAnsi="Verdana" w:cstheme="minorHAnsi"/>
                <w:b/>
                <w:bCs/>
                <w:sz w:val="20"/>
                <w:szCs w:val="20"/>
              </w:rPr>
              <w:t>Activity</w:t>
            </w:r>
          </w:p>
        </w:tc>
        <w:tc>
          <w:tcPr>
            <w:tcW w:w="2410" w:type="dxa"/>
            <w:shd w:val="clear" w:color="auto" w:fill="C5E0B3" w:themeFill="accent6" w:themeFillTint="66"/>
          </w:tcPr>
          <w:p w14:paraId="4123D0B0" w14:textId="66E26C73" w:rsidR="00277B13" w:rsidRDefault="00277B13" w:rsidP="00031C4B">
            <w:pPr>
              <w:jc w:val="center"/>
              <w:rPr>
                <w:rFonts w:ascii="Verdana" w:hAnsi="Verdana" w:cstheme="minorHAnsi"/>
                <w:b/>
                <w:bCs/>
                <w:sz w:val="20"/>
                <w:szCs w:val="20"/>
              </w:rPr>
            </w:pPr>
            <w:r w:rsidRPr="001F44D7">
              <w:rPr>
                <w:rFonts w:ascii="Verdana" w:hAnsi="Verdana" w:cstheme="minorHAnsi"/>
                <w:b/>
                <w:bCs/>
                <w:sz w:val="20"/>
                <w:szCs w:val="20"/>
              </w:rPr>
              <w:t xml:space="preserve">Level of </w:t>
            </w:r>
            <w:r w:rsidR="00031C4B">
              <w:rPr>
                <w:rFonts w:ascii="Verdana" w:hAnsi="Verdana" w:cstheme="minorHAnsi"/>
                <w:b/>
                <w:bCs/>
                <w:sz w:val="20"/>
                <w:szCs w:val="20"/>
              </w:rPr>
              <w:t>s</w:t>
            </w:r>
            <w:r w:rsidRPr="001F44D7">
              <w:rPr>
                <w:rFonts w:ascii="Verdana" w:hAnsi="Verdana" w:cstheme="minorHAnsi"/>
                <w:b/>
                <w:bCs/>
                <w:sz w:val="20"/>
                <w:szCs w:val="20"/>
              </w:rPr>
              <w:t>upport agreed</w:t>
            </w:r>
          </w:p>
          <w:p w14:paraId="60FD2118" w14:textId="4827FD0E" w:rsidR="009F06F5" w:rsidRPr="001F44D7" w:rsidRDefault="009F06F5" w:rsidP="00031C4B">
            <w:pPr>
              <w:jc w:val="center"/>
              <w:rPr>
                <w:rFonts w:ascii="Verdana" w:hAnsi="Verdana" w:cstheme="minorHAnsi"/>
                <w:b/>
                <w:bCs/>
                <w:sz w:val="20"/>
                <w:szCs w:val="20"/>
              </w:rPr>
            </w:pPr>
          </w:p>
        </w:tc>
        <w:tc>
          <w:tcPr>
            <w:tcW w:w="2976" w:type="dxa"/>
            <w:shd w:val="clear" w:color="auto" w:fill="C5E0B3" w:themeFill="accent6" w:themeFillTint="66"/>
          </w:tcPr>
          <w:p w14:paraId="69EB8F07" w14:textId="5D90361A" w:rsidR="00277B13" w:rsidRPr="001F44D7" w:rsidRDefault="00277B13" w:rsidP="00031C4B">
            <w:pPr>
              <w:jc w:val="center"/>
              <w:rPr>
                <w:rFonts w:ascii="Verdana" w:hAnsi="Verdana" w:cstheme="minorHAnsi"/>
                <w:b/>
                <w:bCs/>
                <w:sz w:val="20"/>
                <w:szCs w:val="20"/>
              </w:rPr>
            </w:pPr>
            <w:r w:rsidRPr="001F44D7">
              <w:rPr>
                <w:rFonts w:ascii="Verdana" w:hAnsi="Verdana" w:cstheme="minorHAnsi"/>
                <w:b/>
                <w:bCs/>
                <w:sz w:val="20"/>
                <w:szCs w:val="20"/>
              </w:rPr>
              <w:t xml:space="preserve">Date </w:t>
            </w:r>
            <w:r w:rsidR="00031C4B">
              <w:rPr>
                <w:rFonts w:ascii="Verdana" w:hAnsi="Verdana" w:cstheme="minorHAnsi"/>
                <w:b/>
                <w:bCs/>
                <w:sz w:val="20"/>
                <w:szCs w:val="20"/>
              </w:rPr>
              <w:t>a</w:t>
            </w:r>
            <w:r w:rsidRPr="001F44D7">
              <w:rPr>
                <w:rFonts w:ascii="Verdana" w:hAnsi="Verdana" w:cstheme="minorHAnsi"/>
                <w:b/>
                <w:bCs/>
                <w:sz w:val="20"/>
                <w:szCs w:val="20"/>
              </w:rPr>
              <w:t>chieved</w:t>
            </w:r>
          </w:p>
        </w:tc>
        <w:tc>
          <w:tcPr>
            <w:tcW w:w="2576" w:type="dxa"/>
            <w:shd w:val="clear" w:color="auto" w:fill="C5E0B3" w:themeFill="accent6" w:themeFillTint="66"/>
          </w:tcPr>
          <w:p w14:paraId="0CDADC4F" w14:textId="3BF27222" w:rsidR="00277B13" w:rsidRPr="001F44D7" w:rsidRDefault="00277B13" w:rsidP="00031C4B">
            <w:pPr>
              <w:jc w:val="center"/>
              <w:rPr>
                <w:rFonts w:ascii="Verdana" w:hAnsi="Verdana" w:cstheme="minorHAnsi"/>
                <w:b/>
                <w:bCs/>
                <w:sz w:val="20"/>
                <w:szCs w:val="20"/>
              </w:rPr>
            </w:pPr>
            <w:r w:rsidRPr="001F44D7">
              <w:rPr>
                <w:rFonts w:ascii="Verdana" w:hAnsi="Verdana" w:cstheme="minorHAnsi"/>
                <w:b/>
                <w:bCs/>
                <w:sz w:val="20"/>
                <w:szCs w:val="20"/>
              </w:rPr>
              <w:t>Evidence</w:t>
            </w:r>
          </w:p>
        </w:tc>
      </w:tr>
      <w:tr w:rsidR="009743D7" w:rsidRPr="001F44D7" w14:paraId="080EC22F" w14:textId="77777777" w:rsidTr="00F74225">
        <w:tc>
          <w:tcPr>
            <w:tcW w:w="15623" w:type="dxa"/>
            <w:gridSpan w:val="6"/>
          </w:tcPr>
          <w:p w14:paraId="520E6900" w14:textId="2AC7553D" w:rsidR="009743D7" w:rsidRPr="00031C4B" w:rsidRDefault="007D520C" w:rsidP="00020361">
            <w:pPr>
              <w:pStyle w:val="ListParagraph"/>
              <w:numPr>
                <w:ilvl w:val="0"/>
                <w:numId w:val="47"/>
              </w:numPr>
              <w:ind w:left="457"/>
              <w:rPr>
                <w:rFonts w:ascii="Verdana" w:hAnsi="Verdana" w:cstheme="minorHAnsi"/>
                <w:b/>
                <w:bCs/>
                <w:sz w:val="20"/>
                <w:szCs w:val="20"/>
              </w:rPr>
            </w:pPr>
            <w:r>
              <w:rPr>
                <w:rFonts w:ascii="Verdana" w:hAnsi="Verdana" w:cstheme="minorHAnsi"/>
                <w:b/>
                <w:bCs/>
                <w:sz w:val="20"/>
                <w:szCs w:val="20"/>
              </w:rPr>
              <w:t>Service user</w:t>
            </w:r>
            <w:r w:rsidR="009743D7" w:rsidRPr="00031C4B">
              <w:rPr>
                <w:rFonts w:ascii="Verdana" w:hAnsi="Verdana" w:cstheme="minorHAnsi"/>
                <w:b/>
                <w:bCs/>
                <w:sz w:val="20"/>
                <w:szCs w:val="20"/>
              </w:rPr>
              <w:t xml:space="preserve"> </w:t>
            </w:r>
            <w:r w:rsidR="00031C4B">
              <w:rPr>
                <w:rFonts w:ascii="Verdana" w:hAnsi="Verdana" w:cstheme="minorHAnsi"/>
                <w:b/>
                <w:bCs/>
                <w:sz w:val="20"/>
                <w:szCs w:val="20"/>
              </w:rPr>
              <w:t>s</w:t>
            </w:r>
            <w:r w:rsidR="009743D7" w:rsidRPr="00031C4B">
              <w:rPr>
                <w:rFonts w:ascii="Verdana" w:hAnsi="Verdana" w:cstheme="minorHAnsi"/>
                <w:b/>
                <w:bCs/>
                <w:sz w:val="20"/>
                <w:szCs w:val="20"/>
              </w:rPr>
              <w:t>upport</w:t>
            </w:r>
          </w:p>
          <w:p w14:paraId="7ACF9186" w14:textId="16AEFC36" w:rsidR="00B94577" w:rsidRPr="001F44D7" w:rsidRDefault="00B94577" w:rsidP="009743D7">
            <w:pPr>
              <w:rPr>
                <w:rFonts w:ascii="Verdana" w:hAnsi="Verdana" w:cstheme="minorHAnsi"/>
                <w:color w:val="000000"/>
                <w:sz w:val="20"/>
                <w:szCs w:val="20"/>
              </w:rPr>
            </w:pPr>
          </w:p>
        </w:tc>
      </w:tr>
      <w:tr w:rsidR="001444FD" w:rsidRPr="001F44D7" w14:paraId="6F1C9472" w14:textId="77777777" w:rsidTr="007F68CD">
        <w:trPr>
          <w:gridAfter w:val="1"/>
          <w:wAfter w:w="11" w:type="dxa"/>
        </w:trPr>
        <w:tc>
          <w:tcPr>
            <w:tcW w:w="2972" w:type="dxa"/>
          </w:tcPr>
          <w:p w14:paraId="5CB25BC7" w14:textId="3F73EEA1" w:rsidR="001444FD" w:rsidRPr="00EC457C" w:rsidRDefault="001444FD"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 xml:space="preserve">Person </w:t>
            </w:r>
            <w:r w:rsidR="00B94577" w:rsidRPr="00F74225">
              <w:rPr>
                <w:rFonts w:ascii="Verdana" w:hAnsi="Verdana" w:cstheme="minorHAnsi"/>
                <w:color w:val="000000"/>
                <w:sz w:val="20"/>
                <w:szCs w:val="20"/>
              </w:rPr>
              <w:t>c</w:t>
            </w:r>
            <w:r w:rsidRPr="00F74225">
              <w:rPr>
                <w:rFonts w:ascii="Verdana" w:hAnsi="Verdana" w:cstheme="minorHAnsi"/>
                <w:color w:val="000000"/>
                <w:sz w:val="20"/>
                <w:szCs w:val="20"/>
              </w:rPr>
              <w:t xml:space="preserve">entred </w:t>
            </w:r>
            <w:r w:rsidR="00B94577" w:rsidRPr="00F74225">
              <w:rPr>
                <w:rFonts w:ascii="Verdana" w:hAnsi="Verdana" w:cstheme="minorHAnsi"/>
                <w:color w:val="000000"/>
                <w:sz w:val="20"/>
                <w:szCs w:val="20"/>
              </w:rPr>
              <w:t>c</w:t>
            </w:r>
            <w:r w:rsidRPr="00F74225">
              <w:rPr>
                <w:rFonts w:ascii="Verdana" w:hAnsi="Verdana" w:cstheme="minorHAnsi"/>
                <w:color w:val="000000"/>
                <w:sz w:val="20"/>
                <w:szCs w:val="20"/>
              </w:rPr>
              <w:t>are</w:t>
            </w:r>
          </w:p>
          <w:p w14:paraId="7E25DF50" w14:textId="77777777" w:rsidR="001444FD" w:rsidRPr="001F44D7" w:rsidRDefault="001444FD" w:rsidP="00F74225">
            <w:pPr>
              <w:ind w:left="316"/>
              <w:rPr>
                <w:rFonts w:ascii="Verdana" w:hAnsi="Verdana" w:cstheme="minorHAnsi"/>
                <w:color w:val="000000"/>
                <w:sz w:val="20"/>
                <w:szCs w:val="20"/>
              </w:rPr>
            </w:pPr>
          </w:p>
        </w:tc>
        <w:tc>
          <w:tcPr>
            <w:tcW w:w="4678" w:type="dxa"/>
          </w:tcPr>
          <w:p w14:paraId="0DF4F58E" w14:textId="6142F1B2" w:rsidR="001444FD" w:rsidRPr="0073295F" w:rsidRDefault="001444FD" w:rsidP="0073295F">
            <w:pPr>
              <w:pStyle w:val="ListParagraph"/>
              <w:numPr>
                <w:ilvl w:val="0"/>
                <w:numId w:val="29"/>
              </w:numPr>
              <w:spacing w:after="60"/>
              <w:ind w:left="365"/>
              <w:rPr>
                <w:rFonts w:ascii="Verdana" w:hAnsi="Verdana" w:cstheme="minorHAnsi"/>
                <w:color w:val="000000"/>
                <w:sz w:val="20"/>
                <w:szCs w:val="20"/>
              </w:rPr>
            </w:pPr>
            <w:r w:rsidRPr="0073295F">
              <w:rPr>
                <w:rFonts w:ascii="Verdana" w:hAnsi="Verdana" w:cstheme="minorHAnsi"/>
                <w:color w:val="000000"/>
                <w:sz w:val="20"/>
                <w:szCs w:val="20"/>
              </w:rPr>
              <w:t xml:space="preserve">Keeping the </w:t>
            </w:r>
            <w:r w:rsidR="007D520C">
              <w:rPr>
                <w:rFonts w:ascii="Verdana" w:hAnsi="Verdana" w:cstheme="minorHAnsi"/>
                <w:color w:val="000000"/>
                <w:sz w:val="20"/>
                <w:szCs w:val="20"/>
              </w:rPr>
              <w:t>service user</w:t>
            </w:r>
            <w:r w:rsidRPr="0073295F">
              <w:rPr>
                <w:rFonts w:ascii="Verdana" w:hAnsi="Verdana" w:cstheme="minorHAnsi"/>
                <w:color w:val="000000"/>
                <w:sz w:val="20"/>
                <w:szCs w:val="20"/>
              </w:rPr>
              <w:t>’s needs and choices central to decision making and planning</w:t>
            </w:r>
          </w:p>
        </w:tc>
        <w:tc>
          <w:tcPr>
            <w:tcW w:w="2410" w:type="dxa"/>
          </w:tcPr>
          <w:p w14:paraId="097CF4DF" w14:textId="208AA51F" w:rsidR="001444FD" w:rsidRPr="001F44D7" w:rsidRDefault="001444FD" w:rsidP="001444FD">
            <w:pPr>
              <w:rPr>
                <w:rFonts w:ascii="Verdana" w:hAnsi="Verdana" w:cstheme="minorHAnsi"/>
                <w:color w:val="000000"/>
                <w:sz w:val="20"/>
                <w:szCs w:val="20"/>
              </w:rPr>
            </w:pPr>
          </w:p>
        </w:tc>
        <w:tc>
          <w:tcPr>
            <w:tcW w:w="2976" w:type="dxa"/>
          </w:tcPr>
          <w:p w14:paraId="19CACFE7" w14:textId="01ED53C8" w:rsidR="001444FD" w:rsidRPr="001F44D7" w:rsidRDefault="001444FD" w:rsidP="001444FD">
            <w:pPr>
              <w:rPr>
                <w:rFonts w:ascii="Verdana" w:hAnsi="Verdana" w:cstheme="minorHAnsi"/>
                <w:color w:val="000000"/>
                <w:sz w:val="20"/>
                <w:szCs w:val="20"/>
              </w:rPr>
            </w:pPr>
          </w:p>
        </w:tc>
        <w:tc>
          <w:tcPr>
            <w:tcW w:w="2576" w:type="dxa"/>
          </w:tcPr>
          <w:p w14:paraId="14968FF0" w14:textId="08B3D802" w:rsidR="001444FD" w:rsidRPr="001F44D7" w:rsidRDefault="001444FD" w:rsidP="001444FD">
            <w:pPr>
              <w:rPr>
                <w:rFonts w:ascii="Verdana" w:hAnsi="Verdana" w:cstheme="minorHAnsi"/>
                <w:color w:val="000000"/>
                <w:sz w:val="20"/>
                <w:szCs w:val="20"/>
              </w:rPr>
            </w:pPr>
          </w:p>
        </w:tc>
      </w:tr>
      <w:tr w:rsidR="00BB3887" w:rsidRPr="001F44D7" w14:paraId="6A025157" w14:textId="77777777" w:rsidTr="007F68CD">
        <w:trPr>
          <w:gridAfter w:val="1"/>
          <w:wAfter w:w="11" w:type="dxa"/>
        </w:trPr>
        <w:tc>
          <w:tcPr>
            <w:tcW w:w="2972" w:type="dxa"/>
          </w:tcPr>
          <w:p w14:paraId="7D1ED239" w14:textId="71D5CB43" w:rsidR="00BB3887" w:rsidRPr="00F74225" w:rsidRDefault="00BB3887"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 xml:space="preserve">Supporting </w:t>
            </w:r>
            <w:r w:rsidR="007D520C">
              <w:rPr>
                <w:rFonts w:ascii="Verdana" w:hAnsi="Verdana" w:cstheme="minorHAnsi"/>
                <w:color w:val="000000"/>
                <w:sz w:val="20"/>
                <w:szCs w:val="20"/>
              </w:rPr>
              <w:t>service user</w:t>
            </w:r>
            <w:r w:rsidRPr="00F74225">
              <w:rPr>
                <w:rFonts w:ascii="Verdana" w:hAnsi="Verdana" w:cstheme="minorHAnsi"/>
                <w:color w:val="000000"/>
                <w:sz w:val="20"/>
                <w:szCs w:val="20"/>
              </w:rPr>
              <w:t>s and families who are distressed</w:t>
            </w:r>
          </w:p>
        </w:tc>
        <w:tc>
          <w:tcPr>
            <w:tcW w:w="4678" w:type="dxa"/>
          </w:tcPr>
          <w:p w14:paraId="2273CE18" w14:textId="07F76B02" w:rsidR="00BB3887" w:rsidRPr="001F44D7" w:rsidRDefault="00BB3887"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Is able to support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s/ carers/ families in situations where difficult news is being conveyed. </w:t>
            </w:r>
          </w:p>
        </w:tc>
        <w:tc>
          <w:tcPr>
            <w:tcW w:w="2410" w:type="dxa"/>
          </w:tcPr>
          <w:p w14:paraId="4FB62C16" w14:textId="7672689E" w:rsidR="00BB3887" w:rsidRPr="001F44D7" w:rsidRDefault="00BB3887" w:rsidP="00BB3887">
            <w:pPr>
              <w:rPr>
                <w:rFonts w:ascii="Verdana" w:hAnsi="Verdana" w:cstheme="minorHAnsi"/>
                <w:color w:val="000000"/>
                <w:sz w:val="20"/>
                <w:szCs w:val="20"/>
              </w:rPr>
            </w:pPr>
          </w:p>
        </w:tc>
        <w:tc>
          <w:tcPr>
            <w:tcW w:w="2976" w:type="dxa"/>
          </w:tcPr>
          <w:p w14:paraId="1AC618C4" w14:textId="1E246675" w:rsidR="00BB3887" w:rsidRPr="001F44D7" w:rsidRDefault="00BB3887" w:rsidP="00BB3887">
            <w:pPr>
              <w:rPr>
                <w:rFonts w:ascii="Verdana" w:hAnsi="Verdana" w:cstheme="minorHAnsi"/>
                <w:color w:val="000000"/>
                <w:sz w:val="20"/>
                <w:szCs w:val="20"/>
              </w:rPr>
            </w:pPr>
          </w:p>
        </w:tc>
        <w:tc>
          <w:tcPr>
            <w:tcW w:w="2576" w:type="dxa"/>
          </w:tcPr>
          <w:p w14:paraId="3CB0E9B3" w14:textId="19D7058F" w:rsidR="00BB3887" w:rsidRPr="001F44D7" w:rsidRDefault="00BB3887" w:rsidP="00BB3887">
            <w:pPr>
              <w:rPr>
                <w:rFonts w:ascii="Verdana" w:hAnsi="Verdana" w:cstheme="minorHAnsi"/>
                <w:color w:val="000000"/>
                <w:sz w:val="20"/>
                <w:szCs w:val="20"/>
              </w:rPr>
            </w:pPr>
          </w:p>
        </w:tc>
      </w:tr>
      <w:tr w:rsidR="00AA7E11" w:rsidRPr="001F44D7" w14:paraId="3C106197" w14:textId="77777777" w:rsidTr="007F68CD">
        <w:trPr>
          <w:gridAfter w:val="1"/>
          <w:wAfter w:w="11" w:type="dxa"/>
        </w:trPr>
        <w:tc>
          <w:tcPr>
            <w:tcW w:w="2972" w:type="dxa"/>
          </w:tcPr>
          <w:p w14:paraId="42E243C6" w14:textId="376D3D3A" w:rsidR="00516F2C" w:rsidRPr="00F74225" w:rsidRDefault="00516F2C"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Different ways of communicating</w:t>
            </w:r>
          </w:p>
        </w:tc>
        <w:tc>
          <w:tcPr>
            <w:tcW w:w="4678" w:type="dxa"/>
          </w:tcPr>
          <w:p w14:paraId="7D4EEB9A" w14:textId="6364E90D" w:rsidR="00516F2C" w:rsidRPr="001F44D7" w:rsidRDefault="00516F2C"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Responds appropriately and sensitively to the wide range of communicative channels used by people with communication difficulties</w:t>
            </w:r>
          </w:p>
        </w:tc>
        <w:tc>
          <w:tcPr>
            <w:tcW w:w="2410" w:type="dxa"/>
          </w:tcPr>
          <w:p w14:paraId="57B169A1" w14:textId="68FD06CE" w:rsidR="00516F2C" w:rsidRPr="001F44D7" w:rsidRDefault="00516F2C" w:rsidP="00516F2C">
            <w:pPr>
              <w:rPr>
                <w:rFonts w:ascii="Verdana" w:hAnsi="Verdana" w:cstheme="minorHAnsi"/>
                <w:color w:val="000000"/>
                <w:sz w:val="20"/>
                <w:szCs w:val="20"/>
              </w:rPr>
            </w:pPr>
          </w:p>
        </w:tc>
        <w:tc>
          <w:tcPr>
            <w:tcW w:w="2976" w:type="dxa"/>
          </w:tcPr>
          <w:p w14:paraId="4C2E3AE7" w14:textId="314D868B" w:rsidR="00516F2C" w:rsidRPr="001F44D7" w:rsidRDefault="00516F2C" w:rsidP="00516F2C">
            <w:pPr>
              <w:rPr>
                <w:rFonts w:ascii="Verdana" w:hAnsi="Verdana" w:cstheme="minorHAnsi"/>
                <w:color w:val="000000"/>
                <w:sz w:val="20"/>
                <w:szCs w:val="20"/>
              </w:rPr>
            </w:pPr>
          </w:p>
        </w:tc>
        <w:tc>
          <w:tcPr>
            <w:tcW w:w="2576" w:type="dxa"/>
          </w:tcPr>
          <w:p w14:paraId="24967B99" w14:textId="062F4EC7" w:rsidR="00516F2C" w:rsidRPr="001F44D7" w:rsidRDefault="00516F2C" w:rsidP="00516F2C">
            <w:pPr>
              <w:rPr>
                <w:rFonts w:ascii="Verdana" w:hAnsi="Verdana" w:cstheme="minorHAnsi"/>
                <w:color w:val="000000"/>
                <w:sz w:val="20"/>
                <w:szCs w:val="20"/>
              </w:rPr>
            </w:pPr>
          </w:p>
        </w:tc>
      </w:tr>
      <w:tr w:rsidR="00AA7E11" w:rsidRPr="001F44D7" w14:paraId="73B2CD91" w14:textId="77777777" w:rsidTr="007F68CD">
        <w:trPr>
          <w:gridAfter w:val="1"/>
          <w:wAfter w:w="11" w:type="dxa"/>
        </w:trPr>
        <w:tc>
          <w:tcPr>
            <w:tcW w:w="2972" w:type="dxa"/>
          </w:tcPr>
          <w:p w14:paraId="07303B3E" w14:textId="125D5881" w:rsidR="00E92C7E" w:rsidRPr="00F74225" w:rsidRDefault="00E92C7E"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lastRenderedPageBreak/>
              <w:t xml:space="preserve">Environmental support for </w:t>
            </w:r>
            <w:r w:rsidR="00B94577" w:rsidRPr="00F74225">
              <w:rPr>
                <w:rFonts w:ascii="Verdana" w:hAnsi="Verdana" w:cstheme="minorHAnsi"/>
                <w:color w:val="000000"/>
                <w:sz w:val="20"/>
                <w:szCs w:val="20"/>
              </w:rPr>
              <w:t>c</w:t>
            </w:r>
            <w:r w:rsidRPr="00F74225">
              <w:rPr>
                <w:rFonts w:ascii="Verdana" w:hAnsi="Verdana" w:cstheme="minorHAnsi"/>
                <w:color w:val="000000"/>
                <w:sz w:val="20"/>
                <w:szCs w:val="20"/>
              </w:rPr>
              <w:t>ommunication</w:t>
            </w:r>
          </w:p>
        </w:tc>
        <w:tc>
          <w:tcPr>
            <w:tcW w:w="4678" w:type="dxa"/>
          </w:tcPr>
          <w:p w14:paraId="27658B40" w14:textId="77777777" w:rsidR="00E92C7E" w:rsidRDefault="00E92C7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Works with others to create and maintain environments and practices which facilitate people’s abilities to communicate (and/or eat and drink) to their full potential and which promote their emotional, social and cognitive well-being</w:t>
            </w:r>
          </w:p>
          <w:p w14:paraId="605D69ED" w14:textId="00786FCC" w:rsidR="00031C4B" w:rsidRPr="001F44D7" w:rsidRDefault="00031C4B" w:rsidP="00031C4B">
            <w:pPr>
              <w:pStyle w:val="ListParagraph"/>
              <w:spacing w:after="60"/>
              <w:ind w:left="365"/>
              <w:rPr>
                <w:rFonts w:ascii="Verdana" w:hAnsi="Verdana" w:cstheme="minorHAnsi"/>
                <w:color w:val="000000"/>
                <w:sz w:val="20"/>
                <w:szCs w:val="20"/>
              </w:rPr>
            </w:pPr>
          </w:p>
        </w:tc>
        <w:tc>
          <w:tcPr>
            <w:tcW w:w="2410" w:type="dxa"/>
          </w:tcPr>
          <w:p w14:paraId="7AB58FF9" w14:textId="2C22C427" w:rsidR="00E92C7E" w:rsidRPr="001F44D7" w:rsidRDefault="00E92C7E" w:rsidP="00E92C7E">
            <w:pPr>
              <w:rPr>
                <w:rFonts w:ascii="Verdana" w:hAnsi="Verdana" w:cstheme="minorHAnsi"/>
                <w:color w:val="000000"/>
                <w:sz w:val="20"/>
                <w:szCs w:val="20"/>
              </w:rPr>
            </w:pPr>
          </w:p>
        </w:tc>
        <w:tc>
          <w:tcPr>
            <w:tcW w:w="2976" w:type="dxa"/>
          </w:tcPr>
          <w:p w14:paraId="22612C5C" w14:textId="4CCBD5F9" w:rsidR="00E92C7E" w:rsidRPr="001F44D7" w:rsidRDefault="00E92C7E" w:rsidP="00E92C7E">
            <w:pPr>
              <w:rPr>
                <w:rFonts w:ascii="Verdana" w:hAnsi="Verdana" w:cstheme="minorHAnsi"/>
                <w:color w:val="000000"/>
                <w:sz w:val="20"/>
                <w:szCs w:val="20"/>
              </w:rPr>
            </w:pPr>
          </w:p>
        </w:tc>
        <w:tc>
          <w:tcPr>
            <w:tcW w:w="2576" w:type="dxa"/>
          </w:tcPr>
          <w:p w14:paraId="04EF844A" w14:textId="42DC8813" w:rsidR="00E92C7E" w:rsidRPr="001F44D7" w:rsidRDefault="00E92C7E" w:rsidP="00E92C7E">
            <w:pPr>
              <w:rPr>
                <w:rFonts w:ascii="Verdana" w:hAnsi="Verdana" w:cstheme="minorHAnsi"/>
                <w:color w:val="000000"/>
                <w:sz w:val="20"/>
                <w:szCs w:val="20"/>
              </w:rPr>
            </w:pPr>
          </w:p>
        </w:tc>
      </w:tr>
      <w:tr w:rsidR="009743D7" w:rsidRPr="001F44D7" w14:paraId="0E1ED37D" w14:textId="77777777" w:rsidTr="00F74225">
        <w:tc>
          <w:tcPr>
            <w:tcW w:w="15623" w:type="dxa"/>
            <w:gridSpan w:val="6"/>
          </w:tcPr>
          <w:p w14:paraId="40088296" w14:textId="48C46B09" w:rsidR="009743D7" w:rsidRPr="00031C4B" w:rsidRDefault="00031C4B" w:rsidP="00020361">
            <w:pPr>
              <w:pStyle w:val="ListParagraph"/>
              <w:numPr>
                <w:ilvl w:val="0"/>
                <w:numId w:val="47"/>
              </w:numPr>
              <w:ind w:left="457"/>
              <w:rPr>
                <w:rFonts w:ascii="Verdana" w:hAnsi="Verdana" w:cstheme="minorHAnsi"/>
                <w:b/>
                <w:bCs/>
                <w:sz w:val="20"/>
                <w:szCs w:val="20"/>
              </w:rPr>
            </w:pPr>
            <w:r w:rsidRPr="00031C4B">
              <w:rPr>
                <w:rFonts w:ascii="Verdana" w:hAnsi="Verdana" w:cstheme="minorHAnsi"/>
                <w:b/>
                <w:bCs/>
                <w:sz w:val="20"/>
                <w:szCs w:val="20"/>
              </w:rPr>
              <w:t>Self-</w:t>
            </w:r>
            <w:r>
              <w:rPr>
                <w:rFonts w:ascii="Verdana" w:hAnsi="Verdana" w:cstheme="minorHAnsi"/>
                <w:b/>
                <w:bCs/>
                <w:sz w:val="20"/>
                <w:szCs w:val="20"/>
              </w:rPr>
              <w:t>s</w:t>
            </w:r>
            <w:r w:rsidRPr="00031C4B">
              <w:rPr>
                <w:rFonts w:ascii="Verdana" w:hAnsi="Verdana" w:cstheme="minorHAnsi"/>
                <w:b/>
                <w:bCs/>
                <w:sz w:val="20"/>
                <w:szCs w:val="20"/>
              </w:rPr>
              <w:t>upported</w:t>
            </w:r>
            <w:r w:rsidR="009743D7" w:rsidRPr="00031C4B">
              <w:rPr>
                <w:rFonts w:ascii="Verdana" w:hAnsi="Verdana" w:cstheme="minorHAnsi"/>
                <w:b/>
                <w:bCs/>
                <w:sz w:val="20"/>
                <w:szCs w:val="20"/>
              </w:rPr>
              <w:t xml:space="preserve"> </w:t>
            </w:r>
            <w:r>
              <w:rPr>
                <w:rFonts w:ascii="Verdana" w:hAnsi="Verdana" w:cstheme="minorHAnsi"/>
                <w:b/>
                <w:bCs/>
                <w:sz w:val="20"/>
                <w:szCs w:val="20"/>
              </w:rPr>
              <w:t>m</w:t>
            </w:r>
            <w:r w:rsidR="009743D7" w:rsidRPr="00031C4B">
              <w:rPr>
                <w:rFonts w:ascii="Verdana" w:hAnsi="Verdana" w:cstheme="minorHAnsi"/>
                <w:b/>
                <w:bCs/>
                <w:sz w:val="20"/>
                <w:szCs w:val="20"/>
              </w:rPr>
              <w:t>anagement</w:t>
            </w:r>
          </w:p>
          <w:p w14:paraId="03E1F273" w14:textId="0DDF067C" w:rsidR="00B94577" w:rsidRPr="001F44D7" w:rsidRDefault="00B94577" w:rsidP="009743D7">
            <w:pPr>
              <w:rPr>
                <w:rFonts w:ascii="Verdana" w:hAnsi="Verdana" w:cstheme="minorHAnsi"/>
                <w:color w:val="000000"/>
                <w:sz w:val="20"/>
                <w:szCs w:val="20"/>
              </w:rPr>
            </w:pPr>
          </w:p>
        </w:tc>
      </w:tr>
      <w:tr w:rsidR="00AA7E11" w:rsidRPr="001F44D7" w14:paraId="11AA669E" w14:textId="77777777" w:rsidTr="007F68CD">
        <w:trPr>
          <w:gridAfter w:val="1"/>
          <w:wAfter w:w="11" w:type="dxa"/>
        </w:trPr>
        <w:tc>
          <w:tcPr>
            <w:tcW w:w="2972" w:type="dxa"/>
          </w:tcPr>
          <w:p w14:paraId="095D8C28" w14:textId="13F549CE" w:rsidR="00B2129D" w:rsidRPr="00EC457C" w:rsidRDefault="00B2129D" w:rsidP="0014577F">
            <w:pPr>
              <w:pStyle w:val="ListParagraph"/>
              <w:numPr>
                <w:ilvl w:val="1"/>
                <w:numId w:val="47"/>
              </w:numPr>
              <w:ind w:left="452" w:hanging="421"/>
              <w:rPr>
                <w:rFonts w:ascii="Verdana" w:hAnsi="Verdana" w:cstheme="minorHAnsi"/>
                <w:color w:val="000000"/>
                <w:sz w:val="20"/>
                <w:szCs w:val="20"/>
              </w:rPr>
            </w:pPr>
            <w:r w:rsidRPr="00EC457C">
              <w:rPr>
                <w:rFonts w:ascii="Verdana" w:hAnsi="Verdana" w:cstheme="minorHAnsi"/>
                <w:color w:val="000000"/>
                <w:sz w:val="20"/>
                <w:szCs w:val="20"/>
              </w:rPr>
              <w:t>Enabler/</w:t>
            </w:r>
            <w:r w:rsidR="00B94577" w:rsidRPr="00EC457C">
              <w:rPr>
                <w:rFonts w:ascii="Verdana" w:hAnsi="Verdana" w:cstheme="minorHAnsi"/>
                <w:color w:val="000000"/>
                <w:sz w:val="20"/>
                <w:szCs w:val="20"/>
              </w:rPr>
              <w:t>f</w:t>
            </w:r>
            <w:r w:rsidRPr="00EC457C">
              <w:rPr>
                <w:rFonts w:ascii="Verdana" w:hAnsi="Verdana" w:cstheme="minorHAnsi"/>
                <w:color w:val="000000"/>
                <w:sz w:val="20"/>
                <w:szCs w:val="20"/>
              </w:rPr>
              <w:t>acilitator</w:t>
            </w:r>
          </w:p>
          <w:p w14:paraId="4466FB70" w14:textId="77777777" w:rsidR="00B2129D" w:rsidRPr="00EC457C" w:rsidRDefault="00B2129D" w:rsidP="00EC457C">
            <w:pPr>
              <w:ind w:left="457"/>
              <w:rPr>
                <w:rFonts w:ascii="Verdana" w:eastAsiaTheme="minorHAnsi" w:hAnsi="Verdana" w:cstheme="minorHAnsi"/>
                <w:color w:val="000000"/>
                <w:sz w:val="20"/>
                <w:szCs w:val="20"/>
                <w:lang w:eastAsia="en-US"/>
              </w:rPr>
            </w:pPr>
          </w:p>
        </w:tc>
        <w:tc>
          <w:tcPr>
            <w:tcW w:w="4678" w:type="dxa"/>
          </w:tcPr>
          <w:p w14:paraId="3DC8E1B6" w14:textId="3D317BCD" w:rsidR="00B2129D" w:rsidRPr="0073295F" w:rsidRDefault="00DF680A"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Enabling carers/families to be confident in providing </w:t>
            </w:r>
            <w:r w:rsidR="00AC6F9E">
              <w:rPr>
                <w:rFonts w:ascii="Verdana" w:hAnsi="Verdana" w:cstheme="minorHAnsi"/>
                <w:color w:val="000000"/>
                <w:sz w:val="20"/>
                <w:szCs w:val="20"/>
              </w:rPr>
              <w:t>s</w:t>
            </w:r>
            <w:r w:rsidRPr="001F44D7">
              <w:rPr>
                <w:rFonts w:ascii="Verdana" w:hAnsi="Verdana" w:cstheme="minorHAnsi"/>
                <w:color w:val="000000"/>
                <w:sz w:val="20"/>
                <w:szCs w:val="20"/>
              </w:rPr>
              <w:t>elf-</w:t>
            </w:r>
            <w:r w:rsidR="00AC6F9E">
              <w:rPr>
                <w:rFonts w:ascii="Verdana" w:hAnsi="Verdana" w:cstheme="minorHAnsi"/>
                <w:color w:val="000000"/>
                <w:sz w:val="20"/>
                <w:szCs w:val="20"/>
              </w:rPr>
              <w:t>s</w:t>
            </w:r>
            <w:r w:rsidRPr="001F44D7">
              <w:rPr>
                <w:rFonts w:ascii="Verdana" w:hAnsi="Verdana" w:cstheme="minorHAnsi"/>
                <w:color w:val="000000"/>
                <w:sz w:val="20"/>
                <w:szCs w:val="20"/>
              </w:rPr>
              <w:t>upported management</w:t>
            </w:r>
          </w:p>
        </w:tc>
        <w:tc>
          <w:tcPr>
            <w:tcW w:w="2410" w:type="dxa"/>
          </w:tcPr>
          <w:p w14:paraId="5E87DDC7" w14:textId="14D19DBF" w:rsidR="00B2129D" w:rsidRPr="001F44D7" w:rsidRDefault="00B2129D" w:rsidP="00B2129D">
            <w:pPr>
              <w:rPr>
                <w:rFonts w:ascii="Verdana" w:hAnsi="Verdana" w:cstheme="minorHAnsi"/>
                <w:color w:val="000000"/>
                <w:sz w:val="20"/>
                <w:szCs w:val="20"/>
              </w:rPr>
            </w:pPr>
          </w:p>
        </w:tc>
        <w:tc>
          <w:tcPr>
            <w:tcW w:w="2976" w:type="dxa"/>
          </w:tcPr>
          <w:p w14:paraId="1D541341" w14:textId="489D70B1" w:rsidR="00B2129D" w:rsidRPr="001F44D7" w:rsidRDefault="00B2129D" w:rsidP="00B2129D">
            <w:pPr>
              <w:rPr>
                <w:rFonts w:ascii="Verdana" w:hAnsi="Verdana" w:cstheme="minorHAnsi"/>
                <w:color w:val="000000"/>
                <w:sz w:val="20"/>
                <w:szCs w:val="20"/>
              </w:rPr>
            </w:pPr>
          </w:p>
        </w:tc>
        <w:tc>
          <w:tcPr>
            <w:tcW w:w="2576" w:type="dxa"/>
          </w:tcPr>
          <w:p w14:paraId="3D737709" w14:textId="5AF91B01" w:rsidR="00B2129D" w:rsidRPr="001F44D7" w:rsidRDefault="00B2129D" w:rsidP="00B2129D">
            <w:pPr>
              <w:rPr>
                <w:rFonts w:ascii="Verdana" w:hAnsi="Verdana" w:cstheme="minorHAnsi"/>
                <w:color w:val="000000"/>
                <w:sz w:val="20"/>
                <w:szCs w:val="20"/>
              </w:rPr>
            </w:pPr>
          </w:p>
        </w:tc>
      </w:tr>
      <w:tr w:rsidR="00AA7E11" w:rsidRPr="001F44D7" w14:paraId="62ABAD9D" w14:textId="77777777" w:rsidTr="007F68CD">
        <w:trPr>
          <w:gridAfter w:val="1"/>
          <w:wAfter w:w="11" w:type="dxa"/>
        </w:trPr>
        <w:tc>
          <w:tcPr>
            <w:tcW w:w="2972" w:type="dxa"/>
          </w:tcPr>
          <w:p w14:paraId="5533213E" w14:textId="08D12330" w:rsidR="008206A4" w:rsidRPr="00F74225" w:rsidRDefault="008206A4"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 xml:space="preserve">Communication </w:t>
            </w:r>
            <w:r w:rsidR="00B94577" w:rsidRPr="00F74225">
              <w:rPr>
                <w:rFonts w:ascii="Verdana" w:hAnsi="Verdana" w:cstheme="minorHAnsi"/>
                <w:color w:val="000000"/>
                <w:sz w:val="20"/>
                <w:szCs w:val="20"/>
              </w:rPr>
              <w:t>n</w:t>
            </w:r>
            <w:r w:rsidRPr="00F74225">
              <w:rPr>
                <w:rFonts w:ascii="Verdana" w:hAnsi="Verdana" w:cstheme="minorHAnsi"/>
                <w:color w:val="000000"/>
                <w:sz w:val="20"/>
                <w:szCs w:val="20"/>
              </w:rPr>
              <w:t xml:space="preserve">eeds in an individual </w:t>
            </w:r>
            <w:r w:rsidR="00B94577" w:rsidRPr="00F74225">
              <w:rPr>
                <w:rFonts w:ascii="Verdana" w:hAnsi="Verdana" w:cstheme="minorHAnsi"/>
                <w:color w:val="000000"/>
                <w:sz w:val="20"/>
                <w:szCs w:val="20"/>
              </w:rPr>
              <w:t>c</w:t>
            </w:r>
            <w:r w:rsidRPr="00F74225">
              <w:rPr>
                <w:rFonts w:ascii="Verdana" w:hAnsi="Verdana" w:cstheme="minorHAnsi"/>
                <w:color w:val="000000"/>
                <w:sz w:val="20"/>
                <w:szCs w:val="20"/>
              </w:rPr>
              <w:t>ontext</w:t>
            </w:r>
          </w:p>
        </w:tc>
        <w:tc>
          <w:tcPr>
            <w:tcW w:w="4678" w:type="dxa"/>
          </w:tcPr>
          <w:p w14:paraId="258F3119" w14:textId="1B29D56C" w:rsidR="008206A4" w:rsidRPr="001F44D7" w:rsidRDefault="008206A4"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Appreciative of the importance of gaining a holistic understanding of the </w:t>
            </w:r>
            <w:r w:rsidR="007D520C">
              <w:rPr>
                <w:rFonts w:ascii="Verdana" w:hAnsi="Verdana" w:cstheme="minorHAnsi"/>
                <w:color w:val="000000"/>
                <w:sz w:val="20"/>
                <w:szCs w:val="20"/>
              </w:rPr>
              <w:t>service user</w:t>
            </w:r>
            <w:r w:rsidR="001721DB"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needs, through reference to the social, cultural, economic,</w:t>
            </w:r>
            <w:r w:rsidR="00DF680A"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linguistic and environmental contexts; with full respect for differing value</w:t>
            </w:r>
            <w:r w:rsidR="001721DB" w:rsidRPr="001F44D7">
              <w:rPr>
                <w:rFonts w:ascii="Verdana" w:hAnsi="Verdana" w:cstheme="minorHAnsi"/>
                <w:color w:val="000000"/>
                <w:sz w:val="20"/>
                <w:szCs w:val="20"/>
              </w:rPr>
              <w:t>s</w:t>
            </w:r>
          </w:p>
        </w:tc>
        <w:tc>
          <w:tcPr>
            <w:tcW w:w="2410" w:type="dxa"/>
          </w:tcPr>
          <w:p w14:paraId="015B634D" w14:textId="52C2F498" w:rsidR="008206A4" w:rsidRPr="001F44D7" w:rsidRDefault="008206A4" w:rsidP="008206A4">
            <w:pPr>
              <w:rPr>
                <w:rFonts w:ascii="Verdana" w:hAnsi="Verdana" w:cstheme="minorHAnsi"/>
                <w:color w:val="000000"/>
                <w:sz w:val="20"/>
                <w:szCs w:val="20"/>
              </w:rPr>
            </w:pPr>
          </w:p>
        </w:tc>
        <w:tc>
          <w:tcPr>
            <w:tcW w:w="2976" w:type="dxa"/>
          </w:tcPr>
          <w:p w14:paraId="29FD44EF" w14:textId="1C2E3BC5" w:rsidR="008206A4" w:rsidRPr="001F44D7" w:rsidRDefault="008206A4" w:rsidP="008206A4">
            <w:pPr>
              <w:rPr>
                <w:rFonts w:ascii="Verdana" w:hAnsi="Verdana" w:cstheme="minorHAnsi"/>
                <w:color w:val="000000"/>
                <w:sz w:val="20"/>
                <w:szCs w:val="20"/>
              </w:rPr>
            </w:pPr>
          </w:p>
        </w:tc>
        <w:tc>
          <w:tcPr>
            <w:tcW w:w="2576" w:type="dxa"/>
          </w:tcPr>
          <w:p w14:paraId="744A54FF" w14:textId="34B7B229" w:rsidR="008206A4" w:rsidRPr="001F44D7" w:rsidRDefault="008206A4" w:rsidP="008206A4">
            <w:pPr>
              <w:rPr>
                <w:rFonts w:ascii="Verdana" w:hAnsi="Verdana" w:cstheme="minorHAnsi"/>
                <w:color w:val="000000"/>
                <w:sz w:val="20"/>
                <w:szCs w:val="20"/>
              </w:rPr>
            </w:pPr>
          </w:p>
        </w:tc>
      </w:tr>
      <w:tr w:rsidR="009743D7" w:rsidRPr="001F44D7" w14:paraId="228D9B6A" w14:textId="77777777" w:rsidTr="00F74225">
        <w:tc>
          <w:tcPr>
            <w:tcW w:w="15623" w:type="dxa"/>
            <w:gridSpan w:val="6"/>
          </w:tcPr>
          <w:p w14:paraId="423D227B" w14:textId="27B73292" w:rsidR="009743D7" w:rsidRPr="00031C4B" w:rsidRDefault="009743D7" w:rsidP="00020361">
            <w:pPr>
              <w:pStyle w:val="ListParagraph"/>
              <w:numPr>
                <w:ilvl w:val="0"/>
                <w:numId w:val="47"/>
              </w:numPr>
              <w:ind w:left="457"/>
              <w:rPr>
                <w:rFonts w:ascii="Verdana" w:hAnsi="Verdana" w:cstheme="minorHAnsi"/>
                <w:b/>
                <w:bCs/>
                <w:sz w:val="20"/>
                <w:szCs w:val="20"/>
              </w:rPr>
            </w:pPr>
            <w:r w:rsidRPr="00031C4B">
              <w:rPr>
                <w:rFonts w:ascii="Verdana" w:hAnsi="Verdana" w:cstheme="minorHAnsi"/>
                <w:b/>
                <w:bCs/>
                <w:sz w:val="20"/>
                <w:szCs w:val="20"/>
              </w:rPr>
              <w:t>Intervention</w:t>
            </w:r>
          </w:p>
          <w:p w14:paraId="640EB048" w14:textId="21868F88" w:rsidR="00B94577" w:rsidRPr="001F44D7" w:rsidRDefault="00B94577" w:rsidP="009743D7">
            <w:pPr>
              <w:rPr>
                <w:rFonts w:ascii="Verdana" w:hAnsi="Verdana" w:cstheme="minorHAnsi"/>
                <w:color w:val="000000"/>
                <w:sz w:val="20"/>
                <w:szCs w:val="20"/>
              </w:rPr>
            </w:pPr>
          </w:p>
        </w:tc>
      </w:tr>
      <w:tr w:rsidR="00C97414" w:rsidRPr="001F44D7" w14:paraId="65F106FD" w14:textId="77777777" w:rsidTr="00F74225">
        <w:tc>
          <w:tcPr>
            <w:tcW w:w="15623" w:type="dxa"/>
            <w:gridSpan w:val="6"/>
          </w:tcPr>
          <w:p w14:paraId="0AF2A48F" w14:textId="5A3FAF65" w:rsidR="00C97414" w:rsidRPr="001F44D7" w:rsidRDefault="00C97414" w:rsidP="00C97414">
            <w:pPr>
              <w:rPr>
                <w:rFonts w:ascii="Verdana" w:hAnsi="Verdana" w:cstheme="minorHAnsi"/>
                <w:color w:val="000000"/>
                <w:sz w:val="20"/>
                <w:szCs w:val="20"/>
              </w:rPr>
            </w:pPr>
            <w:r w:rsidRPr="001F44D7">
              <w:rPr>
                <w:rFonts w:ascii="Verdana" w:hAnsi="Verdana" w:cstheme="minorHAnsi"/>
                <w:color w:val="000000"/>
                <w:sz w:val="20"/>
                <w:szCs w:val="20"/>
              </w:rPr>
              <w:t>Intervention is divided between</w:t>
            </w:r>
            <w:r w:rsidR="00B94577">
              <w:rPr>
                <w:rFonts w:ascii="Verdana" w:hAnsi="Verdana" w:cstheme="minorHAnsi"/>
                <w:color w:val="000000"/>
                <w:sz w:val="20"/>
                <w:szCs w:val="20"/>
              </w:rPr>
              <w:t>:</w:t>
            </w:r>
            <w:r w:rsidRPr="001F44D7">
              <w:rPr>
                <w:rFonts w:ascii="Verdana" w:hAnsi="Verdana" w:cstheme="minorHAnsi"/>
                <w:color w:val="000000"/>
                <w:sz w:val="20"/>
                <w:szCs w:val="20"/>
              </w:rPr>
              <w:t xml:space="preserve"> </w:t>
            </w:r>
          </w:p>
          <w:p w14:paraId="1E22923B" w14:textId="657A9CF4" w:rsidR="00C97414" w:rsidRPr="001F44D7" w:rsidRDefault="00C97414" w:rsidP="001959EF">
            <w:pPr>
              <w:pStyle w:val="ListParagraph"/>
              <w:numPr>
                <w:ilvl w:val="0"/>
                <w:numId w:val="3"/>
              </w:numPr>
              <w:rPr>
                <w:rFonts w:ascii="Verdana" w:hAnsi="Verdana" w:cstheme="minorHAnsi"/>
                <w:color w:val="000000"/>
                <w:sz w:val="20"/>
                <w:szCs w:val="20"/>
              </w:rPr>
            </w:pPr>
            <w:r w:rsidRPr="001F44D7">
              <w:rPr>
                <w:rFonts w:ascii="Verdana" w:hAnsi="Verdana" w:cstheme="minorHAnsi"/>
                <w:color w:val="000000"/>
                <w:sz w:val="20"/>
                <w:szCs w:val="20"/>
              </w:rPr>
              <w:t xml:space="preserve">In a </w:t>
            </w:r>
            <w:r w:rsidR="00B94577">
              <w:rPr>
                <w:rFonts w:ascii="Verdana" w:hAnsi="Verdana" w:cstheme="minorHAnsi"/>
                <w:color w:val="000000"/>
                <w:sz w:val="20"/>
                <w:szCs w:val="20"/>
              </w:rPr>
              <w:t>c</w:t>
            </w:r>
            <w:r w:rsidRPr="001F44D7">
              <w:rPr>
                <w:rFonts w:ascii="Verdana" w:hAnsi="Verdana" w:cstheme="minorHAnsi"/>
                <w:color w:val="000000"/>
                <w:sz w:val="20"/>
                <w:szCs w:val="20"/>
              </w:rPr>
              <w:t xml:space="preserve">linical </w:t>
            </w:r>
            <w:r w:rsidR="00B94577">
              <w:rPr>
                <w:rFonts w:ascii="Verdana" w:hAnsi="Verdana" w:cstheme="minorHAnsi"/>
                <w:color w:val="000000"/>
                <w:sz w:val="20"/>
                <w:szCs w:val="20"/>
              </w:rPr>
              <w:t>s</w:t>
            </w:r>
            <w:r w:rsidRPr="001F44D7">
              <w:rPr>
                <w:rFonts w:ascii="Verdana" w:hAnsi="Verdana" w:cstheme="minorHAnsi"/>
                <w:color w:val="000000"/>
                <w:sz w:val="20"/>
                <w:szCs w:val="20"/>
              </w:rPr>
              <w:t xml:space="preserve">ervice - </w:t>
            </w:r>
            <w:r w:rsidR="00B94577">
              <w:rPr>
                <w:rFonts w:ascii="Verdana" w:hAnsi="Verdana" w:cstheme="minorHAnsi"/>
                <w:color w:val="000000"/>
                <w:sz w:val="20"/>
                <w:szCs w:val="20"/>
              </w:rPr>
              <w:t>i</w:t>
            </w:r>
            <w:r w:rsidRPr="001F44D7">
              <w:rPr>
                <w:rFonts w:ascii="Verdana" w:hAnsi="Verdana" w:cstheme="minorHAnsi"/>
                <w:color w:val="000000"/>
                <w:sz w:val="20"/>
                <w:szCs w:val="20"/>
              </w:rPr>
              <w:t xml:space="preserve">mplementing an evidence based and integrated approach to the management of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 xml:space="preserve">’s difficulties involving the individual, the family, other professionals and key people in the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 environment</w:t>
            </w:r>
          </w:p>
          <w:p w14:paraId="5F34839C" w14:textId="08A28E97" w:rsidR="00C97414" w:rsidRDefault="00C97414" w:rsidP="001959EF">
            <w:pPr>
              <w:pStyle w:val="ListParagraph"/>
              <w:numPr>
                <w:ilvl w:val="0"/>
                <w:numId w:val="3"/>
              </w:numPr>
              <w:rPr>
                <w:rFonts w:ascii="Verdana" w:hAnsi="Verdana" w:cstheme="minorHAnsi"/>
                <w:color w:val="000000"/>
                <w:sz w:val="20"/>
                <w:szCs w:val="20"/>
              </w:rPr>
            </w:pPr>
            <w:r w:rsidRPr="001F44D7">
              <w:rPr>
                <w:rFonts w:ascii="Verdana" w:hAnsi="Verdana" w:cstheme="minorHAnsi"/>
                <w:color w:val="000000"/>
                <w:sz w:val="20"/>
                <w:szCs w:val="20"/>
              </w:rPr>
              <w:t>Within a Universal Service Model where there is an agreed universal/preventative approach. The focus is on preventative approach through facilitating development using supportive strategies or by adapting the environment. This is an approach utilised in Early Years settings (</w:t>
            </w:r>
            <w:r w:rsidR="00031C4B">
              <w:rPr>
                <w:rFonts w:ascii="Verdana" w:hAnsi="Verdana" w:cstheme="minorHAnsi"/>
                <w:color w:val="000000"/>
                <w:sz w:val="20"/>
                <w:szCs w:val="20"/>
              </w:rPr>
              <w:t>c</w:t>
            </w:r>
            <w:r w:rsidRPr="001F44D7">
              <w:rPr>
                <w:rFonts w:ascii="Verdana" w:hAnsi="Verdana" w:cstheme="minorHAnsi"/>
                <w:color w:val="000000"/>
                <w:sz w:val="20"/>
                <w:szCs w:val="20"/>
              </w:rPr>
              <w:t xml:space="preserve">hildren’s </w:t>
            </w:r>
            <w:r w:rsidR="00031C4B">
              <w:rPr>
                <w:rFonts w:ascii="Verdana" w:hAnsi="Verdana" w:cstheme="minorHAnsi"/>
                <w:color w:val="000000"/>
                <w:sz w:val="20"/>
                <w:szCs w:val="20"/>
              </w:rPr>
              <w:t>c</w:t>
            </w:r>
            <w:r w:rsidRPr="001F44D7">
              <w:rPr>
                <w:rFonts w:ascii="Verdana" w:hAnsi="Verdana" w:cstheme="minorHAnsi"/>
                <w:color w:val="000000"/>
                <w:sz w:val="20"/>
                <w:szCs w:val="20"/>
              </w:rPr>
              <w:t xml:space="preserve">entres) </w:t>
            </w:r>
          </w:p>
          <w:p w14:paraId="78BC2C00" w14:textId="7D9BDB2F" w:rsidR="00031C4B" w:rsidRPr="001F44D7" w:rsidRDefault="00031C4B" w:rsidP="00031C4B">
            <w:pPr>
              <w:pStyle w:val="ListParagraph"/>
              <w:rPr>
                <w:rFonts w:ascii="Verdana" w:hAnsi="Verdana" w:cstheme="minorHAnsi"/>
                <w:color w:val="000000"/>
                <w:sz w:val="20"/>
                <w:szCs w:val="20"/>
              </w:rPr>
            </w:pPr>
          </w:p>
        </w:tc>
      </w:tr>
      <w:tr w:rsidR="00AA7E11" w:rsidRPr="001F44D7" w14:paraId="6EDAB37F" w14:textId="77777777" w:rsidTr="007F68CD">
        <w:trPr>
          <w:gridAfter w:val="1"/>
          <w:wAfter w:w="11" w:type="dxa"/>
        </w:trPr>
        <w:tc>
          <w:tcPr>
            <w:tcW w:w="2972" w:type="dxa"/>
          </w:tcPr>
          <w:p w14:paraId="5FB87989" w14:textId="4A25C73D" w:rsidR="00B2129D" w:rsidRPr="00F74225" w:rsidRDefault="00B2129D" w:rsidP="0014577F">
            <w:pPr>
              <w:pStyle w:val="ListParagraph"/>
              <w:numPr>
                <w:ilvl w:val="1"/>
                <w:numId w:val="47"/>
              </w:numPr>
              <w:ind w:left="452" w:hanging="421"/>
              <w:rPr>
                <w:rFonts w:ascii="Verdana" w:hAnsi="Verdana" w:cstheme="minorHAnsi"/>
                <w:sz w:val="20"/>
                <w:szCs w:val="20"/>
              </w:rPr>
            </w:pPr>
            <w:r w:rsidRPr="00F74225">
              <w:rPr>
                <w:rFonts w:ascii="Verdana" w:hAnsi="Verdana" w:cstheme="minorHAnsi"/>
                <w:color w:val="000000"/>
                <w:sz w:val="20"/>
                <w:szCs w:val="20"/>
              </w:rPr>
              <w:t xml:space="preserve">Early </w:t>
            </w:r>
            <w:r w:rsidR="00F74225" w:rsidRPr="00F74225">
              <w:rPr>
                <w:rFonts w:ascii="Verdana" w:hAnsi="Verdana" w:cstheme="minorHAnsi"/>
                <w:color w:val="000000"/>
                <w:sz w:val="20"/>
                <w:szCs w:val="20"/>
              </w:rPr>
              <w:t>i</w:t>
            </w:r>
            <w:r w:rsidRPr="00F74225">
              <w:rPr>
                <w:rFonts w:ascii="Verdana" w:hAnsi="Verdana" w:cstheme="minorHAnsi"/>
                <w:color w:val="000000"/>
                <w:sz w:val="20"/>
                <w:szCs w:val="20"/>
              </w:rPr>
              <w:t>dentification/</w:t>
            </w:r>
          </w:p>
          <w:p w14:paraId="5483168F" w14:textId="4B7D4939" w:rsidR="00B2129D" w:rsidRPr="00F74225" w:rsidRDefault="00F74225" w:rsidP="00F74225">
            <w:pPr>
              <w:pStyle w:val="ListParagraph"/>
              <w:ind w:left="457"/>
              <w:rPr>
                <w:rFonts w:ascii="Verdana" w:hAnsi="Verdana" w:cstheme="minorHAnsi"/>
                <w:sz w:val="20"/>
                <w:szCs w:val="20"/>
              </w:rPr>
            </w:pPr>
            <w:r w:rsidRPr="00F74225">
              <w:rPr>
                <w:rFonts w:ascii="Verdana" w:hAnsi="Verdana" w:cstheme="minorHAnsi"/>
                <w:color w:val="000000"/>
                <w:sz w:val="20"/>
                <w:szCs w:val="20"/>
              </w:rPr>
              <w:t>s</w:t>
            </w:r>
            <w:r w:rsidR="00B2129D" w:rsidRPr="00F74225">
              <w:rPr>
                <w:rFonts w:ascii="Verdana" w:hAnsi="Verdana" w:cstheme="minorHAnsi"/>
                <w:color w:val="000000"/>
                <w:sz w:val="20"/>
                <w:szCs w:val="20"/>
              </w:rPr>
              <w:t>creening</w:t>
            </w:r>
          </w:p>
        </w:tc>
        <w:tc>
          <w:tcPr>
            <w:tcW w:w="4678" w:type="dxa"/>
          </w:tcPr>
          <w:p w14:paraId="0FE3F626" w14:textId="76EE2F6B" w:rsidR="00B2129D" w:rsidRPr="001F44D7" w:rsidRDefault="006A785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C</w:t>
            </w:r>
            <w:r w:rsidR="00B2129D" w:rsidRPr="001F44D7">
              <w:rPr>
                <w:rFonts w:ascii="Verdana" w:hAnsi="Verdana" w:cstheme="minorHAnsi"/>
                <w:color w:val="000000"/>
                <w:sz w:val="20"/>
                <w:szCs w:val="20"/>
              </w:rPr>
              <w:t>ontribute</w:t>
            </w:r>
            <w:r w:rsidRPr="001F44D7">
              <w:rPr>
                <w:rFonts w:ascii="Verdana" w:hAnsi="Verdana" w:cstheme="minorHAnsi"/>
                <w:color w:val="000000"/>
                <w:sz w:val="20"/>
                <w:szCs w:val="20"/>
              </w:rPr>
              <w:t>s</w:t>
            </w:r>
            <w:r w:rsidR="00B2129D" w:rsidRPr="001F44D7">
              <w:rPr>
                <w:rFonts w:ascii="Verdana" w:hAnsi="Verdana" w:cstheme="minorHAnsi"/>
                <w:color w:val="000000"/>
                <w:sz w:val="20"/>
                <w:szCs w:val="20"/>
              </w:rPr>
              <w:t xml:space="preserve"> to the development of screenings for early identification of difficulties or ‘at risk’ factors in a given population (screenings to be carried out by other professionals/agencies)</w:t>
            </w:r>
          </w:p>
          <w:p w14:paraId="44054BDC" w14:textId="165F4709" w:rsidR="00B2129D" w:rsidRPr="001F44D7" w:rsidRDefault="006A785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A</w:t>
            </w:r>
            <w:r w:rsidR="00B2129D" w:rsidRPr="001F44D7">
              <w:rPr>
                <w:rFonts w:ascii="Verdana" w:hAnsi="Verdana" w:cstheme="minorHAnsi"/>
                <w:color w:val="000000"/>
                <w:sz w:val="20"/>
                <w:szCs w:val="20"/>
              </w:rPr>
              <w:t>ssist</w:t>
            </w:r>
            <w:r w:rsidRPr="001F44D7">
              <w:rPr>
                <w:rFonts w:ascii="Verdana" w:hAnsi="Verdana" w:cstheme="minorHAnsi"/>
                <w:color w:val="000000"/>
                <w:sz w:val="20"/>
                <w:szCs w:val="20"/>
              </w:rPr>
              <w:t>s</w:t>
            </w:r>
            <w:r w:rsidR="00B2129D" w:rsidRPr="001F44D7">
              <w:rPr>
                <w:rFonts w:ascii="Verdana" w:hAnsi="Verdana" w:cstheme="minorHAnsi"/>
                <w:color w:val="000000"/>
                <w:sz w:val="20"/>
                <w:szCs w:val="20"/>
              </w:rPr>
              <w:t xml:space="preserve"> other professionals in developing the skills to carry out screening procedures</w:t>
            </w:r>
          </w:p>
        </w:tc>
        <w:tc>
          <w:tcPr>
            <w:tcW w:w="2410" w:type="dxa"/>
          </w:tcPr>
          <w:p w14:paraId="1A3BFD95" w14:textId="36D8B51F" w:rsidR="00B2129D" w:rsidRPr="001F44D7" w:rsidRDefault="00B2129D" w:rsidP="00B2129D">
            <w:pPr>
              <w:rPr>
                <w:rFonts w:ascii="Verdana" w:hAnsi="Verdana" w:cstheme="minorHAnsi"/>
                <w:color w:val="000000"/>
                <w:sz w:val="20"/>
                <w:szCs w:val="20"/>
              </w:rPr>
            </w:pPr>
          </w:p>
        </w:tc>
        <w:tc>
          <w:tcPr>
            <w:tcW w:w="2976" w:type="dxa"/>
          </w:tcPr>
          <w:p w14:paraId="0A7BFB9F" w14:textId="5A096E48" w:rsidR="00B2129D" w:rsidRPr="001F44D7" w:rsidRDefault="00B2129D" w:rsidP="00B2129D">
            <w:pPr>
              <w:rPr>
                <w:rFonts w:ascii="Verdana" w:hAnsi="Verdana" w:cstheme="minorHAnsi"/>
                <w:color w:val="000000"/>
                <w:sz w:val="20"/>
                <w:szCs w:val="20"/>
              </w:rPr>
            </w:pPr>
          </w:p>
        </w:tc>
        <w:tc>
          <w:tcPr>
            <w:tcW w:w="2576" w:type="dxa"/>
          </w:tcPr>
          <w:p w14:paraId="5170C8F8" w14:textId="205AE4D4" w:rsidR="00B2129D" w:rsidRPr="001F44D7" w:rsidRDefault="00B2129D" w:rsidP="00B2129D">
            <w:pPr>
              <w:rPr>
                <w:rFonts w:ascii="Verdana" w:hAnsi="Verdana" w:cstheme="minorHAnsi"/>
                <w:color w:val="000000"/>
                <w:sz w:val="20"/>
                <w:szCs w:val="20"/>
              </w:rPr>
            </w:pPr>
          </w:p>
        </w:tc>
      </w:tr>
      <w:tr w:rsidR="00AA7E11" w:rsidRPr="001F44D7" w14:paraId="75ED1414" w14:textId="77777777" w:rsidTr="007F68CD">
        <w:trPr>
          <w:gridAfter w:val="1"/>
          <w:wAfter w:w="11" w:type="dxa"/>
        </w:trPr>
        <w:tc>
          <w:tcPr>
            <w:tcW w:w="2972" w:type="dxa"/>
          </w:tcPr>
          <w:p w14:paraId="52E7AD2A" w14:textId="772BB845" w:rsidR="00193E69" w:rsidRPr="00F74225" w:rsidRDefault="00193E69"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lastRenderedPageBreak/>
              <w:t xml:space="preserve">Assessment/ </w:t>
            </w:r>
            <w:r w:rsidR="00F74225" w:rsidRPr="00F74225">
              <w:rPr>
                <w:rFonts w:ascii="Verdana" w:hAnsi="Verdana" w:cstheme="minorHAnsi"/>
                <w:color w:val="000000"/>
                <w:sz w:val="20"/>
                <w:szCs w:val="20"/>
              </w:rPr>
              <w:t>i</w:t>
            </w:r>
            <w:r w:rsidRPr="00F74225">
              <w:rPr>
                <w:rFonts w:ascii="Verdana" w:hAnsi="Verdana" w:cstheme="minorHAnsi"/>
                <w:color w:val="000000"/>
                <w:sz w:val="20"/>
                <w:szCs w:val="20"/>
              </w:rPr>
              <w:t xml:space="preserve">nformation </w:t>
            </w:r>
            <w:r w:rsidR="00F74225" w:rsidRPr="00F74225">
              <w:rPr>
                <w:rFonts w:ascii="Verdana" w:hAnsi="Verdana" w:cstheme="minorHAnsi"/>
                <w:color w:val="000000"/>
                <w:sz w:val="20"/>
                <w:szCs w:val="20"/>
              </w:rPr>
              <w:t>g</w:t>
            </w:r>
            <w:r w:rsidRPr="00F74225">
              <w:rPr>
                <w:rFonts w:ascii="Verdana" w:hAnsi="Verdana" w:cstheme="minorHAnsi"/>
                <w:color w:val="000000"/>
                <w:sz w:val="20"/>
                <w:szCs w:val="20"/>
              </w:rPr>
              <w:t>athering</w:t>
            </w:r>
          </w:p>
        </w:tc>
        <w:tc>
          <w:tcPr>
            <w:tcW w:w="4678" w:type="dxa"/>
          </w:tcPr>
          <w:p w14:paraId="590770D9" w14:textId="0C3C8A91" w:rsidR="00193E69" w:rsidRPr="001F44D7" w:rsidRDefault="006A785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P</w:t>
            </w:r>
            <w:r w:rsidR="00193E69" w:rsidRPr="001F44D7">
              <w:rPr>
                <w:rFonts w:ascii="Verdana" w:hAnsi="Verdana" w:cstheme="minorHAnsi"/>
                <w:color w:val="000000"/>
                <w:sz w:val="20"/>
                <w:szCs w:val="20"/>
              </w:rPr>
              <w:t>rovide</w:t>
            </w:r>
            <w:r w:rsidRPr="001F44D7">
              <w:rPr>
                <w:rFonts w:ascii="Verdana" w:hAnsi="Verdana" w:cstheme="minorHAnsi"/>
                <w:color w:val="000000"/>
                <w:sz w:val="20"/>
                <w:szCs w:val="20"/>
              </w:rPr>
              <w:t>s</w:t>
            </w:r>
            <w:r w:rsidR="00193E69" w:rsidRPr="001F44D7">
              <w:rPr>
                <w:rFonts w:ascii="Verdana" w:hAnsi="Verdana" w:cstheme="minorHAnsi"/>
                <w:color w:val="000000"/>
                <w:sz w:val="20"/>
                <w:szCs w:val="20"/>
              </w:rPr>
              <w:t xml:space="preserve"> information</w:t>
            </w:r>
            <w:r w:rsidR="00787DE8" w:rsidRPr="001F44D7">
              <w:rPr>
                <w:rFonts w:ascii="Verdana" w:hAnsi="Verdana" w:cstheme="minorHAnsi"/>
                <w:color w:val="000000"/>
                <w:sz w:val="20"/>
                <w:szCs w:val="20"/>
              </w:rPr>
              <w:t xml:space="preserve"> to others</w:t>
            </w:r>
            <w:r w:rsidR="00193E69" w:rsidRPr="001F44D7">
              <w:rPr>
                <w:rFonts w:ascii="Verdana" w:hAnsi="Verdana" w:cstheme="minorHAnsi"/>
                <w:color w:val="000000"/>
                <w:sz w:val="20"/>
                <w:szCs w:val="20"/>
              </w:rPr>
              <w:t xml:space="preserve"> about the </w:t>
            </w:r>
            <w:r w:rsidR="00AC6F9E">
              <w:rPr>
                <w:rFonts w:ascii="Verdana" w:hAnsi="Verdana" w:cstheme="minorHAnsi"/>
                <w:color w:val="000000"/>
                <w:sz w:val="20"/>
                <w:szCs w:val="20"/>
              </w:rPr>
              <w:t>speech and language therapy</w:t>
            </w:r>
            <w:r w:rsidR="00193E69" w:rsidRPr="001F44D7">
              <w:rPr>
                <w:rFonts w:ascii="Verdana" w:hAnsi="Verdana" w:cstheme="minorHAnsi"/>
                <w:color w:val="000000"/>
                <w:sz w:val="20"/>
                <w:szCs w:val="20"/>
              </w:rPr>
              <w:t xml:space="preserve"> </w:t>
            </w:r>
            <w:r w:rsidR="00787DE8" w:rsidRPr="001F44D7">
              <w:rPr>
                <w:rFonts w:ascii="Verdana" w:hAnsi="Verdana" w:cstheme="minorHAnsi"/>
                <w:color w:val="000000"/>
                <w:sz w:val="20"/>
                <w:szCs w:val="20"/>
              </w:rPr>
              <w:t>approach/</w:t>
            </w:r>
            <w:r w:rsidR="00193E69" w:rsidRPr="001F44D7">
              <w:rPr>
                <w:rFonts w:ascii="Verdana" w:hAnsi="Verdana" w:cstheme="minorHAnsi"/>
                <w:color w:val="000000"/>
                <w:sz w:val="20"/>
                <w:szCs w:val="20"/>
              </w:rPr>
              <w:t>process</w:t>
            </w:r>
          </w:p>
          <w:p w14:paraId="0D811AAA" w14:textId="6D9A60AA" w:rsidR="00193E69" w:rsidRPr="001F44D7" w:rsidRDefault="006A785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G</w:t>
            </w:r>
            <w:r w:rsidR="00193E69" w:rsidRPr="001F44D7">
              <w:rPr>
                <w:rFonts w:ascii="Verdana" w:hAnsi="Verdana" w:cstheme="minorHAnsi"/>
                <w:color w:val="000000"/>
                <w:sz w:val="20"/>
                <w:szCs w:val="20"/>
              </w:rPr>
              <w:t>ain</w:t>
            </w:r>
            <w:r w:rsidRPr="001F44D7">
              <w:rPr>
                <w:rFonts w:ascii="Verdana" w:hAnsi="Verdana" w:cstheme="minorHAnsi"/>
                <w:color w:val="000000"/>
                <w:sz w:val="20"/>
                <w:szCs w:val="20"/>
              </w:rPr>
              <w:t>s</w:t>
            </w:r>
            <w:r w:rsidR="00193E69" w:rsidRPr="001F44D7">
              <w:rPr>
                <w:rFonts w:ascii="Verdana" w:hAnsi="Verdana" w:cstheme="minorHAnsi"/>
                <w:color w:val="000000"/>
                <w:sz w:val="20"/>
                <w:szCs w:val="20"/>
              </w:rPr>
              <w:t xml:space="preserve"> consent for </w:t>
            </w:r>
            <w:r w:rsidR="00AC6F9E">
              <w:rPr>
                <w:rFonts w:ascii="Verdana" w:hAnsi="Verdana" w:cstheme="minorHAnsi"/>
                <w:color w:val="000000"/>
                <w:sz w:val="20"/>
                <w:szCs w:val="20"/>
              </w:rPr>
              <w:t>speech and language therapy</w:t>
            </w:r>
            <w:r w:rsidR="00193E69" w:rsidRPr="001F44D7">
              <w:rPr>
                <w:rFonts w:ascii="Verdana" w:hAnsi="Verdana" w:cstheme="minorHAnsi"/>
                <w:color w:val="000000"/>
                <w:sz w:val="20"/>
                <w:szCs w:val="20"/>
              </w:rPr>
              <w:t xml:space="preserve"> involvement from </w:t>
            </w:r>
            <w:r w:rsidR="007D520C">
              <w:rPr>
                <w:rFonts w:ascii="Verdana" w:hAnsi="Verdana" w:cstheme="minorHAnsi"/>
                <w:color w:val="000000"/>
                <w:sz w:val="20"/>
                <w:szCs w:val="20"/>
              </w:rPr>
              <w:t>service user</w:t>
            </w:r>
            <w:r w:rsidR="00193E69" w:rsidRPr="001F44D7">
              <w:rPr>
                <w:rFonts w:ascii="Verdana" w:hAnsi="Verdana" w:cstheme="minorHAnsi"/>
                <w:color w:val="000000"/>
                <w:sz w:val="20"/>
                <w:szCs w:val="20"/>
              </w:rPr>
              <w:t>/carer.</w:t>
            </w:r>
          </w:p>
          <w:p w14:paraId="1CEB0CA3" w14:textId="53C434DF" w:rsidR="001E7041" w:rsidRPr="001F44D7" w:rsidRDefault="006A785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C</w:t>
            </w:r>
            <w:r w:rsidR="00193E69" w:rsidRPr="001F44D7">
              <w:rPr>
                <w:rFonts w:ascii="Verdana" w:hAnsi="Verdana" w:cstheme="minorHAnsi"/>
                <w:color w:val="000000"/>
                <w:sz w:val="20"/>
                <w:szCs w:val="20"/>
              </w:rPr>
              <w:t>arr</w:t>
            </w:r>
            <w:r w:rsidRPr="001F44D7">
              <w:rPr>
                <w:rFonts w:ascii="Verdana" w:hAnsi="Verdana" w:cstheme="minorHAnsi"/>
                <w:color w:val="000000"/>
                <w:sz w:val="20"/>
                <w:szCs w:val="20"/>
              </w:rPr>
              <w:t>ies</w:t>
            </w:r>
            <w:r w:rsidR="00193E69" w:rsidRPr="001F44D7">
              <w:rPr>
                <w:rFonts w:ascii="Verdana" w:hAnsi="Verdana" w:cstheme="minorHAnsi"/>
                <w:color w:val="000000"/>
                <w:sz w:val="20"/>
                <w:szCs w:val="20"/>
              </w:rPr>
              <w:t xml:space="preserve"> out</w:t>
            </w:r>
            <w:r w:rsidR="00787DE8" w:rsidRPr="001F44D7">
              <w:rPr>
                <w:rFonts w:ascii="Verdana" w:hAnsi="Verdana" w:cstheme="minorHAnsi"/>
                <w:color w:val="000000"/>
                <w:sz w:val="20"/>
                <w:szCs w:val="20"/>
              </w:rPr>
              <w:t xml:space="preserve"> agree</w:t>
            </w:r>
            <w:r w:rsidR="00AC6F9E">
              <w:rPr>
                <w:rFonts w:ascii="Verdana" w:hAnsi="Verdana" w:cstheme="minorHAnsi"/>
                <w:color w:val="000000"/>
                <w:sz w:val="20"/>
                <w:szCs w:val="20"/>
              </w:rPr>
              <w:t>d</w:t>
            </w:r>
            <w:r w:rsidR="00193E69" w:rsidRPr="001F44D7">
              <w:rPr>
                <w:rFonts w:ascii="Verdana" w:hAnsi="Verdana" w:cstheme="minorHAnsi"/>
                <w:color w:val="000000"/>
                <w:sz w:val="20"/>
                <w:szCs w:val="20"/>
              </w:rPr>
              <w:t xml:space="preserve"> </w:t>
            </w:r>
            <w:r w:rsidR="008807DB" w:rsidRPr="001F44D7">
              <w:rPr>
                <w:rFonts w:ascii="Verdana" w:hAnsi="Verdana" w:cstheme="minorHAnsi"/>
                <w:color w:val="000000"/>
                <w:sz w:val="20"/>
                <w:szCs w:val="20"/>
              </w:rPr>
              <w:t>activities</w:t>
            </w:r>
            <w:r w:rsidR="001870D6" w:rsidRPr="001F44D7">
              <w:rPr>
                <w:rFonts w:ascii="Verdana" w:hAnsi="Verdana" w:cstheme="minorHAnsi"/>
                <w:color w:val="000000"/>
                <w:sz w:val="20"/>
                <w:szCs w:val="20"/>
              </w:rPr>
              <w:t xml:space="preserve"> linked to assessment overseen by a </w:t>
            </w:r>
            <w:r w:rsidR="00AC6F9E">
              <w:rPr>
                <w:rFonts w:ascii="Verdana" w:hAnsi="Verdana" w:cstheme="minorHAnsi"/>
                <w:color w:val="000000"/>
                <w:sz w:val="20"/>
                <w:szCs w:val="20"/>
              </w:rPr>
              <w:t>c</w:t>
            </w:r>
            <w:r w:rsidR="00193E69" w:rsidRPr="001F44D7">
              <w:rPr>
                <w:rFonts w:ascii="Verdana" w:hAnsi="Verdana" w:cstheme="minorHAnsi"/>
                <w:color w:val="000000"/>
                <w:sz w:val="20"/>
                <w:szCs w:val="20"/>
              </w:rPr>
              <w:t xml:space="preserve">ase </w:t>
            </w:r>
            <w:r w:rsidR="00AC6F9E">
              <w:rPr>
                <w:rFonts w:ascii="Verdana" w:hAnsi="Verdana" w:cstheme="minorHAnsi"/>
                <w:color w:val="000000"/>
                <w:sz w:val="20"/>
                <w:szCs w:val="20"/>
              </w:rPr>
              <w:t>m</w:t>
            </w:r>
            <w:r w:rsidR="00193E69" w:rsidRPr="001F44D7">
              <w:rPr>
                <w:rFonts w:ascii="Verdana" w:hAnsi="Verdana" w:cstheme="minorHAnsi"/>
                <w:color w:val="000000"/>
                <w:sz w:val="20"/>
                <w:szCs w:val="20"/>
              </w:rPr>
              <w:t xml:space="preserve">anaging </w:t>
            </w:r>
            <w:r w:rsidR="00AC6F9E">
              <w:rPr>
                <w:rFonts w:ascii="Verdana" w:hAnsi="Verdana" w:cstheme="minorHAnsi"/>
                <w:color w:val="000000"/>
                <w:sz w:val="20"/>
                <w:szCs w:val="20"/>
              </w:rPr>
              <w:t>t</w:t>
            </w:r>
            <w:r w:rsidR="00193E69" w:rsidRPr="001F44D7">
              <w:rPr>
                <w:rFonts w:ascii="Verdana" w:hAnsi="Verdana" w:cstheme="minorHAnsi"/>
                <w:color w:val="000000"/>
                <w:sz w:val="20"/>
                <w:szCs w:val="20"/>
              </w:rPr>
              <w:t>herapist</w:t>
            </w:r>
            <w:r w:rsidRPr="001F44D7">
              <w:rPr>
                <w:rFonts w:ascii="Verdana" w:hAnsi="Verdana" w:cstheme="minorHAnsi"/>
                <w:color w:val="000000"/>
                <w:sz w:val="20"/>
                <w:szCs w:val="20"/>
              </w:rPr>
              <w:t xml:space="preserve">. </w:t>
            </w:r>
            <w:r w:rsidR="001870D6" w:rsidRPr="001F44D7">
              <w:rPr>
                <w:rFonts w:ascii="Verdana" w:hAnsi="Verdana" w:cstheme="minorHAnsi"/>
                <w:color w:val="000000"/>
                <w:sz w:val="20"/>
                <w:szCs w:val="20"/>
              </w:rPr>
              <w:t xml:space="preserve">E.g. observational schedule, informal activities, </w:t>
            </w:r>
            <w:r w:rsidR="00B94577" w:rsidRPr="001F44D7">
              <w:rPr>
                <w:rFonts w:ascii="Verdana" w:hAnsi="Verdana" w:cstheme="minorHAnsi"/>
                <w:color w:val="000000"/>
                <w:sz w:val="20"/>
                <w:szCs w:val="20"/>
              </w:rPr>
              <w:t>collecting information</w:t>
            </w:r>
            <w:r w:rsidR="001E7041" w:rsidRPr="001F44D7">
              <w:rPr>
                <w:rFonts w:ascii="Verdana" w:hAnsi="Verdana" w:cstheme="minorHAnsi"/>
                <w:color w:val="000000"/>
                <w:sz w:val="20"/>
                <w:szCs w:val="20"/>
              </w:rPr>
              <w:t xml:space="preserve"> </w:t>
            </w:r>
            <w:r w:rsidR="001870D6" w:rsidRPr="001F44D7">
              <w:rPr>
                <w:rFonts w:ascii="Verdana" w:hAnsi="Verdana" w:cstheme="minorHAnsi"/>
                <w:color w:val="000000"/>
                <w:sz w:val="20"/>
                <w:szCs w:val="20"/>
              </w:rPr>
              <w:t>i</w:t>
            </w:r>
            <w:r w:rsidR="001E7041" w:rsidRPr="001F44D7">
              <w:rPr>
                <w:rFonts w:ascii="Verdana" w:hAnsi="Verdana" w:cstheme="minorHAnsi"/>
                <w:color w:val="000000"/>
                <w:sz w:val="20"/>
                <w:szCs w:val="20"/>
              </w:rPr>
              <w:t xml:space="preserve">ncluding discussion with </w:t>
            </w:r>
            <w:r w:rsidR="007D520C">
              <w:rPr>
                <w:rFonts w:ascii="Verdana" w:hAnsi="Verdana" w:cstheme="minorHAnsi"/>
                <w:color w:val="000000"/>
                <w:sz w:val="20"/>
                <w:szCs w:val="20"/>
              </w:rPr>
              <w:t>service user</w:t>
            </w:r>
            <w:r w:rsidR="001E7041" w:rsidRPr="001F44D7">
              <w:rPr>
                <w:rFonts w:ascii="Verdana" w:hAnsi="Verdana" w:cstheme="minorHAnsi"/>
                <w:color w:val="000000"/>
                <w:sz w:val="20"/>
                <w:szCs w:val="20"/>
              </w:rPr>
              <w:t>/carer</w:t>
            </w:r>
            <w:r w:rsidR="001870D6" w:rsidRPr="001F44D7">
              <w:rPr>
                <w:rFonts w:ascii="Verdana" w:hAnsi="Verdana" w:cstheme="minorHAnsi"/>
                <w:color w:val="000000"/>
                <w:sz w:val="20"/>
                <w:szCs w:val="20"/>
              </w:rPr>
              <w:t xml:space="preserve"> and </w:t>
            </w:r>
            <w:r w:rsidR="001E7041" w:rsidRPr="001F44D7">
              <w:rPr>
                <w:rFonts w:ascii="Verdana" w:hAnsi="Verdana" w:cstheme="minorHAnsi"/>
                <w:color w:val="000000"/>
                <w:sz w:val="20"/>
                <w:szCs w:val="20"/>
              </w:rPr>
              <w:t>colleagues.</w:t>
            </w:r>
          </w:p>
        </w:tc>
        <w:tc>
          <w:tcPr>
            <w:tcW w:w="2410" w:type="dxa"/>
          </w:tcPr>
          <w:p w14:paraId="00507DAB" w14:textId="0EAC268F" w:rsidR="00193E69" w:rsidRPr="001F44D7" w:rsidRDefault="00193E69" w:rsidP="00193E69">
            <w:pPr>
              <w:rPr>
                <w:rFonts w:ascii="Verdana" w:hAnsi="Verdana" w:cstheme="minorHAnsi"/>
                <w:color w:val="000000"/>
                <w:sz w:val="20"/>
                <w:szCs w:val="20"/>
              </w:rPr>
            </w:pPr>
          </w:p>
        </w:tc>
        <w:tc>
          <w:tcPr>
            <w:tcW w:w="2976" w:type="dxa"/>
          </w:tcPr>
          <w:p w14:paraId="2AF1C24B" w14:textId="7D4FE6BB" w:rsidR="00193E69" w:rsidRPr="001F44D7" w:rsidRDefault="00193E69" w:rsidP="00193E69">
            <w:pPr>
              <w:rPr>
                <w:rFonts w:ascii="Verdana" w:hAnsi="Verdana" w:cstheme="minorHAnsi"/>
                <w:color w:val="000000"/>
                <w:sz w:val="20"/>
                <w:szCs w:val="20"/>
              </w:rPr>
            </w:pPr>
          </w:p>
        </w:tc>
        <w:tc>
          <w:tcPr>
            <w:tcW w:w="2576" w:type="dxa"/>
          </w:tcPr>
          <w:p w14:paraId="17B7816E" w14:textId="7D538945" w:rsidR="00193E69" w:rsidRPr="001F44D7" w:rsidRDefault="00193E69" w:rsidP="00193E69">
            <w:pPr>
              <w:rPr>
                <w:rFonts w:ascii="Verdana" w:hAnsi="Verdana" w:cstheme="minorHAnsi"/>
                <w:color w:val="000000"/>
                <w:sz w:val="20"/>
                <w:szCs w:val="20"/>
              </w:rPr>
            </w:pPr>
          </w:p>
        </w:tc>
      </w:tr>
      <w:tr w:rsidR="00AA7E11" w:rsidRPr="001F44D7" w14:paraId="4C5B5BF2" w14:textId="77777777" w:rsidTr="007F68CD">
        <w:trPr>
          <w:gridAfter w:val="1"/>
          <w:wAfter w:w="11" w:type="dxa"/>
        </w:trPr>
        <w:tc>
          <w:tcPr>
            <w:tcW w:w="2972" w:type="dxa"/>
          </w:tcPr>
          <w:p w14:paraId="4B2D1525" w14:textId="77777777" w:rsidR="004035C2" w:rsidRPr="00F74225" w:rsidRDefault="00193E69"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Intervention </w:t>
            </w:r>
          </w:p>
          <w:p w14:paraId="659FD97D" w14:textId="6864423D" w:rsidR="00193E69" w:rsidRPr="00F74225" w:rsidRDefault="004035C2" w:rsidP="00F74225">
            <w:pPr>
              <w:ind w:left="457"/>
              <w:rPr>
                <w:rFonts w:ascii="Verdana" w:hAnsi="Verdana" w:cstheme="minorHAnsi"/>
                <w:color w:val="000000"/>
                <w:sz w:val="20"/>
                <w:szCs w:val="20"/>
              </w:rPr>
            </w:pPr>
            <w:r w:rsidRPr="00F74225">
              <w:rPr>
                <w:rFonts w:ascii="Verdana" w:hAnsi="Verdana" w:cstheme="minorHAnsi"/>
                <w:i/>
                <w:iCs/>
                <w:color w:val="000000"/>
                <w:sz w:val="20"/>
                <w:szCs w:val="20"/>
              </w:rPr>
              <w:t>a)</w:t>
            </w:r>
            <w:r w:rsidRPr="00F74225">
              <w:rPr>
                <w:rFonts w:ascii="Verdana" w:hAnsi="Verdana" w:cstheme="minorHAnsi"/>
                <w:color w:val="000000"/>
                <w:sz w:val="20"/>
                <w:szCs w:val="20"/>
              </w:rPr>
              <w:t xml:space="preserve"> </w:t>
            </w:r>
            <w:r w:rsidR="00787DE8" w:rsidRPr="00F74225">
              <w:rPr>
                <w:rFonts w:ascii="Verdana" w:hAnsi="Verdana" w:cstheme="minorHAnsi"/>
                <w:color w:val="000000"/>
                <w:sz w:val="20"/>
                <w:szCs w:val="20"/>
              </w:rPr>
              <w:t xml:space="preserve">In a </w:t>
            </w:r>
            <w:r w:rsidR="00F74225">
              <w:rPr>
                <w:rFonts w:ascii="Verdana" w:hAnsi="Verdana" w:cstheme="minorHAnsi"/>
                <w:color w:val="000000"/>
                <w:sz w:val="20"/>
                <w:szCs w:val="20"/>
              </w:rPr>
              <w:t>c</w:t>
            </w:r>
            <w:r w:rsidR="00787DE8" w:rsidRPr="00F74225">
              <w:rPr>
                <w:rFonts w:ascii="Verdana" w:hAnsi="Verdana" w:cstheme="minorHAnsi"/>
                <w:color w:val="000000"/>
                <w:sz w:val="20"/>
                <w:szCs w:val="20"/>
              </w:rPr>
              <w:t xml:space="preserve">linical </w:t>
            </w:r>
            <w:r w:rsidR="00F74225">
              <w:rPr>
                <w:rFonts w:ascii="Verdana" w:hAnsi="Verdana" w:cstheme="minorHAnsi"/>
                <w:color w:val="000000"/>
                <w:sz w:val="20"/>
                <w:szCs w:val="20"/>
              </w:rPr>
              <w:t>s</w:t>
            </w:r>
            <w:r w:rsidR="00787DE8" w:rsidRPr="00F74225">
              <w:rPr>
                <w:rFonts w:ascii="Verdana" w:hAnsi="Verdana" w:cstheme="minorHAnsi"/>
                <w:color w:val="000000"/>
                <w:sz w:val="20"/>
                <w:szCs w:val="20"/>
              </w:rPr>
              <w:t>ervice</w:t>
            </w:r>
            <w:r w:rsidR="00F74225">
              <w:rPr>
                <w:rFonts w:ascii="Verdana" w:hAnsi="Verdana" w:cstheme="minorHAnsi"/>
                <w:color w:val="000000"/>
                <w:sz w:val="20"/>
                <w:szCs w:val="20"/>
              </w:rPr>
              <w:t>:</w:t>
            </w:r>
          </w:p>
          <w:p w14:paraId="406787D9" w14:textId="308CDD8E" w:rsidR="00193E69" w:rsidRPr="001F44D7" w:rsidRDefault="00F74225" w:rsidP="00F74225">
            <w:pPr>
              <w:ind w:left="457"/>
              <w:rPr>
                <w:rFonts w:ascii="Verdana" w:hAnsi="Verdana" w:cstheme="minorHAnsi"/>
                <w:sz w:val="20"/>
                <w:szCs w:val="20"/>
              </w:rPr>
            </w:pPr>
            <w:r>
              <w:rPr>
                <w:rFonts w:ascii="Verdana" w:hAnsi="Verdana" w:cstheme="minorHAnsi"/>
                <w:color w:val="000000"/>
                <w:sz w:val="20"/>
                <w:szCs w:val="20"/>
              </w:rPr>
              <w:t>i</w:t>
            </w:r>
            <w:r w:rsidR="00193E69" w:rsidRPr="00F74225">
              <w:rPr>
                <w:rFonts w:ascii="Verdana" w:hAnsi="Verdana" w:cstheme="minorHAnsi"/>
                <w:color w:val="000000"/>
                <w:sz w:val="20"/>
                <w:szCs w:val="20"/>
              </w:rPr>
              <w:t>mplement</w:t>
            </w:r>
            <w:r w:rsidR="00C826E0" w:rsidRPr="00F74225">
              <w:rPr>
                <w:rFonts w:ascii="Verdana" w:hAnsi="Verdana" w:cstheme="minorHAnsi"/>
                <w:color w:val="000000"/>
                <w:sz w:val="20"/>
                <w:szCs w:val="20"/>
              </w:rPr>
              <w:t>ing</w:t>
            </w:r>
            <w:r w:rsidR="00193E69" w:rsidRPr="00F74225">
              <w:rPr>
                <w:rFonts w:ascii="Verdana" w:hAnsi="Verdana" w:cstheme="minorHAnsi"/>
                <w:color w:val="000000"/>
                <w:sz w:val="20"/>
                <w:szCs w:val="20"/>
              </w:rPr>
              <w:t xml:space="preserve"> an evidence based and integrated approach to the management of the </w:t>
            </w:r>
            <w:r w:rsidR="007D520C">
              <w:rPr>
                <w:rFonts w:ascii="Verdana" w:hAnsi="Verdana" w:cstheme="minorHAnsi"/>
                <w:color w:val="000000"/>
                <w:sz w:val="20"/>
                <w:szCs w:val="20"/>
              </w:rPr>
              <w:t>service user</w:t>
            </w:r>
            <w:r w:rsidR="00193E69" w:rsidRPr="00F74225">
              <w:rPr>
                <w:rFonts w:ascii="Verdana" w:hAnsi="Verdana" w:cstheme="minorHAnsi"/>
                <w:color w:val="000000"/>
                <w:sz w:val="20"/>
                <w:szCs w:val="20"/>
              </w:rPr>
              <w:t>’s difficulties involving the individual,</w:t>
            </w:r>
            <w:r w:rsidR="00193E69" w:rsidRPr="001F44D7">
              <w:rPr>
                <w:rFonts w:ascii="Verdana" w:hAnsi="Verdana" w:cstheme="minorHAnsi"/>
                <w:color w:val="000000"/>
                <w:sz w:val="20"/>
                <w:szCs w:val="20"/>
              </w:rPr>
              <w:t xml:space="preserve"> the family, other professionals and key people in the </w:t>
            </w:r>
            <w:r w:rsidR="007D520C">
              <w:rPr>
                <w:rFonts w:ascii="Verdana" w:hAnsi="Verdana" w:cstheme="minorHAnsi"/>
                <w:color w:val="000000"/>
                <w:sz w:val="20"/>
                <w:szCs w:val="20"/>
              </w:rPr>
              <w:t>service user</w:t>
            </w:r>
            <w:r w:rsidR="00193E69" w:rsidRPr="001F44D7">
              <w:rPr>
                <w:rFonts w:ascii="Verdana" w:hAnsi="Verdana" w:cstheme="minorHAnsi"/>
                <w:color w:val="000000"/>
                <w:sz w:val="20"/>
                <w:szCs w:val="20"/>
              </w:rPr>
              <w:t>’s environment </w:t>
            </w:r>
          </w:p>
          <w:p w14:paraId="1E3D8BE8" w14:textId="5ED36ED7" w:rsidR="00193E69" w:rsidRPr="001F44D7" w:rsidRDefault="00193E69" w:rsidP="00F74225">
            <w:pPr>
              <w:ind w:left="457"/>
              <w:rPr>
                <w:rFonts w:ascii="Verdana" w:hAnsi="Verdana" w:cstheme="minorHAnsi"/>
                <w:color w:val="000000"/>
                <w:sz w:val="20"/>
                <w:szCs w:val="20"/>
              </w:rPr>
            </w:pPr>
            <w:r w:rsidRPr="001F44D7">
              <w:rPr>
                <w:rFonts w:ascii="Verdana" w:hAnsi="Verdana" w:cstheme="minorHAnsi"/>
                <w:sz w:val="20"/>
                <w:szCs w:val="20"/>
              </w:rPr>
              <w:br/>
            </w:r>
            <w:r w:rsidRPr="001F44D7">
              <w:rPr>
                <w:rFonts w:ascii="Verdana" w:hAnsi="Verdana" w:cstheme="minorHAnsi"/>
                <w:sz w:val="20"/>
                <w:szCs w:val="20"/>
              </w:rPr>
              <w:br/>
            </w:r>
          </w:p>
        </w:tc>
        <w:tc>
          <w:tcPr>
            <w:tcW w:w="4678" w:type="dxa"/>
          </w:tcPr>
          <w:p w14:paraId="249E0B35" w14:textId="0714D5D1" w:rsidR="00787DE8" w:rsidRPr="001F44D7" w:rsidRDefault="00AA7E11"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Uses a variety of specified means to meet the communication/eating and drinking difficulties of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w:t>
            </w:r>
          </w:p>
          <w:p w14:paraId="069B98B2" w14:textId="5125A643" w:rsidR="00082527" w:rsidRPr="001F44D7" w:rsidRDefault="00787DE8"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For an AP this means undertaking a role</w:t>
            </w:r>
            <w:r w:rsidR="00AA7E11" w:rsidRPr="001F44D7">
              <w:rPr>
                <w:rFonts w:ascii="Verdana" w:hAnsi="Verdana" w:cstheme="minorHAnsi"/>
                <w:color w:val="000000"/>
                <w:sz w:val="20"/>
                <w:szCs w:val="20"/>
              </w:rPr>
              <w:t xml:space="preserve"> in intervention</w:t>
            </w:r>
            <w:r w:rsidRPr="001F44D7">
              <w:rPr>
                <w:rFonts w:ascii="Verdana" w:hAnsi="Verdana" w:cstheme="minorHAnsi"/>
                <w:color w:val="000000"/>
                <w:sz w:val="20"/>
                <w:szCs w:val="20"/>
              </w:rPr>
              <w:t xml:space="preserve"> as specified in </w:t>
            </w:r>
            <w:r w:rsidR="00AC6F9E">
              <w:rPr>
                <w:rFonts w:ascii="Verdana" w:hAnsi="Verdana" w:cstheme="minorHAnsi"/>
                <w:color w:val="000000"/>
                <w:sz w:val="20"/>
                <w:szCs w:val="20"/>
              </w:rPr>
              <w:t>c</w:t>
            </w:r>
            <w:r w:rsidRPr="001F44D7">
              <w:rPr>
                <w:rFonts w:ascii="Verdana" w:hAnsi="Verdana" w:cstheme="minorHAnsi"/>
                <w:color w:val="000000"/>
                <w:sz w:val="20"/>
                <w:szCs w:val="20"/>
              </w:rPr>
              <w:t xml:space="preserve">are </w:t>
            </w:r>
            <w:r w:rsidR="00AC6F9E">
              <w:rPr>
                <w:rFonts w:ascii="Verdana" w:hAnsi="Verdana" w:cstheme="minorHAnsi"/>
                <w:color w:val="000000"/>
                <w:sz w:val="20"/>
                <w:szCs w:val="20"/>
              </w:rPr>
              <w:t>p</w:t>
            </w:r>
            <w:r w:rsidRPr="001F44D7">
              <w:rPr>
                <w:rFonts w:ascii="Verdana" w:hAnsi="Verdana" w:cstheme="minorHAnsi"/>
                <w:color w:val="000000"/>
                <w:sz w:val="20"/>
                <w:szCs w:val="20"/>
              </w:rPr>
              <w:t xml:space="preserve">athway (in place at service level) or </w:t>
            </w:r>
            <w:r w:rsidR="00AC6F9E">
              <w:rPr>
                <w:rFonts w:ascii="Verdana" w:hAnsi="Verdana" w:cstheme="minorHAnsi"/>
                <w:color w:val="000000"/>
                <w:sz w:val="20"/>
                <w:szCs w:val="20"/>
              </w:rPr>
              <w:t>c</w:t>
            </w:r>
            <w:r w:rsidRPr="001F44D7">
              <w:rPr>
                <w:rFonts w:ascii="Verdana" w:hAnsi="Verdana" w:cstheme="minorHAnsi"/>
                <w:color w:val="000000"/>
                <w:sz w:val="20"/>
                <w:szCs w:val="20"/>
              </w:rPr>
              <w:t xml:space="preserve">are </w:t>
            </w:r>
            <w:r w:rsidR="00AC6F9E">
              <w:rPr>
                <w:rFonts w:ascii="Verdana" w:hAnsi="Verdana" w:cstheme="minorHAnsi"/>
                <w:color w:val="000000"/>
                <w:sz w:val="20"/>
                <w:szCs w:val="20"/>
              </w:rPr>
              <w:t>p</w:t>
            </w:r>
            <w:r w:rsidRPr="001F44D7">
              <w:rPr>
                <w:rFonts w:ascii="Verdana" w:hAnsi="Verdana" w:cstheme="minorHAnsi"/>
                <w:color w:val="000000"/>
                <w:sz w:val="20"/>
                <w:szCs w:val="20"/>
              </w:rPr>
              <w:t>lan (for individual)</w:t>
            </w:r>
            <w:r w:rsidR="00EB7D0E"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with guidance from a therapist</w:t>
            </w:r>
            <w:r w:rsidR="003221D9">
              <w:rPr>
                <w:rFonts w:ascii="Verdana" w:hAnsi="Verdana" w:cstheme="minorHAnsi"/>
                <w:color w:val="000000"/>
                <w:sz w:val="20"/>
                <w:szCs w:val="20"/>
              </w:rPr>
              <w:t>, and could include supporting the service user in:</w:t>
            </w:r>
          </w:p>
          <w:p w14:paraId="7050143B" w14:textId="62E4FA63" w:rsidR="00193E69" w:rsidRPr="001F44D7" w:rsidRDefault="00193E69" w:rsidP="0033233E">
            <w:pPr>
              <w:pStyle w:val="ListParagraph"/>
              <w:numPr>
                <w:ilvl w:val="0"/>
                <w:numId w:val="2"/>
              </w:numPr>
              <w:spacing w:after="60"/>
              <w:ind w:left="784"/>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resolving identified difficulty</w:t>
            </w:r>
          </w:p>
          <w:p w14:paraId="4B250B60" w14:textId="338D1BDE" w:rsidR="00193E69" w:rsidRPr="001F44D7" w:rsidRDefault="00193E69" w:rsidP="0033233E">
            <w:pPr>
              <w:pStyle w:val="ListParagraph"/>
              <w:numPr>
                <w:ilvl w:val="0"/>
                <w:numId w:val="2"/>
              </w:numPr>
              <w:spacing w:after="60"/>
              <w:ind w:left="784"/>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maximising improvement of function</w:t>
            </w:r>
          </w:p>
          <w:p w14:paraId="0B173F14" w14:textId="64757E40" w:rsidR="00193E69" w:rsidRPr="001F44D7" w:rsidRDefault="00193E69" w:rsidP="0033233E">
            <w:pPr>
              <w:pStyle w:val="ListParagraph"/>
              <w:numPr>
                <w:ilvl w:val="0"/>
                <w:numId w:val="2"/>
              </w:numPr>
              <w:spacing w:after="60"/>
              <w:ind w:left="784"/>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maximising the use of existing skills in achieving self-care/through effecting environmental modifications</w:t>
            </w:r>
            <w:r w:rsidR="00E8491F" w:rsidRPr="001F44D7">
              <w:rPr>
                <w:rFonts w:ascii="Verdana" w:eastAsia="Times New Roman" w:hAnsi="Verdana" w:cstheme="minorHAnsi"/>
                <w:color w:val="000000"/>
                <w:sz w:val="20"/>
                <w:szCs w:val="20"/>
                <w:lang w:eastAsia="en-GB"/>
              </w:rPr>
              <w:t xml:space="preserve"> or</w:t>
            </w:r>
          </w:p>
          <w:p w14:paraId="3A2CFD0D" w14:textId="74FB36E2" w:rsidR="00193E69" w:rsidRPr="001F44D7" w:rsidRDefault="00193E69" w:rsidP="0033233E">
            <w:pPr>
              <w:pStyle w:val="ListParagraph"/>
              <w:numPr>
                <w:ilvl w:val="0"/>
                <w:numId w:val="2"/>
              </w:numPr>
              <w:spacing w:after="60"/>
              <w:ind w:left="784"/>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com</w:t>
            </w:r>
            <w:r w:rsidR="003221D9">
              <w:rPr>
                <w:rFonts w:ascii="Verdana" w:eastAsia="Times New Roman" w:hAnsi="Verdana" w:cstheme="minorHAnsi"/>
                <w:color w:val="000000"/>
                <w:sz w:val="20"/>
                <w:szCs w:val="20"/>
                <w:lang w:eastAsia="en-GB"/>
              </w:rPr>
              <w:t>ing</w:t>
            </w:r>
            <w:r w:rsidRPr="001F44D7">
              <w:rPr>
                <w:rFonts w:ascii="Verdana" w:eastAsia="Times New Roman" w:hAnsi="Verdana" w:cstheme="minorHAnsi"/>
                <w:color w:val="000000"/>
                <w:sz w:val="20"/>
                <w:szCs w:val="20"/>
                <w:lang w:eastAsia="en-GB"/>
              </w:rPr>
              <w:t xml:space="preserve"> to terms with difficulties </w:t>
            </w:r>
            <w:r w:rsidR="003221D9">
              <w:rPr>
                <w:rFonts w:ascii="Verdana" w:eastAsia="Times New Roman" w:hAnsi="Verdana" w:cstheme="minorHAnsi"/>
                <w:color w:val="000000"/>
                <w:sz w:val="20"/>
                <w:szCs w:val="20"/>
                <w:lang w:eastAsia="en-GB"/>
              </w:rPr>
              <w:t>w</w:t>
            </w:r>
            <w:r w:rsidRPr="001F44D7">
              <w:rPr>
                <w:rFonts w:ascii="Verdana" w:eastAsia="Times New Roman" w:hAnsi="Verdana" w:cstheme="minorHAnsi"/>
                <w:color w:val="000000"/>
                <w:sz w:val="20"/>
                <w:szCs w:val="20"/>
                <w:lang w:eastAsia="en-GB"/>
              </w:rPr>
              <w:t>here appropriate (e.g. in the context of a deteriorating condition)</w:t>
            </w:r>
          </w:p>
        </w:tc>
        <w:tc>
          <w:tcPr>
            <w:tcW w:w="2410" w:type="dxa"/>
          </w:tcPr>
          <w:p w14:paraId="6AF4B748" w14:textId="55336FCD" w:rsidR="00193E69" w:rsidRPr="001F44D7" w:rsidRDefault="00193E69" w:rsidP="00193E69">
            <w:pPr>
              <w:rPr>
                <w:rFonts w:ascii="Verdana" w:hAnsi="Verdana" w:cstheme="minorHAnsi"/>
                <w:color w:val="000000"/>
                <w:sz w:val="20"/>
                <w:szCs w:val="20"/>
              </w:rPr>
            </w:pPr>
          </w:p>
        </w:tc>
        <w:tc>
          <w:tcPr>
            <w:tcW w:w="2976" w:type="dxa"/>
          </w:tcPr>
          <w:p w14:paraId="49284402" w14:textId="3154E683" w:rsidR="00193E69" w:rsidRPr="001F44D7" w:rsidRDefault="00193E69" w:rsidP="00193E69">
            <w:pPr>
              <w:rPr>
                <w:rFonts w:ascii="Verdana" w:hAnsi="Verdana" w:cstheme="minorHAnsi"/>
                <w:color w:val="000000"/>
                <w:sz w:val="20"/>
                <w:szCs w:val="20"/>
              </w:rPr>
            </w:pPr>
            <w:r w:rsidRPr="001F44D7">
              <w:rPr>
                <w:rFonts w:ascii="Verdana" w:hAnsi="Verdana" w:cstheme="minorHAnsi"/>
                <w:color w:val="000000"/>
                <w:sz w:val="20"/>
                <w:szCs w:val="20"/>
              </w:rPr>
              <w:t>.</w:t>
            </w:r>
          </w:p>
        </w:tc>
        <w:tc>
          <w:tcPr>
            <w:tcW w:w="2576" w:type="dxa"/>
          </w:tcPr>
          <w:p w14:paraId="28C5EE80" w14:textId="211BFDAB" w:rsidR="00193E69" w:rsidRPr="001F44D7" w:rsidRDefault="00193E69" w:rsidP="00193E69">
            <w:pPr>
              <w:rPr>
                <w:rFonts w:ascii="Verdana" w:hAnsi="Verdana" w:cstheme="minorHAnsi"/>
                <w:color w:val="000000"/>
                <w:sz w:val="20"/>
                <w:szCs w:val="20"/>
              </w:rPr>
            </w:pPr>
          </w:p>
        </w:tc>
      </w:tr>
      <w:tr w:rsidR="00AA7E11" w:rsidRPr="001F44D7" w14:paraId="27C27E3C" w14:textId="77777777" w:rsidTr="007F68CD">
        <w:trPr>
          <w:gridAfter w:val="1"/>
          <w:wAfter w:w="11" w:type="dxa"/>
        </w:trPr>
        <w:tc>
          <w:tcPr>
            <w:tcW w:w="2972" w:type="dxa"/>
          </w:tcPr>
          <w:p w14:paraId="730F0AAD" w14:textId="77777777" w:rsidR="004035C2" w:rsidRPr="001F44D7" w:rsidRDefault="004035C2" w:rsidP="0014577F">
            <w:pPr>
              <w:pStyle w:val="ListParagraph"/>
              <w:numPr>
                <w:ilvl w:val="1"/>
                <w:numId w:val="47"/>
              </w:numPr>
              <w:ind w:left="452" w:hanging="421"/>
              <w:rPr>
                <w:rFonts w:ascii="Verdana" w:hAnsi="Verdana" w:cstheme="minorHAnsi"/>
                <w:color w:val="000000"/>
                <w:sz w:val="20"/>
                <w:szCs w:val="20"/>
              </w:rPr>
            </w:pPr>
            <w:r w:rsidRPr="001F44D7">
              <w:rPr>
                <w:rFonts w:ascii="Verdana" w:hAnsi="Verdana" w:cstheme="minorHAnsi"/>
                <w:color w:val="000000"/>
                <w:sz w:val="20"/>
                <w:szCs w:val="20"/>
              </w:rPr>
              <w:t>Intervention</w:t>
            </w:r>
          </w:p>
          <w:p w14:paraId="4FF44647" w14:textId="3896423D" w:rsidR="00AA7E11" w:rsidRPr="001F44D7" w:rsidRDefault="004035C2" w:rsidP="00F74225">
            <w:pPr>
              <w:ind w:left="457"/>
              <w:rPr>
                <w:rFonts w:ascii="Verdana" w:hAnsi="Verdana" w:cstheme="minorHAnsi"/>
                <w:color w:val="000000"/>
                <w:sz w:val="20"/>
                <w:szCs w:val="20"/>
              </w:rPr>
            </w:pPr>
            <w:r w:rsidRPr="00F74225">
              <w:rPr>
                <w:rFonts w:ascii="Verdana" w:hAnsi="Verdana" w:cstheme="minorHAnsi"/>
                <w:i/>
                <w:iCs/>
                <w:color w:val="000000"/>
                <w:sz w:val="20"/>
                <w:szCs w:val="20"/>
              </w:rPr>
              <w:t>b)</w:t>
            </w:r>
            <w:r w:rsidRPr="001F44D7">
              <w:rPr>
                <w:rFonts w:ascii="Verdana" w:hAnsi="Verdana" w:cstheme="minorHAnsi"/>
                <w:color w:val="000000"/>
                <w:sz w:val="20"/>
                <w:szCs w:val="20"/>
              </w:rPr>
              <w:t xml:space="preserve"> </w:t>
            </w:r>
            <w:r w:rsidR="00F8038E" w:rsidRPr="001F44D7">
              <w:rPr>
                <w:rFonts w:ascii="Verdana" w:hAnsi="Verdana" w:cstheme="minorHAnsi"/>
                <w:color w:val="000000"/>
                <w:sz w:val="20"/>
                <w:szCs w:val="20"/>
              </w:rPr>
              <w:t>Within</w:t>
            </w:r>
            <w:r w:rsidR="00AA7E11" w:rsidRPr="001F44D7">
              <w:rPr>
                <w:rFonts w:ascii="Verdana" w:hAnsi="Verdana" w:cstheme="minorHAnsi"/>
                <w:color w:val="000000"/>
                <w:sz w:val="20"/>
                <w:szCs w:val="20"/>
              </w:rPr>
              <w:t xml:space="preserve"> a </w:t>
            </w:r>
            <w:r w:rsidR="00F74225">
              <w:rPr>
                <w:rFonts w:ascii="Verdana" w:hAnsi="Verdana" w:cstheme="minorHAnsi"/>
                <w:color w:val="000000"/>
                <w:sz w:val="20"/>
                <w:szCs w:val="20"/>
              </w:rPr>
              <w:t>u</w:t>
            </w:r>
            <w:r w:rsidR="00F8038E" w:rsidRPr="001F44D7">
              <w:rPr>
                <w:rFonts w:ascii="Verdana" w:hAnsi="Verdana" w:cstheme="minorHAnsi"/>
                <w:color w:val="000000"/>
                <w:sz w:val="20"/>
                <w:szCs w:val="20"/>
              </w:rPr>
              <w:t>niversal/</w:t>
            </w:r>
            <w:r w:rsidR="00F74225">
              <w:rPr>
                <w:rFonts w:ascii="Verdana" w:hAnsi="Verdana" w:cstheme="minorHAnsi"/>
                <w:color w:val="000000"/>
                <w:sz w:val="20"/>
                <w:szCs w:val="20"/>
              </w:rPr>
              <w:t>f</w:t>
            </w:r>
            <w:r w:rsidR="00082527" w:rsidRPr="001F44D7">
              <w:rPr>
                <w:rFonts w:ascii="Verdana" w:hAnsi="Verdana" w:cstheme="minorHAnsi"/>
                <w:color w:val="000000"/>
                <w:sz w:val="20"/>
                <w:szCs w:val="20"/>
              </w:rPr>
              <w:t>acilitative</w:t>
            </w:r>
            <w:r w:rsidR="00AA7E11" w:rsidRPr="001F44D7">
              <w:rPr>
                <w:rFonts w:ascii="Verdana" w:hAnsi="Verdana" w:cstheme="minorHAnsi"/>
                <w:color w:val="000000"/>
                <w:sz w:val="20"/>
                <w:szCs w:val="20"/>
              </w:rPr>
              <w:t xml:space="preserve"> </w:t>
            </w:r>
            <w:r w:rsidR="00F74225">
              <w:rPr>
                <w:rFonts w:ascii="Verdana" w:hAnsi="Verdana" w:cstheme="minorHAnsi"/>
                <w:color w:val="000000"/>
                <w:sz w:val="20"/>
                <w:szCs w:val="20"/>
              </w:rPr>
              <w:t>s</w:t>
            </w:r>
            <w:r w:rsidR="00082527" w:rsidRPr="001F44D7">
              <w:rPr>
                <w:rFonts w:ascii="Verdana" w:hAnsi="Verdana" w:cstheme="minorHAnsi"/>
                <w:color w:val="000000"/>
                <w:sz w:val="20"/>
                <w:szCs w:val="20"/>
              </w:rPr>
              <w:t>ervice</w:t>
            </w:r>
            <w:r w:rsidR="00C826E0" w:rsidRPr="001F44D7">
              <w:rPr>
                <w:rFonts w:ascii="Verdana" w:hAnsi="Verdana" w:cstheme="minorHAnsi"/>
                <w:color w:val="000000"/>
                <w:sz w:val="20"/>
                <w:szCs w:val="20"/>
              </w:rPr>
              <w:t xml:space="preserve"> </w:t>
            </w:r>
            <w:r w:rsidR="00F74225">
              <w:rPr>
                <w:rFonts w:ascii="Verdana" w:hAnsi="Verdana" w:cstheme="minorHAnsi"/>
                <w:color w:val="000000"/>
                <w:sz w:val="20"/>
                <w:szCs w:val="20"/>
              </w:rPr>
              <w:t>m</w:t>
            </w:r>
            <w:r w:rsidR="00F8038E" w:rsidRPr="001F44D7">
              <w:rPr>
                <w:rFonts w:ascii="Verdana" w:hAnsi="Verdana" w:cstheme="minorHAnsi"/>
                <w:color w:val="000000"/>
                <w:sz w:val="20"/>
                <w:szCs w:val="20"/>
              </w:rPr>
              <w:t>odel</w:t>
            </w:r>
            <w:r w:rsidR="00F74225">
              <w:rPr>
                <w:rFonts w:ascii="Verdana" w:hAnsi="Verdana" w:cstheme="minorHAnsi"/>
                <w:color w:val="000000"/>
                <w:sz w:val="20"/>
                <w:szCs w:val="20"/>
              </w:rPr>
              <w:t>:</w:t>
            </w:r>
            <w:r w:rsidRPr="001F44D7">
              <w:rPr>
                <w:rFonts w:ascii="Verdana" w:hAnsi="Verdana" w:cstheme="minorHAnsi"/>
                <w:color w:val="000000"/>
                <w:sz w:val="20"/>
                <w:szCs w:val="20"/>
              </w:rPr>
              <w:t xml:space="preserve"> d</w:t>
            </w:r>
            <w:r w:rsidR="00C97414" w:rsidRPr="001F44D7">
              <w:rPr>
                <w:rFonts w:ascii="Verdana" w:hAnsi="Verdana" w:cstheme="minorHAnsi"/>
                <w:color w:val="000000"/>
                <w:sz w:val="20"/>
                <w:szCs w:val="20"/>
              </w:rPr>
              <w:t xml:space="preserve">elivering an </w:t>
            </w:r>
            <w:r w:rsidR="00B94577" w:rsidRPr="001F44D7">
              <w:rPr>
                <w:rFonts w:ascii="Verdana" w:hAnsi="Verdana" w:cstheme="minorHAnsi"/>
                <w:color w:val="000000"/>
                <w:sz w:val="20"/>
                <w:szCs w:val="20"/>
              </w:rPr>
              <w:t>evidence-based</w:t>
            </w:r>
            <w:r w:rsidR="00C97414" w:rsidRPr="001F44D7">
              <w:rPr>
                <w:rFonts w:ascii="Verdana" w:hAnsi="Verdana" w:cstheme="minorHAnsi"/>
                <w:color w:val="000000"/>
                <w:sz w:val="20"/>
                <w:szCs w:val="20"/>
              </w:rPr>
              <w:t xml:space="preserve"> </w:t>
            </w:r>
            <w:r w:rsidR="00C97414" w:rsidRPr="001F44D7">
              <w:rPr>
                <w:rFonts w:ascii="Verdana" w:hAnsi="Verdana" w:cstheme="minorHAnsi"/>
                <w:color w:val="000000"/>
                <w:sz w:val="20"/>
                <w:szCs w:val="20"/>
              </w:rPr>
              <w:lastRenderedPageBreak/>
              <w:t>approach providing facilitative strategie</w:t>
            </w:r>
            <w:r w:rsidR="00E821F3" w:rsidRPr="001F44D7">
              <w:rPr>
                <w:rFonts w:ascii="Verdana" w:hAnsi="Verdana" w:cstheme="minorHAnsi"/>
                <w:color w:val="000000"/>
                <w:sz w:val="20"/>
                <w:szCs w:val="20"/>
              </w:rPr>
              <w:t>s</w:t>
            </w:r>
            <w:r w:rsidR="00C97414" w:rsidRPr="001F44D7">
              <w:rPr>
                <w:rFonts w:ascii="Verdana" w:hAnsi="Verdana" w:cstheme="minorHAnsi"/>
                <w:color w:val="000000"/>
                <w:sz w:val="20"/>
                <w:szCs w:val="20"/>
              </w:rPr>
              <w:t xml:space="preserve"> and</w:t>
            </w:r>
            <w:r w:rsidR="00E821F3" w:rsidRPr="001F44D7">
              <w:rPr>
                <w:rFonts w:ascii="Verdana" w:hAnsi="Verdana" w:cstheme="minorHAnsi"/>
                <w:color w:val="000000"/>
                <w:sz w:val="20"/>
                <w:szCs w:val="20"/>
              </w:rPr>
              <w:t xml:space="preserve"> </w:t>
            </w:r>
            <w:r w:rsidR="00C97414" w:rsidRPr="001F44D7">
              <w:rPr>
                <w:rFonts w:ascii="Verdana" w:hAnsi="Verdana" w:cstheme="minorHAnsi"/>
                <w:color w:val="000000"/>
                <w:sz w:val="20"/>
                <w:szCs w:val="20"/>
              </w:rPr>
              <w:t xml:space="preserve">enhancing the communicative environment </w:t>
            </w:r>
          </w:p>
        </w:tc>
        <w:tc>
          <w:tcPr>
            <w:tcW w:w="4678" w:type="dxa"/>
          </w:tcPr>
          <w:p w14:paraId="003EC213" w14:textId="64B3E0CA" w:rsidR="00AA7E11" w:rsidRPr="001F44D7" w:rsidRDefault="00082527"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lastRenderedPageBreak/>
              <w:t>Confident</w:t>
            </w:r>
            <w:r w:rsidR="00C826E0" w:rsidRPr="001F44D7">
              <w:rPr>
                <w:rFonts w:ascii="Verdana" w:hAnsi="Verdana" w:cstheme="minorHAnsi"/>
                <w:color w:val="000000"/>
                <w:sz w:val="20"/>
                <w:szCs w:val="20"/>
              </w:rPr>
              <w:t>ly</w:t>
            </w:r>
            <w:r w:rsidRPr="001F44D7">
              <w:rPr>
                <w:rFonts w:ascii="Verdana" w:hAnsi="Verdana" w:cstheme="minorHAnsi"/>
                <w:color w:val="000000"/>
                <w:sz w:val="20"/>
                <w:szCs w:val="20"/>
              </w:rPr>
              <w:t xml:space="preserve"> undertak</w:t>
            </w:r>
            <w:r w:rsidR="00E8491F" w:rsidRPr="001F44D7">
              <w:rPr>
                <w:rFonts w:ascii="Verdana" w:hAnsi="Verdana" w:cstheme="minorHAnsi"/>
                <w:color w:val="000000"/>
                <w:sz w:val="20"/>
                <w:szCs w:val="20"/>
              </w:rPr>
              <w:t>es</w:t>
            </w:r>
            <w:r w:rsidR="00E821F3"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role within a</w:t>
            </w:r>
            <w:r w:rsidR="00E821F3" w:rsidRPr="001F44D7">
              <w:rPr>
                <w:rFonts w:ascii="Verdana" w:hAnsi="Verdana" w:cstheme="minorHAnsi"/>
                <w:color w:val="000000"/>
                <w:sz w:val="20"/>
                <w:szCs w:val="20"/>
              </w:rPr>
              <w:t xml:space="preserve"> universal/</w:t>
            </w:r>
            <w:r w:rsidRPr="001F44D7">
              <w:rPr>
                <w:rFonts w:ascii="Verdana" w:hAnsi="Verdana" w:cstheme="minorHAnsi"/>
                <w:color w:val="000000"/>
                <w:sz w:val="20"/>
                <w:szCs w:val="20"/>
              </w:rPr>
              <w:t>facilitative approach</w:t>
            </w:r>
            <w:r w:rsidR="0073295F">
              <w:rPr>
                <w:rFonts w:ascii="Verdana" w:hAnsi="Verdana" w:cstheme="minorHAnsi"/>
                <w:color w:val="000000"/>
                <w:sz w:val="20"/>
                <w:szCs w:val="20"/>
              </w:rPr>
              <w:t>, for example:</w:t>
            </w:r>
          </w:p>
          <w:p w14:paraId="71307400" w14:textId="27164A4D" w:rsidR="00AA7E11" w:rsidRPr="001F44D7" w:rsidRDefault="00AA7E11" w:rsidP="0073295F">
            <w:pPr>
              <w:pStyle w:val="ListParagraph"/>
              <w:numPr>
                <w:ilvl w:val="0"/>
                <w:numId w:val="30"/>
              </w:numPr>
              <w:spacing w:after="60"/>
              <w:ind w:left="648" w:hanging="218"/>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empower</w:t>
            </w:r>
            <w:r w:rsidR="00C826E0" w:rsidRPr="001F44D7">
              <w:rPr>
                <w:rFonts w:ascii="Verdana" w:eastAsia="Times New Roman" w:hAnsi="Verdana" w:cstheme="minorHAnsi"/>
                <w:color w:val="000000"/>
                <w:sz w:val="20"/>
                <w:szCs w:val="20"/>
                <w:lang w:eastAsia="en-GB"/>
              </w:rPr>
              <w:t>ing</w:t>
            </w:r>
            <w:r w:rsidRPr="001F44D7">
              <w:rPr>
                <w:rFonts w:ascii="Verdana" w:eastAsia="Times New Roman" w:hAnsi="Verdana" w:cstheme="minorHAnsi"/>
                <w:color w:val="000000"/>
                <w:sz w:val="20"/>
                <w:szCs w:val="20"/>
                <w:lang w:eastAsia="en-GB"/>
              </w:rPr>
              <w:t xml:space="preserve"> in an </w:t>
            </w:r>
            <w:r w:rsidR="003221D9">
              <w:rPr>
                <w:rFonts w:ascii="Verdana" w:eastAsia="Times New Roman" w:hAnsi="Verdana" w:cstheme="minorHAnsi"/>
                <w:color w:val="000000"/>
                <w:sz w:val="20"/>
                <w:szCs w:val="20"/>
                <w:lang w:eastAsia="en-GB"/>
              </w:rPr>
              <w:t>e</w:t>
            </w:r>
            <w:r w:rsidRPr="001F44D7">
              <w:rPr>
                <w:rFonts w:ascii="Verdana" w:eastAsia="Times New Roman" w:hAnsi="Verdana" w:cstheme="minorHAnsi"/>
                <w:color w:val="000000"/>
                <w:sz w:val="20"/>
                <w:szCs w:val="20"/>
                <w:lang w:eastAsia="en-GB"/>
              </w:rPr>
              <w:t xml:space="preserve">arly </w:t>
            </w:r>
            <w:r w:rsidR="003221D9">
              <w:rPr>
                <w:rFonts w:ascii="Verdana" w:eastAsia="Times New Roman" w:hAnsi="Verdana" w:cstheme="minorHAnsi"/>
                <w:color w:val="000000"/>
                <w:sz w:val="20"/>
                <w:szCs w:val="20"/>
                <w:lang w:eastAsia="en-GB"/>
              </w:rPr>
              <w:t>y</w:t>
            </w:r>
            <w:r w:rsidRPr="001F44D7">
              <w:rPr>
                <w:rFonts w:ascii="Verdana" w:eastAsia="Times New Roman" w:hAnsi="Verdana" w:cstheme="minorHAnsi"/>
                <w:color w:val="000000"/>
                <w:sz w:val="20"/>
                <w:szCs w:val="20"/>
                <w:lang w:eastAsia="en-GB"/>
              </w:rPr>
              <w:t>ears</w:t>
            </w:r>
            <w:r w:rsidR="003221D9">
              <w:rPr>
                <w:rFonts w:ascii="Verdana" w:eastAsia="Times New Roman" w:hAnsi="Verdana" w:cstheme="minorHAnsi"/>
                <w:color w:val="000000"/>
                <w:sz w:val="20"/>
                <w:szCs w:val="20"/>
                <w:lang w:eastAsia="en-GB"/>
              </w:rPr>
              <w:t>’</w:t>
            </w:r>
            <w:r w:rsidRPr="001F44D7">
              <w:rPr>
                <w:rFonts w:ascii="Verdana" w:eastAsia="Times New Roman" w:hAnsi="Verdana" w:cstheme="minorHAnsi"/>
                <w:color w:val="000000"/>
                <w:sz w:val="20"/>
                <w:szCs w:val="20"/>
                <w:lang w:eastAsia="en-GB"/>
              </w:rPr>
              <w:t xml:space="preserve"> setting </w:t>
            </w:r>
          </w:p>
          <w:p w14:paraId="7828C4C3" w14:textId="310565A1" w:rsidR="00C826E0" w:rsidRPr="001F44D7" w:rsidRDefault="00AA7E11" w:rsidP="0073295F">
            <w:pPr>
              <w:pStyle w:val="ListParagraph"/>
              <w:numPr>
                <w:ilvl w:val="0"/>
                <w:numId w:val="30"/>
              </w:numPr>
              <w:spacing w:after="60"/>
              <w:ind w:left="648" w:hanging="218"/>
              <w:rPr>
                <w:rFonts w:ascii="Verdana" w:eastAsia="Times New Roman" w:hAnsi="Verdana" w:cstheme="minorHAnsi"/>
                <w:color w:val="000000"/>
                <w:sz w:val="20"/>
                <w:szCs w:val="20"/>
                <w:lang w:eastAsia="en-GB"/>
              </w:rPr>
            </w:pPr>
            <w:r w:rsidRPr="001F44D7">
              <w:rPr>
                <w:rFonts w:ascii="Verdana" w:eastAsia="Times New Roman" w:hAnsi="Verdana" w:cstheme="minorHAnsi"/>
                <w:color w:val="000000"/>
                <w:sz w:val="20"/>
                <w:szCs w:val="20"/>
                <w:lang w:eastAsia="en-GB"/>
              </w:rPr>
              <w:t>support</w:t>
            </w:r>
            <w:r w:rsidR="00C826E0" w:rsidRPr="001F44D7">
              <w:rPr>
                <w:rFonts w:ascii="Verdana" w:eastAsia="Times New Roman" w:hAnsi="Verdana" w:cstheme="minorHAnsi"/>
                <w:color w:val="000000"/>
                <w:sz w:val="20"/>
                <w:szCs w:val="20"/>
                <w:lang w:eastAsia="en-GB"/>
              </w:rPr>
              <w:t>ing</w:t>
            </w:r>
            <w:r w:rsidRPr="001F44D7">
              <w:rPr>
                <w:rFonts w:ascii="Verdana" w:eastAsia="Times New Roman" w:hAnsi="Verdana" w:cstheme="minorHAnsi"/>
                <w:color w:val="000000"/>
                <w:sz w:val="20"/>
                <w:szCs w:val="20"/>
                <w:lang w:eastAsia="en-GB"/>
              </w:rPr>
              <w:t xml:space="preserve"> a </w:t>
            </w:r>
            <w:r w:rsidR="003221D9">
              <w:rPr>
                <w:rFonts w:ascii="Verdana" w:eastAsia="Times New Roman" w:hAnsi="Verdana" w:cstheme="minorHAnsi"/>
                <w:color w:val="000000"/>
                <w:sz w:val="20"/>
                <w:szCs w:val="20"/>
                <w:lang w:eastAsia="en-GB"/>
              </w:rPr>
              <w:t>s</w:t>
            </w:r>
            <w:r w:rsidRPr="001F44D7">
              <w:rPr>
                <w:rFonts w:ascii="Verdana" w:eastAsia="Times New Roman" w:hAnsi="Verdana" w:cstheme="minorHAnsi"/>
                <w:color w:val="000000"/>
                <w:sz w:val="20"/>
                <w:szCs w:val="20"/>
                <w:lang w:eastAsia="en-GB"/>
              </w:rPr>
              <w:t xml:space="preserve">troke </w:t>
            </w:r>
            <w:r w:rsidR="003221D9">
              <w:rPr>
                <w:rFonts w:ascii="Verdana" w:eastAsia="Times New Roman" w:hAnsi="Verdana" w:cstheme="minorHAnsi"/>
                <w:color w:val="000000"/>
                <w:sz w:val="20"/>
                <w:szCs w:val="20"/>
                <w:lang w:eastAsia="en-GB"/>
              </w:rPr>
              <w:t>g</w:t>
            </w:r>
            <w:r w:rsidRPr="001F44D7">
              <w:rPr>
                <w:rFonts w:ascii="Verdana" w:eastAsia="Times New Roman" w:hAnsi="Verdana" w:cstheme="minorHAnsi"/>
                <w:color w:val="000000"/>
                <w:sz w:val="20"/>
                <w:szCs w:val="20"/>
                <w:lang w:eastAsia="en-GB"/>
              </w:rPr>
              <w:t>roup</w:t>
            </w:r>
            <w:r w:rsidR="00C826E0" w:rsidRPr="001F44D7">
              <w:rPr>
                <w:rFonts w:ascii="Verdana" w:eastAsia="Times New Roman" w:hAnsi="Verdana" w:cstheme="minorHAnsi"/>
                <w:color w:val="000000"/>
                <w:sz w:val="20"/>
                <w:szCs w:val="20"/>
                <w:lang w:eastAsia="en-GB"/>
              </w:rPr>
              <w:t xml:space="preserve"> by</w:t>
            </w:r>
            <w:r w:rsidRPr="001F44D7">
              <w:rPr>
                <w:rFonts w:ascii="Verdana" w:eastAsia="Times New Roman" w:hAnsi="Verdana" w:cstheme="minorHAnsi"/>
                <w:color w:val="000000"/>
                <w:sz w:val="20"/>
                <w:szCs w:val="20"/>
                <w:lang w:eastAsia="en-GB"/>
              </w:rPr>
              <w:t xml:space="preserve"> acting as </w:t>
            </w:r>
            <w:r w:rsidR="00EB7D0E" w:rsidRPr="001F44D7">
              <w:rPr>
                <w:rFonts w:ascii="Verdana" w:eastAsia="Times New Roman" w:hAnsi="Verdana" w:cstheme="minorHAnsi"/>
                <w:color w:val="000000"/>
                <w:sz w:val="20"/>
                <w:szCs w:val="20"/>
                <w:lang w:eastAsia="en-GB"/>
              </w:rPr>
              <w:t>‘</w:t>
            </w:r>
            <w:r w:rsidRPr="001F44D7">
              <w:rPr>
                <w:rFonts w:ascii="Verdana" w:eastAsia="Times New Roman" w:hAnsi="Verdana" w:cstheme="minorHAnsi"/>
                <w:color w:val="000000"/>
                <w:sz w:val="20"/>
                <w:szCs w:val="20"/>
                <w:lang w:eastAsia="en-GB"/>
              </w:rPr>
              <w:t>a resource</w:t>
            </w:r>
            <w:r w:rsidR="00EB7D0E" w:rsidRPr="001F44D7">
              <w:rPr>
                <w:rFonts w:ascii="Verdana" w:eastAsia="Times New Roman" w:hAnsi="Verdana" w:cstheme="minorHAnsi"/>
                <w:color w:val="000000"/>
                <w:sz w:val="20"/>
                <w:szCs w:val="20"/>
                <w:lang w:eastAsia="en-GB"/>
              </w:rPr>
              <w:t>’</w:t>
            </w:r>
          </w:p>
          <w:p w14:paraId="6B84B856" w14:textId="11724938" w:rsidR="00AA7E11" w:rsidRPr="001F44D7" w:rsidRDefault="00C826E0"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lastRenderedPageBreak/>
              <w:t>Work</w:t>
            </w:r>
            <w:r w:rsidR="00E8491F"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at an </w:t>
            </w:r>
            <w:r w:rsidR="003221D9">
              <w:rPr>
                <w:rFonts w:ascii="Verdana" w:hAnsi="Verdana" w:cstheme="minorHAnsi"/>
                <w:color w:val="000000"/>
                <w:sz w:val="20"/>
                <w:szCs w:val="20"/>
              </w:rPr>
              <w:t>e</w:t>
            </w:r>
            <w:r w:rsidRPr="001F44D7">
              <w:rPr>
                <w:rFonts w:ascii="Verdana" w:hAnsi="Verdana" w:cstheme="minorHAnsi"/>
                <w:color w:val="000000"/>
                <w:sz w:val="20"/>
                <w:szCs w:val="20"/>
              </w:rPr>
              <w:t xml:space="preserve">nvironmental </w:t>
            </w:r>
            <w:r w:rsidR="003221D9">
              <w:rPr>
                <w:rFonts w:ascii="Verdana" w:hAnsi="Verdana" w:cstheme="minorHAnsi"/>
                <w:color w:val="000000"/>
                <w:sz w:val="20"/>
                <w:szCs w:val="20"/>
              </w:rPr>
              <w:t>l</w:t>
            </w:r>
            <w:r w:rsidRPr="001F44D7">
              <w:rPr>
                <w:rFonts w:ascii="Verdana" w:hAnsi="Verdana" w:cstheme="minorHAnsi"/>
                <w:color w:val="000000"/>
                <w:sz w:val="20"/>
                <w:szCs w:val="20"/>
              </w:rPr>
              <w:t>evel: S</w:t>
            </w:r>
            <w:r w:rsidR="00AA7E11" w:rsidRPr="001F44D7">
              <w:rPr>
                <w:rFonts w:ascii="Verdana" w:hAnsi="Verdana" w:cstheme="minorHAnsi"/>
                <w:color w:val="000000"/>
                <w:sz w:val="20"/>
                <w:szCs w:val="20"/>
              </w:rPr>
              <w:t>upport</w:t>
            </w:r>
            <w:r w:rsidRPr="001F44D7">
              <w:rPr>
                <w:rFonts w:ascii="Verdana" w:hAnsi="Verdana" w:cstheme="minorHAnsi"/>
                <w:color w:val="000000"/>
                <w:sz w:val="20"/>
                <w:szCs w:val="20"/>
              </w:rPr>
              <w:t xml:space="preserve">ing </w:t>
            </w:r>
            <w:r w:rsidR="00AA7E11" w:rsidRPr="001F44D7">
              <w:rPr>
                <w:rFonts w:ascii="Verdana" w:hAnsi="Verdana" w:cstheme="minorHAnsi"/>
                <w:color w:val="000000"/>
                <w:sz w:val="20"/>
                <w:szCs w:val="20"/>
              </w:rPr>
              <w:t>settings in adapting/engineering the environment so the interactions and resources are ‘communication friendly”</w:t>
            </w:r>
          </w:p>
          <w:p w14:paraId="6938E69C" w14:textId="3A1578FB" w:rsidR="00AA7E11" w:rsidRPr="001F44D7" w:rsidRDefault="00AA7E11" w:rsidP="00235A39">
            <w:pPr>
              <w:spacing w:after="60"/>
              <w:rPr>
                <w:rFonts w:ascii="Verdana" w:hAnsi="Verdana" w:cstheme="minorHAnsi"/>
                <w:color w:val="000000"/>
                <w:sz w:val="20"/>
                <w:szCs w:val="20"/>
              </w:rPr>
            </w:pPr>
            <w:r w:rsidRPr="001F44D7">
              <w:rPr>
                <w:rFonts w:ascii="Verdana" w:hAnsi="Verdana" w:cstheme="minorHAnsi"/>
                <w:color w:val="000000"/>
                <w:sz w:val="20"/>
                <w:szCs w:val="20"/>
              </w:rPr>
              <w:t xml:space="preserve"> </w:t>
            </w:r>
          </w:p>
        </w:tc>
        <w:tc>
          <w:tcPr>
            <w:tcW w:w="2410" w:type="dxa"/>
          </w:tcPr>
          <w:p w14:paraId="46F3E030" w14:textId="6C2B4C9B" w:rsidR="002F3F5A" w:rsidRPr="001F44D7" w:rsidRDefault="002F3F5A" w:rsidP="002F3F5A">
            <w:pPr>
              <w:rPr>
                <w:rFonts w:ascii="Verdana" w:hAnsi="Verdana" w:cstheme="minorHAnsi"/>
                <w:color w:val="000000"/>
                <w:sz w:val="20"/>
                <w:szCs w:val="20"/>
              </w:rPr>
            </w:pPr>
          </w:p>
        </w:tc>
        <w:tc>
          <w:tcPr>
            <w:tcW w:w="2976" w:type="dxa"/>
          </w:tcPr>
          <w:p w14:paraId="14EC7266" w14:textId="5426CDBE" w:rsidR="002F3F5A" w:rsidRPr="001F44D7" w:rsidRDefault="002F3F5A" w:rsidP="002F3F5A">
            <w:pPr>
              <w:rPr>
                <w:rFonts w:ascii="Verdana" w:hAnsi="Verdana" w:cstheme="minorHAnsi"/>
                <w:color w:val="000000"/>
                <w:sz w:val="20"/>
                <w:szCs w:val="20"/>
              </w:rPr>
            </w:pPr>
          </w:p>
        </w:tc>
        <w:tc>
          <w:tcPr>
            <w:tcW w:w="2576" w:type="dxa"/>
          </w:tcPr>
          <w:p w14:paraId="4DED682E" w14:textId="6FAFE08A" w:rsidR="002F3F5A" w:rsidRPr="001F44D7" w:rsidRDefault="002F3F5A" w:rsidP="002F3F5A">
            <w:pPr>
              <w:rPr>
                <w:rFonts w:ascii="Verdana" w:hAnsi="Verdana" w:cstheme="minorHAnsi"/>
                <w:color w:val="000000"/>
                <w:sz w:val="20"/>
                <w:szCs w:val="20"/>
              </w:rPr>
            </w:pPr>
          </w:p>
        </w:tc>
      </w:tr>
      <w:tr w:rsidR="009743D7" w:rsidRPr="001F44D7" w14:paraId="3DBBA2A7" w14:textId="77777777" w:rsidTr="00F74225">
        <w:tc>
          <w:tcPr>
            <w:tcW w:w="15623" w:type="dxa"/>
            <w:gridSpan w:val="6"/>
          </w:tcPr>
          <w:p w14:paraId="754B8AF3" w14:textId="77E01EC7" w:rsidR="00082527" w:rsidRPr="00031C4B" w:rsidRDefault="009743D7" w:rsidP="00020361">
            <w:pPr>
              <w:pStyle w:val="ListParagraph"/>
              <w:numPr>
                <w:ilvl w:val="0"/>
                <w:numId w:val="47"/>
              </w:numPr>
              <w:ind w:left="457"/>
              <w:rPr>
                <w:rFonts w:ascii="Verdana" w:hAnsi="Verdana" w:cstheme="minorHAnsi"/>
                <w:b/>
                <w:bCs/>
                <w:color w:val="385623" w:themeColor="accent6" w:themeShade="80"/>
                <w:sz w:val="20"/>
                <w:szCs w:val="20"/>
              </w:rPr>
            </w:pPr>
            <w:r w:rsidRPr="00031C4B">
              <w:rPr>
                <w:rFonts w:ascii="Verdana" w:hAnsi="Verdana" w:cstheme="minorHAnsi"/>
                <w:b/>
                <w:bCs/>
                <w:sz w:val="20"/>
                <w:szCs w:val="20"/>
              </w:rPr>
              <w:t xml:space="preserve">Goal </w:t>
            </w:r>
            <w:r w:rsidR="00031C4B">
              <w:rPr>
                <w:rFonts w:ascii="Verdana" w:hAnsi="Verdana" w:cstheme="minorHAnsi"/>
                <w:b/>
                <w:bCs/>
                <w:sz w:val="20"/>
                <w:szCs w:val="20"/>
              </w:rPr>
              <w:t>s</w:t>
            </w:r>
            <w:r w:rsidRPr="00031C4B">
              <w:rPr>
                <w:rFonts w:ascii="Verdana" w:hAnsi="Verdana" w:cstheme="minorHAnsi"/>
                <w:b/>
                <w:bCs/>
                <w:sz w:val="20"/>
                <w:szCs w:val="20"/>
              </w:rPr>
              <w:t>etting/</w:t>
            </w:r>
            <w:r w:rsidR="00031C4B">
              <w:rPr>
                <w:rFonts w:ascii="Verdana" w:hAnsi="Verdana" w:cstheme="minorHAnsi"/>
                <w:b/>
                <w:bCs/>
                <w:sz w:val="20"/>
                <w:szCs w:val="20"/>
              </w:rPr>
              <w:t>e</w:t>
            </w:r>
            <w:r w:rsidRPr="00031C4B">
              <w:rPr>
                <w:rFonts w:ascii="Verdana" w:hAnsi="Verdana" w:cstheme="minorHAnsi"/>
                <w:b/>
                <w:bCs/>
                <w:sz w:val="20"/>
                <w:szCs w:val="20"/>
              </w:rPr>
              <w:t>valuation</w:t>
            </w:r>
          </w:p>
          <w:p w14:paraId="1C92906F" w14:textId="2D7B7BDD" w:rsidR="00031C4B" w:rsidRPr="001F44D7" w:rsidRDefault="00031C4B" w:rsidP="00031C4B">
            <w:pPr>
              <w:pStyle w:val="ListParagraph"/>
              <w:ind w:left="599"/>
              <w:rPr>
                <w:rFonts w:ascii="Verdana" w:hAnsi="Verdana" w:cstheme="minorHAnsi"/>
                <w:b/>
                <w:bCs/>
                <w:color w:val="385623" w:themeColor="accent6" w:themeShade="80"/>
                <w:sz w:val="20"/>
                <w:szCs w:val="20"/>
              </w:rPr>
            </w:pPr>
          </w:p>
        </w:tc>
      </w:tr>
      <w:tr w:rsidR="00AA7E11" w:rsidRPr="001F44D7" w14:paraId="4E9FA631" w14:textId="77777777" w:rsidTr="007F68CD">
        <w:trPr>
          <w:gridAfter w:val="1"/>
          <w:wAfter w:w="11" w:type="dxa"/>
        </w:trPr>
        <w:tc>
          <w:tcPr>
            <w:tcW w:w="2972" w:type="dxa"/>
          </w:tcPr>
          <w:p w14:paraId="4521E07A" w14:textId="3AE8F208" w:rsidR="00053D7A" w:rsidRPr="00F74225" w:rsidRDefault="00053D7A" w:rsidP="0014577F">
            <w:pPr>
              <w:pStyle w:val="ListParagraph"/>
              <w:numPr>
                <w:ilvl w:val="1"/>
                <w:numId w:val="47"/>
              </w:numPr>
              <w:ind w:left="452" w:hanging="421"/>
              <w:rPr>
                <w:rFonts w:ascii="Verdana" w:hAnsi="Verdana" w:cstheme="minorHAnsi"/>
                <w:sz w:val="20"/>
                <w:szCs w:val="20"/>
              </w:rPr>
            </w:pPr>
            <w:r w:rsidRPr="00F74225">
              <w:rPr>
                <w:rFonts w:ascii="Verdana" w:hAnsi="Verdana" w:cstheme="minorHAnsi"/>
                <w:color w:val="000000"/>
                <w:sz w:val="20"/>
                <w:szCs w:val="20"/>
              </w:rPr>
              <w:t xml:space="preserve">Goal </w:t>
            </w:r>
            <w:r w:rsidR="00F74225">
              <w:rPr>
                <w:rFonts w:ascii="Verdana" w:hAnsi="Verdana" w:cstheme="minorHAnsi"/>
                <w:color w:val="000000"/>
                <w:sz w:val="20"/>
                <w:szCs w:val="20"/>
              </w:rPr>
              <w:t>b</w:t>
            </w:r>
            <w:r w:rsidR="00524CC1" w:rsidRPr="00F74225">
              <w:rPr>
                <w:rFonts w:ascii="Verdana" w:hAnsi="Verdana" w:cstheme="minorHAnsi"/>
                <w:color w:val="000000"/>
                <w:sz w:val="20"/>
                <w:szCs w:val="20"/>
              </w:rPr>
              <w:t xml:space="preserve">ased </w:t>
            </w:r>
            <w:r w:rsidR="00F74225">
              <w:rPr>
                <w:rFonts w:ascii="Verdana" w:hAnsi="Verdana" w:cstheme="minorHAnsi"/>
                <w:color w:val="000000"/>
                <w:sz w:val="20"/>
                <w:szCs w:val="20"/>
              </w:rPr>
              <w:t>w</w:t>
            </w:r>
            <w:r w:rsidR="00524CC1" w:rsidRPr="00F74225">
              <w:rPr>
                <w:rFonts w:ascii="Verdana" w:hAnsi="Verdana" w:cstheme="minorHAnsi"/>
                <w:color w:val="000000"/>
                <w:sz w:val="20"/>
                <w:szCs w:val="20"/>
              </w:rPr>
              <w:t>ork</w:t>
            </w:r>
          </w:p>
          <w:p w14:paraId="4EF74F0C" w14:textId="081FC2FF" w:rsidR="00053D7A" w:rsidRPr="001F44D7" w:rsidRDefault="00053D7A" w:rsidP="00F74225">
            <w:pPr>
              <w:ind w:left="457"/>
              <w:rPr>
                <w:rFonts w:ascii="Verdana" w:hAnsi="Verdana" w:cstheme="minorHAnsi"/>
                <w:sz w:val="20"/>
                <w:szCs w:val="20"/>
              </w:rPr>
            </w:pPr>
          </w:p>
        </w:tc>
        <w:tc>
          <w:tcPr>
            <w:tcW w:w="4678" w:type="dxa"/>
          </w:tcPr>
          <w:p w14:paraId="43B4C659" w14:textId="7E0BA804" w:rsidR="00053D7A" w:rsidRPr="001F44D7" w:rsidRDefault="00534B48"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Contribu</w:t>
            </w:r>
            <w:r w:rsidR="004B0008" w:rsidRPr="001F44D7">
              <w:rPr>
                <w:rFonts w:ascii="Verdana" w:hAnsi="Verdana" w:cstheme="minorHAnsi"/>
                <w:color w:val="000000"/>
                <w:sz w:val="20"/>
                <w:szCs w:val="20"/>
              </w:rPr>
              <w:t>tes</w:t>
            </w:r>
            <w:r w:rsidRPr="001F44D7">
              <w:rPr>
                <w:rFonts w:ascii="Verdana" w:hAnsi="Verdana" w:cstheme="minorHAnsi"/>
                <w:color w:val="000000"/>
                <w:sz w:val="20"/>
                <w:szCs w:val="20"/>
              </w:rPr>
              <w:t xml:space="preserve"> to the </w:t>
            </w:r>
            <w:r w:rsidR="003221D9">
              <w:rPr>
                <w:rFonts w:ascii="Verdana" w:hAnsi="Verdana" w:cstheme="minorHAnsi"/>
                <w:color w:val="000000"/>
                <w:sz w:val="20"/>
                <w:szCs w:val="20"/>
              </w:rPr>
              <w:t>g</w:t>
            </w:r>
            <w:r w:rsidRPr="001F44D7">
              <w:rPr>
                <w:rFonts w:ascii="Verdana" w:hAnsi="Verdana" w:cstheme="minorHAnsi"/>
                <w:color w:val="000000"/>
                <w:sz w:val="20"/>
                <w:szCs w:val="20"/>
              </w:rPr>
              <w:t xml:space="preserve">oal </w:t>
            </w:r>
            <w:r w:rsidR="003221D9">
              <w:rPr>
                <w:rFonts w:ascii="Verdana" w:hAnsi="Verdana" w:cstheme="minorHAnsi"/>
                <w:color w:val="000000"/>
                <w:sz w:val="20"/>
                <w:szCs w:val="20"/>
              </w:rPr>
              <w:t>s</w:t>
            </w:r>
            <w:r w:rsidRPr="001F44D7">
              <w:rPr>
                <w:rFonts w:ascii="Verdana" w:hAnsi="Verdana" w:cstheme="minorHAnsi"/>
                <w:color w:val="000000"/>
                <w:sz w:val="20"/>
                <w:szCs w:val="20"/>
              </w:rPr>
              <w:t>etting proces</w:t>
            </w:r>
            <w:r w:rsidR="004B0008" w:rsidRPr="001F44D7">
              <w:rPr>
                <w:rFonts w:ascii="Verdana" w:hAnsi="Verdana" w:cstheme="minorHAnsi"/>
                <w:color w:val="000000"/>
                <w:sz w:val="20"/>
                <w:szCs w:val="20"/>
              </w:rPr>
              <w:t>s</w:t>
            </w:r>
          </w:p>
          <w:p w14:paraId="00A0651E" w14:textId="30A90616" w:rsidR="002877F3" w:rsidRPr="001F44D7" w:rsidRDefault="002877F3"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Works towards goals set</w:t>
            </w:r>
          </w:p>
        </w:tc>
        <w:tc>
          <w:tcPr>
            <w:tcW w:w="2410" w:type="dxa"/>
          </w:tcPr>
          <w:p w14:paraId="2453D6A3" w14:textId="0C6F3A3B" w:rsidR="00053D7A" w:rsidRPr="001F44D7" w:rsidRDefault="00053D7A" w:rsidP="00053D7A">
            <w:pPr>
              <w:rPr>
                <w:rFonts w:ascii="Verdana" w:hAnsi="Verdana" w:cstheme="minorHAnsi"/>
                <w:color w:val="000000"/>
                <w:sz w:val="20"/>
                <w:szCs w:val="20"/>
              </w:rPr>
            </w:pPr>
          </w:p>
        </w:tc>
        <w:tc>
          <w:tcPr>
            <w:tcW w:w="2976" w:type="dxa"/>
          </w:tcPr>
          <w:p w14:paraId="3F5E0189" w14:textId="22198E3A" w:rsidR="00524CC1" w:rsidRPr="001F44D7" w:rsidRDefault="00524CC1" w:rsidP="00053D7A">
            <w:pPr>
              <w:rPr>
                <w:rFonts w:ascii="Verdana" w:hAnsi="Verdana" w:cstheme="minorHAnsi"/>
                <w:color w:val="000000"/>
                <w:sz w:val="20"/>
                <w:szCs w:val="20"/>
              </w:rPr>
            </w:pPr>
          </w:p>
        </w:tc>
        <w:tc>
          <w:tcPr>
            <w:tcW w:w="2576" w:type="dxa"/>
          </w:tcPr>
          <w:p w14:paraId="146DAD57" w14:textId="497201AA" w:rsidR="00053D7A" w:rsidRPr="001F44D7" w:rsidRDefault="00053D7A" w:rsidP="00053D7A">
            <w:pPr>
              <w:rPr>
                <w:rFonts w:ascii="Verdana" w:hAnsi="Verdana" w:cstheme="minorHAnsi"/>
                <w:color w:val="000000"/>
                <w:sz w:val="20"/>
                <w:szCs w:val="20"/>
              </w:rPr>
            </w:pPr>
          </w:p>
        </w:tc>
      </w:tr>
      <w:tr w:rsidR="00AA7E11" w:rsidRPr="001F44D7" w14:paraId="3E232B60" w14:textId="77777777" w:rsidTr="007F68CD">
        <w:trPr>
          <w:gridAfter w:val="1"/>
          <w:wAfter w:w="11" w:type="dxa"/>
        </w:trPr>
        <w:tc>
          <w:tcPr>
            <w:tcW w:w="2972" w:type="dxa"/>
          </w:tcPr>
          <w:p w14:paraId="0EC009D8" w14:textId="2356DB66" w:rsidR="00053D7A" w:rsidRPr="00F74225" w:rsidRDefault="00053D7A"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 xml:space="preserve">Monitoring </w:t>
            </w:r>
            <w:r w:rsidR="00F74225">
              <w:rPr>
                <w:rFonts w:ascii="Verdana" w:hAnsi="Verdana" w:cstheme="minorHAnsi"/>
                <w:color w:val="000000"/>
                <w:sz w:val="20"/>
                <w:szCs w:val="20"/>
              </w:rPr>
              <w:t>and</w:t>
            </w:r>
            <w:r w:rsidRPr="00F74225">
              <w:rPr>
                <w:rFonts w:ascii="Verdana" w:hAnsi="Verdana" w:cstheme="minorHAnsi"/>
                <w:color w:val="000000"/>
                <w:sz w:val="20"/>
                <w:szCs w:val="20"/>
              </w:rPr>
              <w:t xml:space="preserve"> </w:t>
            </w:r>
            <w:r w:rsidR="00F74225">
              <w:rPr>
                <w:rFonts w:ascii="Verdana" w:hAnsi="Verdana" w:cstheme="minorHAnsi"/>
                <w:color w:val="000000"/>
                <w:sz w:val="20"/>
                <w:szCs w:val="20"/>
              </w:rPr>
              <w:t>e</w:t>
            </w:r>
            <w:r w:rsidRPr="00F74225">
              <w:rPr>
                <w:rFonts w:ascii="Verdana" w:hAnsi="Verdana" w:cstheme="minorHAnsi"/>
                <w:color w:val="000000"/>
                <w:sz w:val="20"/>
                <w:szCs w:val="20"/>
              </w:rPr>
              <w:t>valuating</w:t>
            </w:r>
          </w:p>
        </w:tc>
        <w:tc>
          <w:tcPr>
            <w:tcW w:w="4678" w:type="dxa"/>
          </w:tcPr>
          <w:p w14:paraId="18CE156D" w14:textId="148EC084" w:rsidR="00D708C9" w:rsidRPr="001F44D7" w:rsidRDefault="004B0008"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Monitor</w:t>
            </w:r>
            <w:r w:rsidR="002877F3"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and evaluat</w:t>
            </w:r>
            <w:r w:rsidR="002877F3" w:rsidRPr="001F44D7">
              <w:rPr>
                <w:rFonts w:ascii="Verdana" w:hAnsi="Verdana" w:cstheme="minorHAnsi"/>
                <w:color w:val="000000"/>
                <w:sz w:val="20"/>
                <w:szCs w:val="20"/>
              </w:rPr>
              <w:t>es</w:t>
            </w:r>
            <w:r w:rsidR="00851287" w:rsidRPr="001F44D7">
              <w:rPr>
                <w:rFonts w:ascii="Verdana" w:hAnsi="Verdana" w:cstheme="minorHAnsi"/>
                <w:color w:val="000000"/>
                <w:sz w:val="20"/>
                <w:szCs w:val="20"/>
              </w:rPr>
              <w:t xml:space="preserve"> progress</w:t>
            </w:r>
            <w:r w:rsidRPr="001F44D7">
              <w:rPr>
                <w:rFonts w:ascii="Verdana" w:hAnsi="Verdana" w:cstheme="minorHAnsi"/>
                <w:color w:val="000000"/>
                <w:sz w:val="20"/>
                <w:szCs w:val="20"/>
              </w:rPr>
              <w:t xml:space="preserve"> </w:t>
            </w:r>
            <w:r w:rsidR="00851287" w:rsidRPr="001F44D7">
              <w:rPr>
                <w:rFonts w:ascii="Verdana" w:hAnsi="Verdana" w:cstheme="minorHAnsi"/>
                <w:color w:val="000000"/>
                <w:sz w:val="20"/>
                <w:szCs w:val="20"/>
              </w:rPr>
              <w:t>responding by adapting approach/activities or escalating concerns to the case-managing therapist</w:t>
            </w:r>
          </w:p>
          <w:p w14:paraId="78466B79" w14:textId="322A5916" w:rsidR="00D708C9" w:rsidRPr="001F44D7" w:rsidRDefault="00D708C9"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Provides feedback on service-user progress and condition, recognises the impact of support and interventions, and suggests ideas for improvement when developing, reviewing and evaluating care plans based on objective evidence and experience</w:t>
            </w:r>
          </w:p>
        </w:tc>
        <w:tc>
          <w:tcPr>
            <w:tcW w:w="2410" w:type="dxa"/>
          </w:tcPr>
          <w:p w14:paraId="4095F027" w14:textId="437C397B" w:rsidR="00053D7A" w:rsidRPr="001F44D7" w:rsidRDefault="00053D7A" w:rsidP="00053D7A">
            <w:pPr>
              <w:rPr>
                <w:rFonts w:ascii="Verdana" w:hAnsi="Verdana" w:cstheme="minorHAnsi"/>
                <w:color w:val="000000"/>
                <w:sz w:val="20"/>
                <w:szCs w:val="20"/>
              </w:rPr>
            </w:pPr>
          </w:p>
        </w:tc>
        <w:tc>
          <w:tcPr>
            <w:tcW w:w="2976" w:type="dxa"/>
          </w:tcPr>
          <w:p w14:paraId="532AD0EC" w14:textId="0FB60000" w:rsidR="00534B48" w:rsidRPr="001F44D7" w:rsidRDefault="00534B48" w:rsidP="00053D7A">
            <w:pPr>
              <w:rPr>
                <w:rFonts w:ascii="Verdana" w:hAnsi="Verdana" w:cstheme="minorHAnsi"/>
                <w:color w:val="000000"/>
                <w:sz w:val="20"/>
                <w:szCs w:val="20"/>
              </w:rPr>
            </w:pPr>
          </w:p>
        </w:tc>
        <w:tc>
          <w:tcPr>
            <w:tcW w:w="2576" w:type="dxa"/>
          </w:tcPr>
          <w:p w14:paraId="2C9DD5E3" w14:textId="542AAB15" w:rsidR="00534B48" w:rsidRPr="001F44D7" w:rsidRDefault="00534B48" w:rsidP="00053D7A">
            <w:pPr>
              <w:rPr>
                <w:rFonts w:ascii="Verdana" w:hAnsi="Verdana" w:cstheme="minorHAnsi"/>
                <w:color w:val="000000"/>
                <w:sz w:val="20"/>
                <w:szCs w:val="20"/>
              </w:rPr>
            </w:pPr>
          </w:p>
        </w:tc>
      </w:tr>
      <w:tr w:rsidR="007A054E" w:rsidRPr="001F44D7" w14:paraId="0DD61FD1" w14:textId="77777777" w:rsidTr="00F74225">
        <w:tc>
          <w:tcPr>
            <w:tcW w:w="15623" w:type="dxa"/>
            <w:gridSpan w:val="6"/>
          </w:tcPr>
          <w:p w14:paraId="5247F47F" w14:textId="77777777" w:rsidR="007A054E" w:rsidRPr="00031C4B" w:rsidRDefault="007A054E" w:rsidP="00020361">
            <w:pPr>
              <w:pStyle w:val="ListParagraph"/>
              <w:numPr>
                <w:ilvl w:val="0"/>
                <w:numId w:val="47"/>
              </w:numPr>
              <w:ind w:left="457"/>
              <w:rPr>
                <w:rFonts w:ascii="Verdana" w:hAnsi="Verdana" w:cstheme="minorHAnsi"/>
                <w:b/>
                <w:bCs/>
                <w:color w:val="000000"/>
                <w:sz w:val="20"/>
                <w:szCs w:val="20"/>
              </w:rPr>
            </w:pPr>
            <w:r w:rsidRPr="00031C4B">
              <w:rPr>
                <w:rFonts w:ascii="Verdana" w:hAnsi="Verdana" w:cstheme="minorHAnsi"/>
                <w:b/>
                <w:bCs/>
                <w:sz w:val="20"/>
                <w:szCs w:val="20"/>
              </w:rPr>
              <w:t>Adaptation of activities</w:t>
            </w:r>
          </w:p>
          <w:p w14:paraId="6E8F6301" w14:textId="34F91283" w:rsidR="00031C4B" w:rsidRPr="00031C4B" w:rsidRDefault="00031C4B" w:rsidP="00031C4B">
            <w:pPr>
              <w:pStyle w:val="ListParagraph"/>
              <w:ind w:left="599"/>
              <w:rPr>
                <w:rFonts w:ascii="Verdana" w:hAnsi="Verdana" w:cstheme="minorHAnsi"/>
                <w:b/>
                <w:bCs/>
                <w:color w:val="000000"/>
                <w:sz w:val="20"/>
                <w:szCs w:val="20"/>
              </w:rPr>
            </w:pPr>
          </w:p>
        </w:tc>
      </w:tr>
      <w:tr w:rsidR="007A054E" w:rsidRPr="001F44D7" w14:paraId="28286FBD" w14:textId="77777777" w:rsidTr="007F68CD">
        <w:trPr>
          <w:gridAfter w:val="1"/>
          <w:wAfter w:w="11" w:type="dxa"/>
        </w:trPr>
        <w:tc>
          <w:tcPr>
            <w:tcW w:w="2972" w:type="dxa"/>
          </w:tcPr>
          <w:p w14:paraId="1AEB8306" w14:textId="77911075" w:rsidR="007A054E" w:rsidRPr="00F74225" w:rsidRDefault="007A054E" w:rsidP="0014577F">
            <w:pPr>
              <w:pStyle w:val="ListParagraph"/>
              <w:numPr>
                <w:ilvl w:val="1"/>
                <w:numId w:val="47"/>
              </w:numPr>
              <w:ind w:left="452" w:hanging="421"/>
              <w:rPr>
                <w:rFonts w:ascii="Verdana" w:hAnsi="Verdana" w:cstheme="minorHAnsi"/>
                <w:color w:val="000000"/>
                <w:sz w:val="20"/>
                <w:szCs w:val="20"/>
              </w:rPr>
            </w:pPr>
            <w:r w:rsidRPr="00F74225">
              <w:rPr>
                <w:rFonts w:ascii="Verdana" w:hAnsi="Verdana" w:cstheme="minorHAnsi"/>
                <w:color w:val="000000"/>
                <w:sz w:val="20"/>
                <w:szCs w:val="20"/>
              </w:rPr>
              <w:t>Adaptation of activities</w:t>
            </w:r>
          </w:p>
        </w:tc>
        <w:tc>
          <w:tcPr>
            <w:tcW w:w="4678" w:type="dxa"/>
          </w:tcPr>
          <w:p w14:paraId="580E3D04" w14:textId="5D0A5102" w:rsidR="007A054E" w:rsidRPr="001F44D7" w:rsidRDefault="001F4166"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Adapts</w:t>
            </w:r>
            <w:r w:rsidR="007A054E" w:rsidRPr="001F44D7">
              <w:rPr>
                <w:rFonts w:ascii="Verdana" w:hAnsi="Verdana" w:cstheme="minorHAnsi"/>
                <w:color w:val="000000"/>
                <w:sz w:val="20"/>
                <w:szCs w:val="20"/>
              </w:rPr>
              <w:t xml:space="preserve"> approaches and activities according to evaluation of effects and outcomes within agreed framework</w:t>
            </w:r>
          </w:p>
        </w:tc>
        <w:tc>
          <w:tcPr>
            <w:tcW w:w="2410" w:type="dxa"/>
          </w:tcPr>
          <w:p w14:paraId="3547B95E" w14:textId="1670DED5" w:rsidR="007A054E" w:rsidRPr="001F44D7" w:rsidRDefault="007A054E" w:rsidP="007A054E">
            <w:pPr>
              <w:rPr>
                <w:rFonts w:ascii="Verdana" w:hAnsi="Verdana" w:cstheme="minorHAnsi"/>
                <w:color w:val="000000"/>
                <w:sz w:val="20"/>
                <w:szCs w:val="20"/>
              </w:rPr>
            </w:pPr>
          </w:p>
        </w:tc>
        <w:tc>
          <w:tcPr>
            <w:tcW w:w="2976" w:type="dxa"/>
          </w:tcPr>
          <w:p w14:paraId="1B9F08BE" w14:textId="2035A5A0" w:rsidR="007A054E" w:rsidRPr="001F44D7" w:rsidRDefault="007A054E" w:rsidP="007A054E">
            <w:pPr>
              <w:rPr>
                <w:rFonts w:ascii="Verdana" w:hAnsi="Verdana" w:cstheme="minorHAnsi"/>
                <w:color w:val="000000"/>
                <w:sz w:val="20"/>
                <w:szCs w:val="20"/>
              </w:rPr>
            </w:pPr>
          </w:p>
        </w:tc>
        <w:tc>
          <w:tcPr>
            <w:tcW w:w="2576" w:type="dxa"/>
          </w:tcPr>
          <w:p w14:paraId="3F1F2057" w14:textId="451FBB00" w:rsidR="007A054E" w:rsidRPr="001F44D7" w:rsidRDefault="007A054E" w:rsidP="007A054E">
            <w:pPr>
              <w:rPr>
                <w:rFonts w:ascii="Verdana" w:hAnsi="Verdana" w:cstheme="minorHAnsi"/>
                <w:color w:val="000000"/>
                <w:sz w:val="20"/>
                <w:szCs w:val="20"/>
              </w:rPr>
            </w:pPr>
          </w:p>
        </w:tc>
      </w:tr>
      <w:tr w:rsidR="007A054E" w:rsidRPr="001F44D7" w14:paraId="376B734B" w14:textId="77777777" w:rsidTr="00F74225">
        <w:tc>
          <w:tcPr>
            <w:tcW w:w="15623" w:type="dxa"/>
            <w:gridSpan w:val="6"/>
          </w:tcPr>
          <w:p w14:paraId="3CFF9B64" w14:textId="77777777" w:rsidR="007A054E" w:rsidRPr="00031C4B" w:rsidRDefault="007A054E" w:rsidP="00020361">
            <w:pPr>
              <w:pStyle w:val="ListParagraph"/>
              <w:numPr>
                <w:ilvl w:val="0"/>
                <w:numId w:val="47"/>
              </w:numPr>
              <w:ind w:left="457"/>
              <w:rPr>
                <w:rFonts w:ascii="Verdana" w:hAnsi="Verdana" w:cstheme="minorHAnsi"/>
                <w:color w:val="000000"/>
                <w:sz w:val="20"/>
                <w:szCs w:val="20"/>
              </w:rPr>
            </w:pPr>
            <w:r w:rsidRPr="00031C4B">
              <w:rPr>
                <w:rFonts w:ascii="Verdana" w:hAnsi="Verdana" w:cstheme="minorHAnsi"/>
                <w:b/>
                <w:bCs/>
                <w:sz w:val="20"/>
                <w:szCs w:val="20"/>
              </w:rPr>
              <w:t xml:space="preserve">Outcome </w:t>
            </w:r>
            <w:r w:rsidR="00031C4B">
              <w:rPr>
                <w:rFonts w:ascii="Verdana" w:hAnsi="Verdana" w:cstheme="minorHAnsi"/>
                <w:b/>
                <w:bCs/>
                <w:sz w:val="20"/>
                <w:szCs w:val="20"/>
              </w:rPr>
              <w:t>m</w:t>
            </w:r>
            <w:r w:rsidRPr="00031C4B">
              <w:rPr>
                <w:rFonts w:ascii="Verdana" w:hAnsi="Verdana" w:cstheme="minorHAnsi"/>
                <w:b/>
                <w:bCs/>
                <w:sz w:val="20"/>
                <w:szCs w:val="20"/>
              </w:rPr>
              <w:t>easurement</w:t>
            </w:r>
          </w:p>
          <w:p w14:paraId="762D0025" w14:textId="27673240" w:rsidR="00031C4B" w:rsidRPr="001F44D7" w:rsidRDefault="00031C4B" w:rsidP="00031C4B">
            <w:pPr>
              <w:pStyle w:val="ListParagraph"/>
              <w:ind w:left="599"/>
              <w:rPr>
                <w:rFonts w:ascii="Verdana" w:hAnsi="Verdana" w:cstheme="minorHAnsi"/>
                <w:color w:val="000000"/>
                <w:sz w:val="20"/>
                <w:szCs w:val="20"/>
              </w:rPr>
            </w:pPr>
          </w:p>
        </w:tc>
      </w:tr>
      <w:tr w:rsidR="007A054E" w:rsidRPr="001F44D7" w14:paraId="31A32ED1" w14:textId="77777777" w:rsidTr="007F68CD">
        <w:trPr>
          <w:gridAfter w:val="1"/>
          <w:wAfter w:w="11" w:type="dxa"/>
        </w:trPr>
        <w:tc>
          <w:tcPr>
            <w:tcW w:w="2972" w:type="dxa"/>
          </w:tcPr>
          <w:p w14:paraId="5414D3CE" w14:textId="56D36BF2" w:rsidR="007A054E" w:rsidRPr="00FE1AB7" w:rsidRDefault="007A054E" w:rsidP="0014577F">
            <w:pPr>
              <w:pStyle w:val="ListParagraph"/>
              <w:numPr>
                <w:ilvl w:val="1"/>
                <w:numId w:val="47"/>
              </w:numPr>
              <w:ind w:left="452" w:hanging="421"/>
              <w:rPr>
                <w:rFonts w:ascii="Verdana" w:hAnsi="Verdana" w:cstheme="minorHAnsi"/>
                <w:sz w:val="20"/>
                <w:szCs w:val="20"/>
              </w:rPr>
            </w:pPr>
            <w:r w:rsidRPr="00FE1AB7">
              <w:rPr>
                <w:rFonts w:ascii="Verdana" w:hAnsi="Verdana" w:cstheme="minorHAnsi"/>
                <w:color w:val="000000"/>
                <w:sz w:val="20"/>
                <w:szCs w:val="20"/>
              </w:rPr>
              <w:t xml:space="preserve">Knowing and utilising </w:t>
            </w:r>
            <w:r w:rsidR="00FE1AB7">
              <w:rPr>
                <w:rFonts w:ascii="Verdana" w:hAnsi="Verdana" w:cstheme="minorHAnsi"/>
                <w:color w:val="000000"/>
                <w:sz w:val="20"/>
                <w:szCs w:val="20"/>
              </w:rPr>
              <w:t>o</w:t>
            </w:r>
            <w:r w:rsidRPr="00FE1AB7">
              <w:rPr>
                <w:rFonts w:ascii="Verdana" w:hAnsi="Verdana" w:cstheme="minorHAnsi"/>
                <w:color w:val="000000"/>
                <w:sz w:val="20"/>
                <w:szCs w:val="20"/>
              </w:rPr>
              <w:t xml:space="preserve">utcome </w:t>
            </w:r>
            <w:r w:rsidR="00FE1AB7">
              <w:rPr>
                <w:rFonts w:ascii="Verdana" w:hAnsi="Verdana" w:cstheme="minorHAnsi"/>
                <w:color w:val="000000"/>
                <w:sz w:val="20"/>
                <w:szCs w:val="20"/>
              </w:rPr>
              <w:t>m</w:t>
            </w:r>
            <w:r w:rsidRPr="00FE1AB7">
              <w:rPr>
                <w:rFonts w:ascii="Verdana" w:hAnsi="Verdana" w:cstheme="minorHAnsi"/>
                <w:color w:val="000000"/>
                <w:sz w:val="20"/>
                <w:szCs w:val="20"/>
              </w:rPr>
              <w:t xml:space="preserve">easurement </w:t>
            </w:r>
            <w:r w:rsidR="00FE1AB7">
              <w:rPr>
                <w:rFonts w:ascii="Verdana" w:hAnsi="Verdana" w:cstheme="minorHAnsi"/>
                <w:color w:val="000000"/>
                <w:sz w:val="20"/>
                <w:szCs w:val="20"/>
              </w:rPr>
              <w:t>s</w:t>
            </w:r>
            <w:r w:rsidRPr="00FE1AB7">
              <w:rPr>
                <w:rFonts w:ascii="Verdana" w:hAnsi="Verdana" w:cstheme="minorHAnsi"/>
                <w:color w:val="000000"/>
                <w:sz w:val="20"/>
                <w:szCs w:val="20"/>
              </w:rPr>
              <w:t>ystems as appropriate</w:t>
            </w:r>
          </w:p>
        </w:tc>
        <w:tc>
          <w:tcPr>
            <w:tcW w:w="4678" w:type="dxa"/>
          </w:tcPr>
          <w:p w14:paraId="37EE3A00" w14:textId="2BE910F2" w:rsidR="007A054E" w:rsidRPr="001F44D7" w:rsidRDefault="007A054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Knowledge of any locally implemented system of </w:t>
            </w:r>
            <w:r w:rsidR="003221D9">
              <w:rPr>
                <w:rFonts w:ascii="Verdana" w:hAnsi="Verdana" w:cstheme="minorHAnsi"/>
                <w:color w:val="000000"/>
                <w:sz w:val="20"/>
                <w:szCs w:val="20"/>
              </w:rPr>
              <w:t>o</w:t>
            </w:r>
            <w:r w:rsidRPr="001F44D7">
              <w:rPr>
                <w:rFonts w:ascii="Verdana" w:hAnsi="Verdana" w:cstheme="minorHAnsi"/>
                <w:color w:val="000000"/>
                <w:sz w:val="20"/>
                <w:szCs w:val="20"/>
              </w:rPr>
              <w:t xml:space="preserve">utcome </w:t>
            </w:r>
            <w:r w:rsidR="003221D9">
              <w:rPr>
                <w:rFonts w:ascii="Verdana" w:hAnsi="Verdana" w:cstheme="minorHAnsi"/>
                <w:color w:val="000000"/>
                <w:sz w:val="20"/>
                <w:szCs w:val="20"/>
              </w:rPr>
              <w:t>m</w:t>
            </w:r>
            <w:r w:rsidRPr="001F44D7">
              <w:rPr>
                <w:rFonts w:ascii="Verdana" w:hAnsi="Verdana" w:cstheme="minorHAnsi"/>
                <w:color w:val="000000"/>
                <w:sz w:val="20"/>
                <w:szCs w:val="20"/>
              </w:rPr>
              <w:t xml:space="preserve">easures </w:t>
            </w:r>
          </w:p>
          <w:p w14:paraId="3E0E6452" w14:textId="60CD140F" w:rsidR="007A054E" w:rsidRPr="0073295F" w:rsidRDefault="007A054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 xml:space="preserve">Contributing to outcome measures for individual </w:t>
            </w:r>
            <w:r w:rsidR="007D520C">
              <w:rPr>
                <w:rFonts w:ascii="Verdana" w:hAnsi="Verdana" w:cstheme="minorHAnsi"/>
                <w:color w:val="000000"/>
                <w:sz w:val="20"/>
                <w:szCs w:val="20"/>
              </w:rPr>
              <w:t>service user</w:t>
            </w:r>
            <w:r w:rsidRPr="001F44D7">
              <w:rPr>
                <w:rFonts w:ascii="Verdana" w:hAnsi="Verdana" w:cstheme="minorHAnsi"/>
                <w:color w:val="000000"/>
                <w:sz w:val="20"/>
                <w:szCs w:val="20"/>
              </w:rPr>
              <w:t>s</w:t>
            </w:r>
          </w:p>
        </w:tc>
        <w:tc>
          <w:tcPr>
            <w:tcW w:w="2410" w:type="dxa"/>
          </w:tcPr>
          <w:p w14:paraId="492B7980" w14:textId="0CE48A5A" w:rsidR="007A054E" w:rsidRPr="001F44D7" w:rsidRDefault="007A054E" w:rsidP="007A054E">
            <w:pPr>
              <w:rPr>
                <w:rFonts w:ascii="Verdana" w:hAnsi="Verdana" w:cstheme="minorHAnsi"/>
                <w:color w:val="000000"/>
                <w:sz w:val="20"/>
                <w:szCs w:val="20"/>
              </w:rPr>
            </w:pPr>
          </w:p>
        </w:tc>
        <w:tc>
          <w:tcPr>
            <w:tcW w:w="2976" w:type="dxa"/>
          </w:tcPr>
          <w:p w14:paraId="23E109EE" w14:textId="369C6175" w:rsidR="007A054E" w:rsidRPr="001F44D7" w:rsidRDefault="007A054E" w:rsidP="007A054E">
            <w:pPr>
              <w:rPr>
                <w:rFonts w:ascii="Verdana" w:hAnsi="Verdana" w:cstheme="minorHAnsi"/>
                <w:color w:val="000000"/>
                <w:sz w:val="20"/>
                <w:szCs w:val="20"/>
              </w:rPr>
            </w:pPr>
          </w:p>
        </w:tc>
        <w:tc>
          <w:tcPr>
            <w:tcW w:w="2576" w:type="dxa"/>
          </w:tcPr>
          <w:p w14:paraId="0B46AE8E" w14:textId="2A2BEF1E" w:rsidR="007A054E" w:rsidRPr="001F44D7" w:rsidRDefault="007A054E" w:rsidP="007A054E">
            <w:pPr>
              <w:rPr>
                <w:rFonts w:ascii="Verdana" w:hAnsi="Verdana" w:cstheme="minorHAnsi"/>
                <w:color w:val="000000"/>
                <w:sz w:val="20"/>
                <w:szCs w:val="20"/>
              </w:rPr>
            </w:pPr>
          </w:p>
        </w:tc>
      </w:tr>
      <w:tr w:rsidR="007A054E" w:rsidRPr="001F44D7" w14:paraId="4D1C6775" w14:textId="77777777" w:rsidTr="007F68CD">
        <w:trPr>
          <w:gridAfter w:val="1"/>
          <w:wAfter w:w="11" w:type="dxa"/>
        </w:trPr>
        <w:tc>
          <w:tcPr>
            <w:tcW w:w="2972" w:type="dxa"/>
          </w:tcPr>
          <w:p w14:paraId="1CB504E5" w14:textId="2ED1DD2A" w:rsidR="007A054E" w:rsidRPr="00FE1AB7" w:rsidRDefault="007A054E" w:rsidP="0014577F">
            <w:pPr>
              <w:pStyle w:val="ListParagraph"/>
              <w:numPr>
                <w:ilvl w:val="1"/>
                <w:numId w:val="47"/>
              </w:numPr>
              <w:ind w:left="452" w:hanging="421"/>
              <w:rPr>
                <w:rFonts w:ascii="Verdana" w:hAnsi="Verdana" w:cstheme="minorHAnsi"/>
                <w:sz w:val="20"/>
                <w:szCs w:val="20"/>
              </w:rPr>
            </w:pPr>
            <w:r w:rsidRPr="00FE1AB7">
              <w:rPr>
                <w:rFonts w:ascii="Verdana" w:hAnsi="Verdana" w:cstheme="minorHAnsi"/>
                <w:color w:val="000000"/>
                <w:sz w:val="20"/>
                <w:szCs w:val="20"/>
              </w:rPr>
              <w:t>Discharge</w:t>
            </w:r>
            <w:r w:rsidR="00FE1AB7">
              <w:rPr>
                <w:rFonts w:ascii="Verdana" w:hAnsi="Verdana" w:cstheme="minorHAnsi"/>
                <w:color w:val="000000"/>
                <w:sz w:val="20"/>
                <w:szCs w:val="20"/>
              </w:rPr>
              <w:t>/</w:t>
            </w:r>
            <w:r w:rsidR="001F4166" w:rsidRPr="00FE1AB7">
              <w:rPr>
                <w:rFonts w:ascii="Verdana" w:hAnsi="Verdana" w:cstheme="minorHAnsi"/>
                <w:color w:val="000000"/>
                <w:sz w:val="20"/>
                <w:szCs w:val="20"/>
              </w:rPr>
              <w:t>c</w:t>
            </w:r>
            <w:r w:rsidRPr="00FE1AB7">
              <w:rPr>
                <w:rFonts w:ascii="Verdana" w:hAnsi="Verdana" w:cstheme="minorHAnsi"/>
                <w:color w:val="000000"/>
                <w:sz w:val="20"/>
                <w:szCs w:val="20"/>
              </w:rPr>
              <w:t xml:space="preserve">ompletion of </w:t>
            </w:r>
            <w:r w:rsidR="00FE1AB7">
              <w:rPr>
                <w:rFonts w:ascii="Verdana" w:hAnsi="Verdana" w:cstheme="minorHAnsi"/>
                <w:color w:val="000000"/>
                <w:sz w:val="20"/>
                <w:szCs w:val="20"/>
              </w:rPr>
              <w:t>e</w:t>
            </w:r>
            <w:r w:rsidRPr="00FE1AB7">
              <w:rPr>
                <w:rFonts w:ascii="Verdana" w:hAnsi="Verdana" w:cstheme="minorHAnsi"/>
                <w:color w:val="000000"/>
                <w:sz w:val="20"/>
                <w:szCs w:val="20"/>
              </w:rPr>
              <w:t xml:space="preserve">pisode of </w:t>
            </w:r>
            <w:r w:rsidR="00FE1AB7">
              <w:rPr>
                <w:rFonts w:ascii="Verdana" w:hAnsi="Verdana" w:cstheme="minorHAnsi"/>
                <w:color w:val="000000"/>
                <w:sz w:val="20"/>
                <w:szCs w:val="20"/>
              </w:rPr>
              <w:t>c</w:t>
            </w:r>
            <w:r w:rsidRPr="00FE1AB7">
              <w:rPr>
                <w:rFonts w:ascii="Verdana" w:hAnsi="Verdana" w:cstheme="minorHAnsi"/>
                <w:color w:val="000000"/>
                <w:sz w:val="20"/>
                <w:szCs w:val="20"/>
              </w:rPr>
              <w:t>are</w:t>
            </w:r>
          </w:p>
        </w:tc>
        <w:tc>
          <w:tcPr>
            <w:tcW w:w="4678" w:type="dxa"/>
          </w:tcPr>
          <w:p w14:paraId="3C1BAC6F" w14:textId="476B7282" w:rsidR="007A054E" w:rsidRPr="001F44D7" w:rsidRDefault="001F4166"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K</w:t>
            </w:r>
            <w:r w:rsidR="007A054E" w:rsidRPr="001F44D7">
              <w:rPr>
                <w:rFonts w:ascii="Verdana" w:hAnsi="Verdana" w:cstheme="minorHAnsi"/>
                <w:color w:val="000000"/>
                <w:sz w:val="20"/>
                <w:szCs w:val="20"/>
              </w:rPr>
              <w:t>now</w:t>
            </w:r>
            <w:r w:rsidRPr="001F44D7">
              <w:rPr>
                <w:rFonts w:ascii="Verdana" w:hAnsi="Verdana" w:cstheme="minorHAnsi"/>
                <w:color w:val="000000"/>
                <w:sz w:val="20"/>
                <w:szCs w:val="20"/>
              </w:rPr>
              <w:t>s</w:t>
            </w:r>
            <w:r w:rsidR="007A054E" w:rsidRPr="001F44D7">
              <w:rPr>
                <w:rFonts w:ascii="Verdana" w:hAnsi="Verdana" w:cstheme="minorHAnsi"/>
                <w:color w:val="000000"/>
                <w:sz w:val="20"/>
                <w:szCs w:val="20"/>
              </w:rPr>
              <w:t xml:space="preserve"> about the discharge process in service</w:t>
            </w:r>
          </w:p>
          <w:p w14:paraId="668218CD" w14:textId="0843636A" w:rsidR="007A054E" w:rsidRPr="001F44D7" w:rsidRDefault="001F4166"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lastRenderedPageBreak/>
              <w:t>F</w:t>
            </w:r>
            <w:r w:rsidR="007A054E" w:rsidRPr="001F44D7">
              <w:rPr>
                <w:rFonts w:ascii="Verdana" w:hAnsi="Verdana" w:cstheme="minorHAnsi"/>
                <w:color w:val="000000"/>
                <w:sz w:val="20"/>
                <w:szCs w:val="20"/>
              </w:rPr>
              <w:t>eed</w:t>
            </w:r>
            <w:r w:rsidRPr="001F44D7">
              <w:rPr>
                <w:rFonts w:ascii="Verdana" w:hAnsi="Verdana" w:cstheme="minorHAnsi"/>
                <w:color w:val="000000"/>
                <w:sz w:val="20"/>
                <w:szCs w:val="20"/>
              </w:rPr>
              <w:t xml:space="preserve">s </w:t>
            </w:r>
            <w:r w:rsidR="007A054E" w:rsidRPr="001F44D7">
              <w:rPr>
                <w:rFonts w:ascii="Verdana" w:hAnsi="Verdana" w:cstheme="minorHAnsi"/>
                <w:color w:val="000000"/>
                <w:sz w:val="20"/>
                <w:szCs w:val="20"/>
              </w:rPr>
              <w:t xml:space="preserve">back when goals/objectives in </w:t>
            </w:r>
            <w:r w:rsidR="003221D9">
              <w:rPr>
                <w:rFonts w:ascii="Verdana" w:hAnsi="Verdana" w:cstheme="minorHAnsi"/>
                <w:color w:val="000000"/>
                <w:sz w:val="20"/>
                <w:szCs w:val="20"/>
              </w:rPr>
              <w:t>c</w:t>
            </w:r>
            <w:r w:rsidR="007A054E" w:rsidRPr="001F44D7">
              <w:rPr>
                <w:rFonts w:ascii="Verdana" w:hAnsi="Verdana" w:cstheme="minorHAnsi"/>
                <w:color w:val="000000"/>
                <w:sz w:val="20"/>
                <w:szCs w:val="20"/>
              </w:rPr>
              <w:t xml:space="preserve">are </w:t>
            </w:r>
            <w:r w:rsidR="003221D9">
              <w:rPr>
                <w:rFonts w:ascii="Verdana" w:hAnsi="Verdana" w:cstheme="minorHAnsi"/>
                <w:color w:val="000000"/>
                <w:sz w:val="20"/>
                <w:szCs w:val="20"/>
              </w:rPr>
              <w:t>p</w:t>
            </w:r>
            <w:r w:rsidR="007A054E" w:rsidRPr="001F44D7">
              <w:rPr>
                <w:rFonts w:ascii="Verdana" w:hAnsi="Verdana" w:cstheme="minorHAnsi"/>
                <w:color w:val="000000"/>
                <w:sz w:val="20"/>
                <w:szCs w:val="20"/>
              </w:rPr>
              <w:t>lan are achieved</w:t>
            </w:r>
          </w:p>
          <w:p w14:paraId="11D30F6C" w14:textId="7F113674" w:rsidR="007A054E" w:rsidRPr="001F44D7" w:rsidRDefault="001F4166"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C</w:t>
            </w:r>
            <w:r w:rsidR="007A054E" w:rsidRPr="001F44D7">
              <w:rPr>
                <w:rFonts w:ascii="Verdana" w:hAnsi="Verdana" w:cstheme="minorHAnsi"/>
                <w:color w:val="000000"/>
                <w:sz w:val="20"/>
                <w:szCs w:val="20"/>
              </w:rPr>
              <w:t>ontribut</w:t>
            </w:r>
            <w:r w:rsidRPr="001F44D7">
              <w:rPr>
                <w:rFonts w:ascii="Verdana" w:hAnsi="Verdana" w:cstheme="minorHAnsi"/>
                <w:color w:val="000000"/>
                <w:sz w:val="20"/>
                <w:szCs w:val="20"/>
              </w:rPr>
              <w:t>es</w:t>
            </w:r>
            <w:r w:rsidR="007A054E" w:rsidRPr="001F44D7">
              <w:rPr>
                <w:rFonts w:ascii="Verdana" w:hAnsi="Verdana" w:cstheme="minorHAnsi"/>
                <w:color w:val="000000"/>
                <w:sz w:val="20"/>
                <w:szCs w:val="20"/>
              </w:rPr>
              <w:t xml:space="preserve"> collaboratively to case-managing therapists decision making about completion of an </w:t>
            </w:r>
            <w:r w:rsidR="003221D9">
              <w:rPr>
                <w:rFonts w:ascii="Verdana" w:hAnsi="Verdana" w:cstheme="minorHAnsi"/>
                <w:color w:val="000000"/>
                <w:sz w:val="20"/>
                <w:szCs w:val="20"/>
              </w:rPr>
              <w:t>e</w:t>
            </w:r>
            <w:r w:rsidR="007A054E" w:rsidRPr="001F44D7">
              <w:rPr>
                <w:rFonts w:ascii="Verdana" w:hAnsi="Verdana" w:cstheme="minorHAnsi"/>
                <w:color w:val="000000"/>
                <w:sz w:val="20"/>
                <w:szCs w:val="20"/>
              </w:rPr>
              <w:t xml:space="preserve">pisode of </w:t>
            </w:r>
            <w:r w:rsidR="003221D9">
              <w:rPr>
                <w:rFonts w:ascii="Verdana" w:hAnsi="Verdana" w:cstheme="minorHAnsi"/>
                <w:color w:val="000000"/>
                <w:sz w:val="20"/>
                <w:szCs w:val="20"/>
              </w:rPr>
              <w:t>c</w:t>
            </w:r>
            <w:r w:rsidR="007A054E" w:rsidRPr="001F44D7">
              <w:rPr>
                <w:rFonts w:ascii="Verdana" w:hAnsi="Verdana" w:cstheme="minorHAnsi"/>
                <w:color w:val="000000"/>
                <w:sz w:val="20"/>
                <w:szCs w:val="20"/>
              </w:rPr>
              <w:t xml:space="preserve">are/intervention </w:t>
            </w:r>
          </w:p>
          <w:p w14:paraId="67898C99" w14:textId="26952231" w:rsidR="007A054E" w:rsidRPr="001F44D7" w:rsidRDefault="007A054E" w:rsidP="0073295F">
            <w:pPr>
              <w:pStyle w:val="ListParagraph"/>
              <w:numPr>
                <w:ilvl w:val="0"/>
                <w:numId w:val="29"/>
              </w:numPr>
              <w:spacing w:after="60"/>
              <w:ind w:left="365"/>
              <w:rPr>
                <w:rFonts w:ascii="Verdana" w:hAnsi="Verdana" w:cstheme="minorHAnsi"/>
                <w:color w:val="000000"/>
                <w:sz w:val="20"/>
                <w:szCs w:val="20"/>
              </w:rPr>
            </w:pPr>
            <w:r w:rsidRPr="001F44D7">
              <w:rPr>
                <w:rFonts w:ascii="Verdana" w:hAnsi="Verdana" w:cstheme="minorHAnsi"/>
                <w:color w:val="000000"/>
                <w:sz w:val="20"/>
                <w:szCs w:val="20"/>
              </w:rPr>
              <w:t>Support</w:t>
            </w:r>
            <w:r w:rsidR="001F4166"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service in carrying out discharge procedure, including providing information about referral back into the service.</w:t>
            </w:r>
          </w:p>
        </w:tc>
        <w:tc>
          <w:tcPr>
            <w:tcW w:w="2410" w:type="dxa"/>
          </w:tcPr>
          <w:p w14:paraId="22E3A765" w14:textId="77777777" w:rsidR="007A054E" w:rsidRPr="001F44D7" w:rsidRDefault="007A054E" w:rsidP="001F4166">
            <w:pPr>
              <w:rPr>
                <w:rFonts w:ascii="Verdana" w:hAnsi="Verdana" w:cstheme="minorHAnsi"/>
                <w:color w:val="000000"/>
                <w:sz w:val="20"/>
                <w:szCs w:val="20"/>
              </w:rPr>
            </w:pPr>
          </w:p>
        </w:tc>
        <w:tc>
          <w:tcPr>
            <w:tcW w:w="2976" w:type="dxa"/>
          </w:tcPr>
          <w:p w14:paraId="1299910E" w14:textId="249E7224" w:rsidR="007A054E" w:rsidRPr="001F44D7" w:rsidRDefault="007A054E" w:rsidP="007A054E">
            <w:pPr>
              <w:rPr>
                <w:rFonts w:ascii="Verdana" w:hAnsi="Verdana" w:cstheme="minorHAnsi"/>
                <w:color w:val="000000"/>
                <w:sz w:val="20"/>
                <w:szCs w:val="20"/>
              </w:rPr>
            </w:pPr>
          </w:p>
        </w:tc>
        <w:tc>
          <w:tcPr>
            <w:tcW w:w="2576" w:type="dxa"/>
          </w:tcPr>
          <w:p w14:paraId="285E84E1" w14:textId="2EA9012A" w:rsidR="007A054E" w:rsidRPr="001F44D7" w:rsidRDefault="007A054E" w:rsidP="007A054E">
            <w:pPr>
              <w:rPr>
                <w:rFonts w:ascii="Verdana" w:hAnsi="Verdana" w:cstheme="minorHAnsi"/>
                <w:sz w:val="20"/>
                <w:szCs w:val="20"/>
              </w:rPr>
            </w:pPr>
          </w:p>
        </w:tc>
      </w:tr>
    </w:tbl>
    <w:p w14:paraId="4E085080" w14:textId="2C564199" w:rsidR="004D0FA1" w:rsidRPr="001F44D7" w:rsidRDefault="004D0FA1">
      <w:pPr>
        <w:rPr>
          <w:rFonts w:ascii="Verdana" w:hAnsi="Verdana"/>
        </w:rPr>
      </w:pPr>
    </w:p>
    <w:tbl>
      <w:tblPr>
        <w:tblStyle w:val="TableGrid"/>
        <w:tblW w:w="15317" w:type="dxa"/>
        <w:shd w:val="clear" w:color="auto" w:fill="B4C6E7" w:themeFill="accent1" w:themeFillTint="66"/>
        <w:tblLayout w:type="fixed"/>
        <w:tblLook w:val="04A0" w:firstRow="1" w:lastRow="0" w:firstColumn="1" w:lastColumn="0" w:noHBand="0" w:noVBand="1"/>
      </w:tblPr>
      <w:tblGrid>
        <w:gridCol w:w="15317"/>
      </w:tblGrid>
      <w:tr w:rsidR="004057E5" w:rsidRPr="001F44D7" w14:paraId="255B2BEE" w14:textId="77777777" w:rsidTr="00020361">
        <w:tc>
          <w:tcPr>
            <w:tcW w:w="15317" w:type="dxa"/>
            <w:shd w:val="clear" w:color="auto" w:fill="B4C6E7" w:themeFill="accent1" w:themeFillTint="66"/>
          </w:tcPr>
          <w:p w14:paraId="074CB8D3" w14:textId="1EE46953" w:rsidR="004057E5" w:rsidRPr="001F44D7" w:rsidRDefault="003A0385" w:rsidP="007F68CD">
            <w:pPr>
              <w:pStyle w:val="Heading1"/>
              <w:spacing w:after="240"/>
              <w:jc w:val="center"/>
              <w:rPr>
                <w:rFonts w:ascii="Verdana" w:hAnsi="Verdana"/>
                <w:b/>
                <w:bCs/>
                <w:color w:val="385623" w:themeColor="accent6" w:themeShade="80"/>
              </w:rPr>
            </w:pPr>
            <w:bookmarkStart w:id="4" w:name="_Quadrant_four_—"/>
            <w:bookmarkEnd w:id="4"/>
            <w:r w:rsidRPr="007F68CD">
              <w:rPr>
                <w:rFonts w:ascii="Verdana" w:hAnsi="Verdana"/>
                <w:b/>
                <w:bCs/>
                <w:color w:val="auto"/>
                <w:sz w:val="28"/>
                <w:szCs w:val="28"/>
              </w:rPr>
              <w:t xml:space="preserve">Quadrant </w:t>
            </w:r>
            <w:r w:rsidR="00020361" w:rsidRPr="007F68CD">
              <w:rPr>
                <w:rFonts w:ascii="Verdana" w:hAnsi="Verdana"/>
                <w:b/>
                <w:bCs/>
                <w:color w:val="auto"/>
                <w:sz w:val="28"/>
                <w:szCs w:val="28"/>
              </w:rPr>
              <w:t xml:space="preserve">four — </w:t>
            </w:r>
            <w:r w:rsidR="00280DE6" w:rsidRPr="007F68CD">
              <w:rPr>
                <w:rFonts w:ascii="Verdana" w:hAnsi="Verdana"/>
                <w:b/>
                <w:bCs/>
                <w:color w:val="auto"/>
                <w:sz w:val="28"/>
                <w:szCs w:val="28"/>
              </w:rPr>
              <w:t xml:space="preserve">Training and </w:t>
            </w:r>
            <w:r w:rsidR="00020361" w:rsidRPr="007F68CD">
              <w:rPr>
                <w:rFonts w:ascii="Verdana" w:hAnsi="Verdana"/>
                <w:b/>
                <w:bCs/>
                <w:color w:val="auto"/>
                <w:sz w:val="28"/>
                <w:szCs w:val="28"/>
              </w:rPr>
              <w:t>CPD</w:t>
            </w:r>
          </w:p>
        </w:tc>
      </w:tr>
      <w:tr w:rsidR="004057E5" w:rsidRPr="001F44D7" w14:paraId="0B2456A1" w14:textId="77777777" w:rsidTr="00020361">
        <w:tc>
          <w:tcPr>
            <w:tcW w:w="15317" w:type="dxa"/>
            <w:shd w:val="clear" w:color="auto" w:fill="B4C6E7" w:themeFill="accent1" w:themeFillTint="66"/>
          </w:tcPr>
          <w:p w14:paraId="705ACDAE" w14:textId="77777777" w:rsidR="00B94577" w:rsidRDefault="00B94577" w:rsidP="00124BCE">
            <w:pPr>
              <w:rPr>
                <w:rFonts w:ascii="Verdana" w:hAnsi="Verdana" w:cstheme="minorHAnsi"/>
                <w:color w:val="000000"/>
                <w:sz w:val="20"/>
                <w:szCs w:val="20"/>
              </w:rPr>
            </w:pPr>
          </w:p>
          <w:p w14:paraId="419AF78A" w14:textId="65664457" w:rsidR="00F241E2" w:rsidRPr="001F44D7" w:rsidRDefault="00FF05D3" w:rsidP="00124BCE">
            <w:pPr>
              <w:rPr>
                <w:rFonts w:ascii="Verdana" w:hAnsi="Verdana" w:cstheme="minorHAnsi"/>
                <w:color w:val="000000"/>
                <w:sz w:val="20"/>
                <w:szCs w:val="20"/>
              </w:rPr>
            </w:pPr>
            <w:r w:rsidRPr="001F44D7">
              <w:rPr>
                <w:rFonts w:ascii="Verdana" w:hAnsi="Verdana" w:cstheme="minorHAnsi"/>
                <w:color w:val="000000"/>
                <w:sz w:val="20"/>
                <w:szCs w:val="20"/>
              </w:rPr>
              <w:t>Th</w:t>
            </w:r>
            <w:r w:rsidR="003221D9">
              <w:rPr>
                <w:rFonts w:ascii="Verdana" w:hAnsi="Verdana" w:cstheme="minorHAnsi"/>
                <w:color w:val="000000"/>
                <w:sz w:val="20"/>
                <w:szCs w:val="20"/>
              </w:rPr>
              <w:t>is</w:t>
            </w:r>
            <w:r w:rsidRPr="001F44D7">
              <w:rPr>
                <w:rFonts w:ascii="Verdana" w:hAnsi="Verdana" w:cstheme="minorHAnsi"/>
                <w:color w:val="000000"/>
                <w:sz w:val="20"/>
                <w:szCs w:val="20"/>
              </w:rPr>
              <w:t xml:space="preserve"> focus</w:t>
            </w:r>
            <w:r w:rsidR="003221D9">
              <w:rPr>
                <w:rFonts w:ascii="Verdana" w:hAnsi="Verdana" w:cstheme="minorHAnsi"/>
                <w:color w:val="000000"/>
                <w:sz w:val="20"/>
                <w:szCs w:val="20"/>
              </w:rPr>
              <w:t>es</w:t>
            </w:r>
            <w:r w:rsidRPr="001F44D7">
              <w:rPr>
                <w:rFonts w:ascii="Verdana" w:hAnsi="Verdana" w:cstheme="minorHAnsi"/>
                <w:color w:val="000000"/>
                <w:sz w:val="20"/>
                <w:szCs w:val="20"/>
              </w:rPr>
              <w:t xml:space="preserve"> on individual practice development, learning new skills and strengthening and extending existing competencies. </w:t>
            </w:r>
            <w:r w:rsidR="004B7B36" w:rsidRPr="001F44D7">
              <w:rPr>
                <w:rFonts w:ascii="Verdana" w:hAnsi="Verdana" w:cstheme="minorHAnsi"/>
                <w:color w:val="000000"/>
                <w:sz w:val="20"/>
                <w:szCs w:val="20"/>
              </w:rPr>
              <w:t xml:space="preserve">Learning and development will be predominantly through </w:t>
            </w:r>
            <w:r w:rsidR="00B94577" w:rsidRPr="001F44D7">
              <w:rPr>
                <w:rFonts w:ascii="Verdana" w:hAnsi="Verdana" w:cstheme="minorHAnsi"/>
                <w:color w:val="000000"/>
                <w:sz w:val="20"/>
                <w:szCs w:val="20"/>
              </w:rPr>
              <w:t>work-based</w:t>
            </w:r>
            <w:r w:rsidR="004B7B36" w:rsidRPr="001F44D7">
              <w:rPr>
                <w:rFonts w:ascii="Verdana" w:hAnsi="Verdana" w:cstheme="minorHAnsi"/>
                <w:color w:val="000000"/>
                <w:sz w:val="20"/>
                <w:szCs w:val="20"/>
              </w:rPr>
              <w:t xml:space="preserve"> learning and reflection on development and quality of practice</w:t>
            </w:r>
          </w:p>
          <w:p w14:paraId="5EA6446D" w14:textId="77777777" w:rsidR="00FE1AB7" w:rsidRDefault="00FE1AB7" w:rsidP="00124BCE">
            <w:pPr>
              <w:rPr>
                <w:rFonts w:ascii="Verdana" w:hAnsi="Verdana" w:cstheme="minorHAnsi"/>
                <w:color w:val="000000"/>
                <w:sz w:val="20"/>
                <w:szCs w:val="20"/>
              </w:rPr>
            </w:pPr>
          </w:p>
          <w:p w14:paraId="56430EC5" w14:textId="29031513" w:rsidR="004057E5" w:rsidRDefault="00FF05D3" w:rsidP="00124BCE">
            <w:pPr>
              <w:rPr>
                <w:rFonts w:ascii="Verdana" w:hAnsi="Verdana" w:cstheme="minorHAnsi"/>
                <w:color w:val="000000"/>
                <w:sz w:val="20"/>
                <w:szCs w:val="20"/>
              </w:rPr>
            </w:pPr>
            <w:r w:rsidRPr="001F44D7">
              <w:rPr>
                <w:rFonts w:ascii="Verdana" w:hAnsi="Verdana" w:cstheme="minorHAnsi"/>
                <w:color w:val="000000"/>
                <w:sz w:val="20"/>
                <w:szCs w:val="20"/>
              </w:rPr>
              <w:t xml:space="preserve">Although the AP has a responsibility for </w:t>
            </w:r>
            <w:r w:rsidR="004057E5" w:rsidRPr="001F44D7">
              <w:rPr>
                <w:rFonts w:ascii="Verdana" w:hAnsi="Verdana" w:cstheme="minorHAnsi"/>
                <w:color w:val="000000"/>
                <w:sz w:val="20"/>
                <w:szCs w:val="20"/>
              </w:rPr>
              <w:t>identifying and exploring ways of meeting own learning needs</w:t>
            </w:r>
            <w:r w:rsidRPr="001F44D7">
              <w:rPr>
                <w:rFonts w:ascii="Verdana" w:hAnsi="Verdana" w:cstheme="minorHAnsi"/>
                <w:color w:val="000000"/>
                <w:sz w:val="20"/>
                <w:szCs w:val="20"/>
              </w:rPr>
              <w:t xml:space="preserve">, this should be with the support of a </w:t>
            </w:r>
            <w:r w:rsidR="00124BCE" w:rsidRPr="001F44D7">
              <w:rPr>
                <w:rFonts w:ascii="Verdana" w:hAnsi="Verdana" w:cstheme="minorHAnsi"/>
                <w:color w:val="000000"/>
                <w:sz w:val="20"/>
                <w:szCs w:val="20"/>
              </w:rPr>
              <w:t>S</w:t>
            </w:r>
            <w:r w:rsidRPr="001F44D7">
              <w:rPr>
                <w:rFonts w:ascii="Verdana" w:hAnsi="Verdana" w:cstheme="minorHAnsi"/>
                <w:color w:val="000000"/>
                <w:sz w:val="20"/>
                <w:szCs w:val="20"/>
              </w:rPr>
              <w:t>upervisor/Competency Coach.</w:t>
            </w:r>
          </w:p>
          <w:p w14:paraId="7F701D63" w14:textId="02962CD8" w:rsidR="00B94577" w:rsidRPr="001F44D7" w:rsidRDefault="00B94577" w:rsidP="00124BCE">
            <w:pPr>
              <w:rPr>
                <w:rFonts w:ascii="Verdana" w:hAnsi="Verdana" w:cstheme="minorHAnsi"/>
                <w:color w:val="000000"/>
                <w:sz w:val="20"/>
                <w:szCs w:val="20"/>
              </w:rPr>
            </w:pPr>
          </w:p>
        </w:tc>
      </w:tr>
    </w:tbl>
    <w:p w14:paraId="7524E5CF" w14:textId="77777777" w:rsidR="002F5C58" w:rsidRDefault="002F5C58"/>
    <w:tbl>
      <w:tblPr>
        <w:tblStyle w:val="TableGrid"/>
        <w:tblW w:w="15317" w:type="dxa"/>
        <w:tblLayout w:type="fixed"/>
        <w:tblLook w:val="04A0" w:firstRow="1" w:lastRow="0" w:firstColumn="1" w:lastColumn="0" w:noHBand="0" w:noVBand="1"/>
      </w:tblPr>
      <w:tblGrid>
        <w:gridCol w:w="2972"/>
        <w:gridCol w:w="4406"/>
        <w:gridCol w:w="2247"/>
        <w:gridCol w:w="2247"/>
        <w:gridCol w:w="3437"/>
        <w:gridCol w:w="8"/>
      </w:tblGrid>
      <w:tr w:rsidR="00277B13" w:rsidRPr="001F44D7" w14:paraId="3891C310" w14:textId="77777777" w:rsidTr="00020361">
        <w:trPr>
          <w:gridAfter w:val="1"/>
          <w:wAfter w:w="8" w:type="dxa"/>
          <w:tblHeader/>
        </w:trPr>
        <w:tc>
          <w:tcPr>
            <w:tcW w:w="2972" w:type="dxa"/>
            <w:shd w:val="clear" w:color="auto" w:fill="C5E0B3" w:themeFill="accent6" w:themeFillTint="66"/>
          </w:tcPr>
          <w:p w14:paraId="4338B0E0" w14:textId="4ED039AA" w:rsidR="00277B13" w:rsidRPr="001F44D7" w:rsidRDefault="00277B13" w:rsidP="00020361">
            <w:pPr>
              <w:jc w:val="center"/>
              <w:rPr>
                <w:rFonts w:ascii="Verdana" w:hAnsi="Verdana" w:cstheme="minorHAnsi"/>
                <w:b/>
                <w:bCs/>
                <w:color w:val="000000"/>
                <w:sz w:val="20"/>
                <w:szCs w:val="20"/>
              </w:rPr>
            </w:pPr>
            <w:r w:rsidRPr="001F44D7">
              <w:rPr>
                <w:rFonts w:ascii="Verdana" w:hAnsi="Verdana" w:cstheme="minorHAnsi"/>
                <w:b/>
                <w:bCs/>
                <w:sz w:val="20"/>
                <w:szCs w:val="20"/>
              </w:rPr>
              <w:t>Competency</w:t>
            </w:r>
          </w:p>
        </w:tc>
        <w:tc>
          <w:tcPr>
            <w:tcW w:w="4406" w:type="dxa"/>
            <w:shd w:val="clear" w:color="auto" w:fill="C5E0B3" w:themeFill="accent6" w:themeFillTint="66"/>
          </w:tcPr>
          <w:p w14:paraId="70E65465" w14:textId="58CCE377" w:rsidR="00277B13" w:rsidRPr="001F44D7" w:rsidRDefault="00020361" w:rsidP="00020361">
            <w:pPr>
              <w:jc w:val="center"/>
              <w:rPr>
                <w:rFonts w:ascii="Verdana" w:hAnsi="Verdana" w:cstheme="minorHAnsi"/>
                <w:b/>
                <w:bCs/>
                <w:color w:val="000000"/>
                <w:sz w:val="20"/>
                <w:szCs w:val="20"/>
              </w:rPr>
            </w:pPr>
            <w:r>
              <w:rPr>
                <w:rFonts w:ascii="Verdana" w:hAnsi="Verdana" w:cstheme="minorHAnsi"/>
                <w:b/>
                <w:bCs/>
                <w:color w:val="000000"/>
                <w:sz w:val="20"/>
                <w:szCs w:val="20"/>
              </w:rPr>
              <w:t>Activity</w:t>
            </w:r>
          </w:p>
        </w:tc>
        <w:tc>
          <w:tcPr>
            <w:tcW w:w="2247" w:type="dxa"/>
            <w:shd w:val="clear" w:color="auto" w:fill="C5E0B3" w:themeFill="accent6" w:themeFillTint="66"/>
          </w:tcPr>
          <w:p w14:paraId="4F408A6C" w14:textId="5BB5BCF2" w:rsidR="00277B13" w:rsidRPr="001F44D7" w:rsidRDefault="00277B13" w:rsidP="00020361">
            <w:pPr>
              <w:jc w:val="center"/>
              <w:rPr>
                <w:rFonts w:ascii="Verdana" w:hAnsi="Verdana" w:cstheme="minorHAnsi"/>
                <w:b/>
                <w:bCs/>
                <w:color w:val="000000"/>
                <w:sz w:val="22"/>
                <w:szCs w:val="22"/>
              </w:rPr>
            </w:pPr>
            <w:r w:rsidRPr="001F44D7">
              <w:rPr>
                <w:rFonts w:ascii="Verdana" w:hAnsi="Verdana" w:cstheme="minorHAnsi"/>
                <w:b/>
                <w:bCs/>
                <w:sz w:val="20"/>
                <w:szCs w:val="20"/>
              </w:rPr>
              <w:t xml:space="preserve">Level of </w:t>
            </w:r>
            <w:r w:rsidR="00020361">
              <w:rPr>
                <w:rFonts w:ascii="Verdana" w:hAnsi="Verdana" w:cstheme="minorHAnsi"/>
                <w:b/>
                <w:bCs/>
                <w:sz w:val="20"/>
                <w:szCs w:val="20"/>
              </w:rPr>
              <w:t>s</w:t>
            </w:r>
            <w:r w:rsidRPr="001F44D7">
              <w:rPr>
                <w:rFonts w:ascii="Verdana" w:hAnsi="Verdana" w:cstheme="minorHAnsi"/>
                <w:b/>
                <w:bCs/>
                <w:sz w:val="20"/>
                <w:szCs w:val="20"/>
              </w:rPr>
              <w:t>upport agreed</w:t>
            </w:r>
          </w:p>
        </w:tc>
        <w:tc>
          <w:tcPr>
            <w:tcW w:w="2247" w:type="dxa"/>
            <w:shd w:val="clear" w:color="auto" w:fill="C5E0B3" w:themeFill="accent6" w:themeFillTint="66"/>
          </w:tcPr>
          <w:p w14:paraId="7A0B2214" w14:textId="373F091F" w:rsidR="00277B13" w:rsidRPr="001F44D7" w:rsidRDefault="00277B13" w:rsidP="00020361">
            <w:pPr>
              <w:jc w:val="center"/>
              <w:rPr>
                <w:rFonts w:ascii="Verdana" w:hAnsi="Verdana" w:cstheme="minorHAnsi"/>
                <w:b/>
                <w:bCs/>
                <w:color w:val="000000"/>
                <w:sz w:val="22"/>
                <w:szCs w:val="22"/>
              </w:rPr>
            </w:pPr>
            <w:r w:rsidRPr="001F44D7">
              <w:rPr>
                <w:rFonts w:ascii="Verdana" w:hAnsi="Verdana" w:cstheme="minorHAnsi"/>
                <w:b/>
                <w:bCs/>
                <w:sz w:val="20"/>
                <w:szCs w:val="20"/>
              </w:rPr>
              <w:t xml:space="preserve">Date </w:t>
            </w:r>
            <w:r w:rsidR="00020361">
              <w:rPr>
                <w:rFonts w:ascii="Verdana" w:hAnsi="Verdana" w:cstheme="minorHAnsi"/>
                <w:b/>
                <w:bCs/>
                <w:sz w:val="20"/>
                <w:szCs w:val="20"/>
              </w:rPr>
              <w:t>a</w:t>
            </w:r>
            <w:r w:rsidRPr="001F44D7">
              <w:rPr>
                <w:rFonts w:ascii="Verdana" w:hAnsi="Verdana" w:cstheme="minorHAnsi"/>
                <w:b/>
                <w:bCs/>
                <w:sz w:val="20"/>
                <w:szCs w:val="20"/>
              </w:rPr>
              <w:t>chieved</w:t>
            </w:r>
          </w:p>
        </w:tc>
        <w:tc>
          <w:tcPr>
            <w:tcW w:w="3437" w:type="dxa"/>
            <w:shd w:val="clear" w:color="auto" w:fill="C5E0B3" w:themeFill="accent6" w:themeFillTint="66"/>
          </w:tcPr>
          <w:p w14:paraId="18275919" w14:textId="485D1758" w:rsidR="00277B13" w:rsidRPr="001F44D7" w:rsidRDefault="00277B13" w:rsidP="00020361">
            <w:pPr>
              <w:jc w:val="center"/>
              <w:rPr>
                <w:rFonts w:ascii="Verdana" w:hAnsi="Verdana" w:cstheme="minorHAnsi"/>
                <w:b/>
                <w:bCs/>
                <w:color w:val="000000"/>
                <w:sz w:val="22"/>
                <w:szCs w:val="22"/>
              </w:rPr>
            </w:pPr>
            <w:r w:rsidRPr="001F44D7">
              <w:rPr>
                <w:rFonts w:ascii="Verdana" w:hAnsi="Verdana" w:cstheme="minorHAnsi"/>
                <w:b/>
                <w:bCs/>
                <w:sz w:val="20"/>
                <w:szCs w:val="20"/>
              </w:rPr>
              <w:t>Evidence</w:t>
            </w:r>
          </w:p>
        </w:tc>
      </w:tr>
      <w:tr w:rsidR="00C46865" w:rsidRPr="001F44D7" w14:paraId="10BBFF6E" w14:textId="77777777" w:rsidTr="00FA1109">
        <w:tc>
          <w:tcPr>
            <w:tcW w:w="15317" w:type="dxa"/>
            <w:gridSpan w:val="6"/>
            <w:vAlign w:val="center"/>
          </w:tcPr>
          <w:p w14:paraId="36BCEDC7" w14:textId="08FAC4C3" w:rsidR="00C46865" w:rsidRPr="00031C4B" w:rsidRDefault="00C46865" w:rsidP="00020361">
            <w:pPr>
              <w:pStyle w:val="ListParagraph"/>
              <w:numPr>
                <w:ilvl w:val="0"/>
                <w:numId w:val="49"/>
              </w:numPr>
              <w:rPr>
                <w:rFonts w:ascii="Verdana" w:hAnsi="Verdana" w:cstheme="minorHAnsi"/>
                <w:b/>
                <w:bCs/>
                <w:sz w:val="20"/>
                <w:szCs w:val="20"/>
              </w:rPr>
            </w:pPr>
            <w:r w:rsidRPr="00031C4B">
              <w:rPr>
                <w:rFonts w:ascii="Verdana" w:hAnsi="Verdana" w:cstheme="minorHAnsi"/>
                <w:b/>
                <w:bCs/>
                <w:sz w:val="20"/>
                <w:szCs w:val="20"/>
              </w:rPr>
              <w:t xml:space="preserve">Reflective </w:t>
            </w:r>
            <w:r w:rsidR="00FE1AB7" w:rsidRPr="00031C4B">
              <w:rPr>
                <w:rFonts w:ascii="Verdana" w:hAnsi="Verdana" w:cstheme="minorHAnsi"/>
                <w:b/>
                <w:bCs/>
                <w:sz w:val="20"/>
                <w:szCs w:val="20"/>
              </w:rPr>
              <w:t>p</w:t>
            </w:r>
            <w:r w:rsidRPr="00031C4B">
              <w:rPr>
                <w:rFonts w:ascii="Verdana" w:hAnsi="Verdana" w:cstheme="minorHAnsi"/>
                <w:b/>
                <w:bCs/>
                <w:sz w:val="20"/>
                <w:szCs w:val="20"/>
              </w:rPr>
              <w:t>ractitioner</w:t>
            </w:r>
          </w:p>
          <w:p w14:paraId="5BBD859F" w14:textId="1FB325C6" w:rsidR="00FA1109" w:rsidRPr="00FA1109" w:rsidRDefault="00FA1109" w:rsidP="00FA1109">
            <w:pPr>
              <w:pStyle w:val="ListParagraph"/>
              <w:ind w:left="1080"/>
              <w:rPr>
                <w:rFonts w:ascii="Verdana" w:hAnsi="Verdana" w:cstheme="minorHAnsi"/>
                <w:b/>
                <w:bCs/>
                <w:color w:val="385623" w:themeColor="accent6" w:themeShade="80"/>
                <w:sz w:val="20"/>
                <w:szCs w:val="20"/>
              </w:rPr>
            </w:pPr>
          </w:p>
        </w:tc>
      </w:tr>
      <w:tr w:rsidR="009C06C8" w:rsidRPr="001F44D7" w14:paraId="3060C9EF" w14:textId="77777777" w:rsidTr="00AC6F9E">
        <w:trPr>
          <w:gridAfter w:val="1"/>
          <w:wAfter w:w="8" w:type="dxa"/>
        </w:trPr>
        <w:tc>
          <w:tcPr>
            <w:tcW w:w="2972" w:type="dxa"/>
          </w:tcPr>
          <w:p w14:paraId="46F7740B" w14:textId="3FC38E74" w:rsidR="009C06C8" w:rsidRPr="00031C4B" w:rsidRDefault="009E508D"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 xml:space="preserve">Learning </w:t>
            </w:r>
            <w:r w:rsidR="003221D9" w:rsidRPr="00031C4B">
              <w:rPr>
                <w:rFonts w:ascii="Verdana" w:hAnsi="Verdana" w:cstheme="minorHAnsi"/>
                <w:color w:val="000000"/>
                <w:sz w:val="20"/>
                <w:szCs w:val="20"/>
              </w:rPr>
              <w:t>n</w:t>
            </w:r>
            <w:r w:rsidRPr="00031C4B">
              <w:rPr>
                <w:rFonts w:ascii="Verdana" w:hAnsi="Verdana" w:cstheme="minorHAnsi"/>
                <w:color w:val="000000"/>
                <w:sz w:val="20"/>
                <w:szCs w:val="20"/>
              </w:rPr>
              <w:t>eeds</w:t>
            </w:r>
          </w:p>
        </w:tc>
        <w:tc>
          <w:tcPr>
            <w:tcW w:w="4406" w:type="dxa"/>
          </w:tcPr>
          <w:p w14:paraId="5C33AB8C" w14:textId="51F2DD7A" w:rsidR="004B7B36" w:rsidRPr="00AC6F9E" w:rsidRDefault="008959F7"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Identif</w:t>
            </w:r>
            <w:r w:rsidR="009E508D" w:rsidRPr="00AC6F9E">
              <w:rPr>
                <w:rFonts w:ascii="Verdana" w:hAnsi="Verdana" w:cstheme="minorHAnsi"/>
                <w:color w:val="000000"/>
                <w:sz w:val="20"/>
                <w:szCs w:val="20"/>
              </w:rPr>
              <w:t>ies</w:t>
            </w:r>
            <w:r w:rsidRPr="00AC6F9E">
              <w:rPr>
                <w:rFonts w:ascii="Verdana" w:hAnsi="Verdana" w:cstheme="minorHAnsi"/>
                <w:color w:val="000000"/>
                <w:sz w:val="20"/>
                <w:szCs w:val="20"/>
              </w:rPr>
              <w:t xml:space="preserve"> own development needs through critical self-reflection</w:t>
            </w:r>
          </w:p>
          <w:p w14:paraId="303CED21" w14:textId="77777777" w:rsidR="003221D9" w:rsidRDefault="008959F7"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Ab</w:t>
            </w:r>
            <w:r w:rsidR="009E508D" w:rsidRPr="00AC6F9E">
              <w:rPr>
                <w:rFonts w:ascii="Verdana" w:hAnsi="Verdana" w:cstheme="minorHAnsi"/>
                <w:color w:val="000000"/>
                <w:sz w:val="20"/>
                <w:szCs w:val="20"/>
              </w:rPr>
              <w:t xml:space="preserve">le to </w:t>
            </w:r>
            <w:r w:rsidRPr="00AC6F9E">
              <w:rPr>
                <w:rFonts w:ascii="Verdana" w:hAnsi="Verdana" w:cstheme="minorHAnsi"/>
                <w:color w:val="000000"/>
                <w:sz w:val="20"/>
                <w:szCs w:val="20"/>
              </w:rPr>
              <w:t xml:space="preserve">engage in a conversation with a supervisor/competency coach and consider </w:t>
            </w:r>
            <w:r w:rsidR="00EE43EE" w:rsidRPr="00AC6F9E">
              <w:rPr>
                <w:rFonts w:ascii="Verdana" w:hAnsi="Verdana" w:cstheme="minorHAnsi"/>
                <w:color w:val="000000"/>
                <w:sz w:val="20"/>
                <w:szCs w:val="20"/>
              </w:rPr>
              <w:t>casework</w:t>
            </w:r>
            <w:r w:rsidR="004B7B36" w:rsidRPr="00AC6F9E">
              <w:rPr>
                <w:rFonts w:ascii="Verdana" w:hAnsi="Verdana" w:cstheme="minorHAnsi"/>
                <w:color w:val="000000"/>
                <w:sz w:val="20"/>
                <w:szCs w:val="20"/>
              </w:rPr>
              <w:t xml:space="preserve">, </w:t>
            </w:r>
            <w:r w:rsidRPr="00AC6F9E">
              <w:rPr>
                <w:rFonts w:ascii="Verdana" w:hAnsi="Verdana" w:cstheme="minorHAnsi"/>
                <w:color w:val="000000"/>
                <w:sz w:val="20"/>
                <w:szCs w:val="20"/>
              </w:rPr>
              <w:t>gaps in knowledge and any barriers to learning.</w:t>
            </w:r>
          </w:p>
          <w:p w14:paraId="1E2BB7D8" w14:textId="5A6D5AB0" w:rsidR="004D4231" w:rsidRPr="00AC6F9E" w:rsidRDefault="004B7B36"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Identifying</w:t>
            </w:r>
            <w:r w:rsidR="008959F7" w:rsidRPr="00AC6F9E">
              <w:rPr>
                <w:rFonts w:ascii="Verdana" w:hAnsi="Verdana" w:cstheme="minorHAnsi"/>
                <w:color w:val="000000"/>
                <w:sz w:val="20"/>
                <w:szCs w:val="20"/>
              </w:rPr>
              <w:t xml:space="preserve"> strengths to build upon </w:t>
            </w:r>
            <w:r w:rsidRPr="00AC6F9E">
              <w:rPr>
                <w:rFonts w:ascii="Verdana" w:hAnsi="Verdana" w:cstheme="minorHAnsi"/>
                <w:color w:val="000000"/>
                <w:sz w:val="20"/>
                <w:szCs w:val="20"/>
              </w:rPr>
              <w:t>with</w:t>
            </w:r>
            <w:r w:rsidR="008959F7" w:rsidRPr="00AC6F9E">
              <w:rPr>
                <w:rFonts w:ascii="Verdana" w:hAnsi="Verdana" w:cstheme="minorHAnsi"/>
                <w:color w:val="000000"/>
                <w:sz w:val="20"/>
                <w:szCs w:val="20"/>
              </w:rPr>
              <w:t>in</w:t>
            </w:r>
            <w:r w:rsidRPr="00AC6F9E">
              <w:rPr>
                <w:rFonts w:ascii="Verdana" w:hAnsi="Verdana" w:cstheme="minorHAnsi"/>
                <w:color w:val="000000"/>
                <w:sz w:val="20"/>
                <w:szCs w:val="20"/>
              </w:rPr>
              <w:t xml:space="preserve"> the</w:t>
            </w:r>
            <w:r w:rsidR="008959F7" w:rsidRPr="00AC6F9E">
              <w:rPr>
                <w:rFonts w:ascii="Verdana" w:hAnsi="Verdana" w:cstheme="minorHAnsi"/>
                <w:color w:val="000000"/>
                <w:sz w:val="20"/>
                <w:szCs w:val="20"/>
              </w:rPr>
              <w:t xml:space="preserve"> role</w:t>
            </w:r>
          </w:p>
        </w:tc>
        <w:tc>
          <w:tcPr>
            <w:tcW w:w="2247" w:type="dxa"/>
          </w:tcPr>
          <w:p w14:paraId="0E3897E3" w14:textId="02C2685D" w:rsidR="009C06C8" w:rsidRPr="001F44D7" w:rsidRDefault="009C06C8" w:rsidP="009C06C8">
            <w:pPr>
              <w:rPr>
                <w:rFonts w:ascii="Verdana" w:hAnsi="Verdana" w:cstheme="minorHAnsi"/>
                <w:color w:val="000000"/>
                <w:sz w:val="20"/>
                <w:szCs w:val="20"/>
              </w:rPr>
            </w:pPr>
          </w:p>
        </w:tc>
        <w:tc>
          <w:tcPr>
            <w:tcW w:w="2247" w:type="dxa"/>
          </w:tcPr>
          <w:p w14:paraId="2C279EB5" w14:textId="7A8D81FE" w:rsidR="009C06C8" w:rsidRPr="001F44D7" w:rsidRDefault="009C06C8" w:rsidP="009C06C8">
            <w:pPr>
              <w:rPr>
                <w:rFonts w:ascii="Verdana" w:hAnsi="Verdana" w:cstheme="minorHAnsi"/>
                <w:color w:val="000000"/>
                <w:sz w:val="20"/>
                <w:szCs w:val="20"/>
              </w:rPr>
            </w:pPr>
          </w:p>
        </w:tc>
        <w:tc>
          <w:tcPr>
            <w:tcW w:w="3437" w:type="dxa"/>
          </w:tcPr>
          <w:p w14:paraId="070044EC" w14:textId="7267C31E" w:rsidR="009C06C8" w:rsidRPr="001F44D7" w:rsidRDefault="009C06C8" w:rsidP="009C06C8">
            <w:pPr>
              <w:rPr>
                <w:rFonts w:ascii="Verdana" w:hAnsi="Verdana" w:cstheme="minorHAnsi"/>
                <w:color w:val="000000"/>
                <w:sz w:val="20"/>
                <w:szCs w:val="20"/>
              </w:rPr>
            </w:pPr>
          </w:p>
        </w:tc>
      </w:tr>
      <w:tr w:rsidR="009E508D" w:rsidRPr="001F44D7" w14:paraId="41B0E9E8" w14:textId="77777777" w:rsidTr="00AC6F9E">
        <w:trPr>
          <w:gridAfter w:val="1"/>
          <w:wAfter w:w="8" w:type="dxa"/>
        </w:trPr>
        <w:tc>
          <w:tcPr>
            <w:tcW w:w="2972" w:type="dxa"/>
          </w:tcPr>
          <w:p w14:paraId="3280A1F9" w14:textId="0370DAD2" w:rsidR="009E508D" w:rsidRPr="00031C4B" w:rsidRDefault="009E508D"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Developme</w:t>
            </w:r>
            <w:r w:rsidR="00FE1AB7" w:rsidRPr="00031C4B">
              <w:rPr>
                <w:rFonts w:ascii="Verdana" w:hAnsi="Verdana" w:cstheme="minorHAnsi"/>
                <w:color w:val="000000"/>
                <w:sz w:val="20"/>
                <w:szCs w:val="20"/>
              </w:rPr>
              <w:t>n</w:t>
            </w:r>
            <w:r w:rsidRPr="00031C4B">
              <w:rPr>
                <w:rFonts w:ascii="Verdana" w:hAnsi="Verdana" w:cstheme="minorHAnsi"/>
                <w:color w:val="000000"/>
                <w:sz w:val="20"/>
                <w:szCs w:val="20"/>
              </w:rPr>
              <w:t xml:space="preserve">t </w:t>
            </w:r>
            <w:r w:rsidR="003221D9" w:rsidRPr="00031C4B">
              <w:rPr>
                <w:rFonts w:ascii="Verdana" w:hAnsi="Verdana" w:cstheme="minorHAnsi"/>
                <w:color w:val="000000"/>
                <w:sz w:val="20"/>
                <w:szCs w:val="20"/>
              </w:rPr>
              <w:t>n</w:t>
            </w:r>
            <w:r w:rsidRPr="00031C4B">
              <w:rPr>
                <w:rFonts w:ascii="Verdana" w:hAnsi="Verdana" w:cstheme="minorHAnsi"/>
                <w:color w:val="000000"/>
                <w:sz w:val="20"/>
                <w:szCs w:val="20"/>
              </w:rPr>
              <w:t>eeds</w:t>
            </w:r>
          </w:p>
        </w:tc>
        <w:tc>
          <w:tcPr>
            <w:tcW w:w="4406" w:type="dxa"/>
          </w:tcPr>
          <w:p w14:paraId="3444BFC1" w14:textId="12B1F0E9" w:rsidR="009E508D" w:rsidRPr="001F44D7" w:rsidRDefault="009E508D"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Identifies which competencies are evolving and need consolidation</w:t>
            </w:r>
          </w:p>
          <w:p w14:paraId="0594AC8D" w14:textId="47C13429" w:rsidR="00B22E41" w:rsidRPr="001F44D7" w:rsidRDefault="009E508D"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lastRenderedPageBreak/>
              <w:t>Know</w:t>
            </w:r>
            <w:r w:rsidR="00EE43EE" w:rsidRPr="001F44D7">
              <w:rPr>
                <w:rFonts w:ascii="Verdana" w:hAnsi="Verdana" w:cstheme="minorHAnsi"/>
                <w:color w:val="000000"/>
                <w:sz w:val="20"/>
                <w:szCs w:val="20"/>
              </w:rPr>
              <w:t>s</w:t>
            </w:r>
            <w:r w:rsidRPr="001F44D7">
              <w:rPr>
                <w:rFonts w:ascii="Verdana" w:hAnsi="Verdana" w:cstheme="minorHAnsi"/>
                <w:color w:val="000000"/>
                <w:sz w:val="20"/>
                <w:szCs w:val="20"/>
              </w:rPr>
              <w:t xml:space="preserve"> which competencies are not</w:t>
            </w:r>
            <w:r w:rsidR="00B22E41" w:rsidRPr="001F44D7">
              <w:rPr>
                <w:rFonts w:ascii="Verdana" w:hAnsi="Verdana" w:cstheme="minorHAnsi"/>
                <w:color w:val="000000"/>
                <w:sz w:val="20"/>
                <w:szCs w:val="20"/>
              </w:rPr>
              <w:t xml:space="preserve"> yet</w:t>
            </w:r>
            <w:r w:rsidRPr="001F44D7">
              <w:rPr>
                <w:rFonts w:ascii="Verdana" w:hAnsi="Verdana" w:cstheme="minorHAnsi"/>
                <w:color w:val="000000"/>
                <w:sz w:val="20"/>
                <w:szCs w:val="20"/>
              </w:rPr>
              <w:t xml:space="preserve"> established </w:t>
            </w:r>
          </w:p>
          <w:p w14:paraId="0BD2AEA4" w14:textId="09CA8D1C" w:rsidR="009E508D" w:rsidRPr="001F44D7" w:rsidRDefault="00B22E41"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A</w:t>
            </w:r>
            <w:r w:rsidR="009E508D" w:rsidRPr="001F44D7">
              <w:rPr>
                <w:rFonts w:ascii="Verdana" w:hAnsi="Verdana" w:cstheme="minorHAnsi"/>
                <w:color w:val="000000"/>
                <w:sz w:val="20"/>
                <w:szCs w:val="20"/>
              </w:rPr>
              <w:t>gree</w:t>
            </w:r>
            <w:r w:rsidR="00EE43EE" w:rsidRPr="001F44D7">
              <w:rPr>
                <w:rFonts w:ascii="Verdana" w:hAnsi="Verdana" w:cstheme="minorHAnsi"/>
                <w:color w:val="000000"/>
                <w:sz w:val="20"/>
                <w:szCs w:val="20"/>
              </w:rPr>
              <w:t>s</w:t>
            </w:r>
            <w:r w:rsidR="009E508D" w:rsidRPr="001F44D7">
              <w:rPr>
                <w:rFonts w:ascii="Verdana" w:hAnsi="Verdana" w:cstheme="minorHAnsi"/>
                <w:color w:val="000000"/>
                <w:sz w:val="20"/>
                <w:szCs w:val="20"/>
              </w:rPr>
              <w:t xml:space="preserve"> and record</w:t>
            </w:r>
            <w:r w:rsidR="00EE43EE" w:rsidRPr="001F44D7">
              <w:rPr>
                <w:rFonts w:ascii="Verdana" w:hAnsi="Verdana" w:cstheme="minorHAnsi"/>
                <w:color w:val="000000"/>
                <w:sz w:val="20"/>
                <w:szCs w:val="20"/>
              </w:rPr>
              <w:t>s</w:t>
            </w:r>
            <w:r w:rsidR="009E508D" w:rsidRPr="001F44D7">
              <w:rPr>
                <w:rFonts w:ascii="Verdana" w:hAnsi="Verdana" w:cstheme="minorHAnsi"/>
                <w:color w:val="000000"/>
                <w:sz w:val="20"/>
                <w:szCs w:val="20"/>
              </w:rPr>
              <w:t xml:space="preserve"> learning goals to extend competencies and knowledge base</w:t>
            </w:r>
          </w:p>
        </w:tc>
        <w:tc>
          <w:tcPr>
            <w:tcW w:w="2247" w:type="dxa"/>
          </w:tcPr>
          <w:p w14:paraId="2C82939C" w14:textId="77777777" w:rsidR="009E508D" w:rsidRPr="001F44D7" w:rsidRDefault="009E508D" w:rsidP="009C06C8">
            <w:pPr>
              <w:rPr>
                <w:rFonts w:ascii="Verdana" w:hAnsi="Verdana" w:cstheme="minorHAnsi"/>
                <w:color w:val="000000"/>
                <w:sz w:val="20"/>
                <w:szCs w:val="20"/>
              </w:rPr>
            </w:pPr>
          </w:p>
        </w:tc>
        <w:tc>
          <w:tcPr>
            <w:tcW w:w="2247" w:type="dxa"/>
          </w:tcPr>
          <w:p w14:paraId="28658CD5" w14:textId="77777777" w:rsidR="009E508D" w:rsidRPr="001F44D7" w:rsidRDefault="009E508D" w:rsidP="009C06C8">
            <w:pPr>
              <w:rPr>
                <w:rFonts w:ascii="Verdana" w:hAnsi="Verdana" w:cstheme="minorHAnsi"/>
                <w:color w:val="000000"/>
                <w:sz w:val="20"/>
                <w:szCs w:val="20"/>
              </w:rPr>
            </w:pPr>
          </w:p>
        </w:tc>
        <w:tc>
          <w:tcPr>
            <w:tcW w:w="3437" w:type="dxa"/>
          </w:tcPr>
          <w:p w14:paraId="5AD893F4" w14:textId="77777777" w:rsidR="009E508D" w:rsidRPr="001F44D7" w:rsidRDefault="009E508D" w:rsidP="009C06C8">
            <w:pPr>
              <w:rPr>
                <w:rFonts w:ascii="Verdana" w:hAnsi="Verdana" w:cstheme="minorHAnsi"/>
                <w:color w:val="000000"/>
                <w:sz w:val="20"/>
                <w:szCs w:val="20"/>
              </w:rPr>
            </w:pPr>
          </w:p>
        </w:tc>
      </w:tr>
      <w:tr w:rsidR="009E508D" w:rsidRPr="001F44D7" w14:paraId="491B518B" w14:textId="77777777" w:rsidTr="00AC6F9E">
        <w:trPr>
          <w:gridAfter w:val="1"/>
          <w:wAfter w:w="8" w:type="dxa"/>
        </w:trPr>
        <w:tc>
          <w:tcPr>
            <w:tcW w:w="2972" w:type="dxa"/>
          </w:tcPr>
          <w:p w14:paraId="067584D9" w14:textId="3552A0C9" w:rsidR="009E508D" w:rsidRPr="00031C4B" w:rsidRDefault="004B7B36"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 xml:space="preserve">Learning </w:t>
            </w:r>
            <w:r w:rsidR="003221D9" w:rsidRPr="00031C4B">
              <w:rPr>
                <w:rFonts w:ascii="Verdana" w:hAnsi="Verdana" w:cstheme="minorHAnsi"/>
                <w:color w:val="000000"/>
                <w:sz w:val="20"/>
                <w:szCs w:val="20"/>
              </w:rPr>
              <w:t>o</w:t>
            </w:r>
            <w:r w:rsidRPr="00031C4B">
              <w:rPr>
                <w:rFonts w:ascii="Verdana" w:hAnsi="Verdana" w:cstheme="minorHAnsi"/>
                <w:color w:val="000000"/>
                <w:sz w:val="20"/>
                <w:szCs w:val="20"/>
              </w:rPr>
              <w:t>utcomes</w:t>
            </w:r>
          </w:p>
        </w:tc>
        <w:tc>
          <w:tcPr>
            <w:tcW w:w="4406" w:type="dxa"/>
          </w:tcPr>
          <w:p w14:paraId="57F84403" w14:textId="58A2F76C" w:rsidR="009E508D" w:rsidRPr="001F44D7" w:rsidRDefault="009E508D"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Keeps a reflective log/journal to track learning experience and provide evidence of development</w:t>
            </w:r>
          </w:p>
          <w:p w14:paraId="50809AC4" w14:textId="75915AF3" w:rsidR="009E508D" w:rsidRPr="001F44D7" w:rsidRDefault="009E508D"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 xml:space="preserve">Evaluates </w:t>
            </w:r>
            <w:r w:rsidR="00A70277" w:rsidRPr="001F44D7">
              <w:rPr>
                <w:rFonts w:ascii="Verdana" w:hAnsi="Verdana" w:cstheme="minorHAnsi"/>
                <w:color w:val="000000"/>
                <w:sz w:val="20"/>
                <w:szCs w:val="20"/>
              </w:rPr>
              <w:t>learning with</w:t>
            </w:r>
            <w:r w:rsidRPr="001F44D7">
              <w:rPr>
                <w:rFonts w:ascii="Verdana" w:hAnsi="Verdana" w:cstheme="minorHAnsi"/>
                <w:color w:val="000000"/>
                <w:sz w:val="20"/>
                <w:szCs w:val="20"/>
              </w:rPr>
              <w:t xml:space="preserve"> supervisor/competency coach, </w:t>
            </w:r>
            <w:r w:rsidR="00B22E41" w:rsidRPr="001F44D7">
              <w:rPr>
                <w:rFonts w:ascii="Verdana" w:hAnsi="Verdana" w:cstheme="minorHAnsi"/>
                <w:color w:val="000000"/>
                <w:sz w:val="20"/>
                <w:szCs w:val="20"/>
              </w:rPr>
              <w:t>discussing</w:t>
            </w:r>
            <w:r w:rsidRPr="001F44D7">
              <w:rPr>
                <w:rFonts w:ascii="Verdana" w:hAnsi="Verdana" w:cstheme="minorHAnsi"/>
                <w:color w:val="000000"/>
                <w:sz w:val="20"/>
                <w:szCs w:val="20"/>
              </w:rPr>
              <w:t xml:space="preserve"> how development has impacted on case-working</w:t>
            </w:r>
          </w:p>
          <w:p w14:paraId="65763FA3" w14:textId="6D55A96C" w:rsidR="009E508D" w:rsidRPr="001F44D7" w:rsidRDefault="009E508D"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Knows own learning style and evaluating the effectiveness of chosen methods in meeting learning needs</w:t>
            </w:r>
            <w:r w:rsidR="00A70277" w:rsidRPr="001F44D7">
              <w:rPr>
                <w:rFonts w:ascii="Verdana" w:hAnsi="Verdana" w:cstheme="minorHAnsi"/>
                <w:color w:val="000000"/>
                <w:sz w:val="20"/>
                <w:szCs w:val="20"/>
              </w:rPr>
              <w:t>,</w:t>
            </w:r>
            <w:r w:rsidRPr="001F44D7">
              <w:rPr>
                <w:rFonts w:ascii="Verdana" w:hAnsi="Verdana" w:cstheme="minorHAnsi"/>
                <w:color w:val="000000"/>
                <w:sz w:val="20"/>
                <w:szCs w:val="20"/>
              </w:rPr>
              <w:t xml:space="preserve"> e.g. </w:t>
            </w:r>
            <w:r w:rsidR="00B22E41" w:rsidRPr="001F44D7">
              <w:rPr>
                <w:rFonts w:ascii="Verdana" w:hAnsi="Verdana" w:cstheme="minorHAnsi"/>
                <w:color w:val="000000"/>
                <w:sz w:val="20"/>
                <w:szCs w:val="20"/>
              </w:rPr>
              <w:t xml:space="preserve">work based learning, </w:t>
            </w:r>
            <w:r w:rsidRPr="001F44D7">
              <w:rPr>
                <w:rFonts w:ascii="Verdana" w:hAnsi="Verdana" w:cstheme="minorHAnsi"/>
                <w:color w:val="000000"/>
                <w:sz w:val="20"/>
                <w:szCs w:val="20"/>
              </w:rPr>
              <w:t>guided reading, short course, shadowing others</w:t>
            </w:r>
          </w:p>
        </w:tc>
        <w:tc>
          <w:tcPr>
            <w:tcW w:w="2247" w:type="dxa"/>
          </w:tcPr>
          <w:p w14:paraId="04744302" w14:textId="77777777" w:rsidR="009E508D" w:rsidRPr="001F44D7" w:rsidRDefault="009E508D" w:rsidP="009C06C8">
            <w:pPr>
              <w:rPr>
                <w:rFonts w:ascii="Verdana" w:hAnsi="Verdana" w:cstheme="minorHAnsi"/>
                <w:color w:val="000000"/>
                <w:sz w:val="20"/>
                <w:szCs w:val="20"/>
              </w:rPr>
            </w:pPr>
          </w:p>
        </w:tc>
        <w:tc>
          <w:tcPr>
            <w:tcW w:w="2247" w:type="dxa"/>
          </w:tcPr>
          <w:p w14:paraId="7B3B61B0" w14:textId="77777777" w:rsidR="009E508D" w:rsidRPr="001F44D7" w:rsidRDefault="009E508D" w:rsidP="009C06C8">
            <w:pPr>
              <w:rPr>
                <w:rFonts w:ascii="Verdana" w:hAnsi="Verdana" w:cstheme="minorHAnsi"/>
                <w:color w:val="000000"/>
                <w:sz w:val="20"/>
                <w:szCs w:val="20"/>
              </w:rPr>
            </w:pPr>
          </w:p>
        </w:tc>
        <w:tc>
          <w:tcPr>
            <w:tcW w:w="3437" w:type="dxa"/>
          </w:tcPr>
          <w:p w14:paraId="301FA575" w14:textId="77777777" w:rsidR="009E508D" w:rsidRPr="001F44D7" w:rsidRDefault="009E508D" w:rsidP="009C06C8">
            <w:pPr>
              <w:rPr>
                <w:rFonts w:ascii="Verdana" w:hAnsi="Verdana" w:cstheme="minorHAnsi"/>
                <w:color w:val="000000"/>
                <w:sz w:val="20"/>
                <w:szCs w:val="20"/>
              </w:rPr>
            </w:pPr>
          </w:p>
        </w:tc>
      </w:tr>
      <w:tr w:rsidR="00291924" w:rsidRPr="001F44D7" w14:paraId="777AD812" w14:textId="77777777" w:rsidTr="00AC6F9E">
        <w:trPr>
          <w:gridAfter w:val="1"/>
          <w:wAfter w:w="8" w:type="dxa"/>
        </w:trPr>
        <w:tc>
          <w:tcPr>
            <w:tcW w:w="2972" w:type="dxa"/>
          </w:tcPr>
          <w:p w14:paraId="7AAA6EAD" w14:textId="1FF2F160" w:rsidR="00291924" w:rsidRPr="00031C4B" w:rsidRDefault="00291924"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 xml:space="preserve">Individual </w:t>
            </w:r>
            <w:r w:rsidR="00FA1109" w:rsidRPr="00031C4B">
              <w:rPr>
                <w:rFonts w:ascii="Verdana" w:hAnsi="Verdana" w:cstheme="minorHAnsi"/>
                <w:color w:val="000000"/>
                <w:sz w:val="20"/>
                <w:szCs w:val="20"/>
              </w:rPr>
              <w:t>r</w:t>
            </w:r>
            <w:r w:rsidR="00B22E41" w:rsidRPr="00031C4B">
              <w:rPr>
                <w:rFonts w:ascii="Verdana" w:hAnsi="Verdana" w:cstheme="minorHAnsi"/>
                <w:color w:val="000000"/>
                <w:sz w:val="20"/>
                <w:szCs w:val="20"/>
              </w:rPr>
              <w:t xml:space="preserve">eflective </w:t>
            </w:r>
            <w:r w:rsidR="00FA1109" w:rsidRPr="00031C4B">
              <w:rPr>
                <w:rFonts w:ascii="Verdana" w:hAnsi="Verdana" w:cstheme="minorHAnsi"/>
                <w:color w:val="000000"/>
                <w:sz w:val="20"/>
                <w:szCs w:val="20"/>
              </w:rPr>
              <w:t>p</w:t>
            </w:r>
            <w:r w:rsidRPr="00031C4B">
              <w:rPr>
                <w:rFonts w:ascii="Verdana" w:hAnsi="Verdana" w:cstheme="minorHAnsi"/>
                <w:color w:val="000000"/>
                <w:sz w:val="20"/>
                <w:szCs w:val="20"/>
              </w:rPr>
              <w:t>ractice</w:t>
            </w:r>
          </w:p>
          <w:p w14:paraId="66A04F70" w14:textId="77777777" w:rsidR="00291924" w:rsidRPr="00031C4B" w:rsidRDefault="00291924" w:rsidP="00FE1AB7">
            <w:pPr>
              <w:ind w:left="316"/>
              <w:rPr>
                <w:rFonts w:ascii="Verdana" w:hAnsi="Verdana" w:cstheme="minorHAnsi"/>
                <w:color w:val="000000"/>
                <w:sz w:val="20"/>
                <w:szCs w:val="20"/>
              </w:rPr>
            </w:pPr>
          </w:p>
          <w:p w14:paraId="3E213FAD" w14:textId="77777777" w:rsidR="00FE1AB7" w:rsidRPr="00031C4B" w:rsidRDefault="00FE1AB7" w:rsidP="00FE1AB7">
            <w:pPr>
              <w:ind w:left="316"/>
              <w:rPr>
                <w:rFonts w:ascii="Verdana" w:hAnsi="Verdana" w:cstheme="minorHAnsi"/>
                <w:sz w:val="20"/>
                <w:szCs w:val="20"/>
              </w:rPr>
            </w:pPr>
          </w:p>
          <w:p w14:paraId="0CC8E76D" w14:textId="77777777" w:rsidR="00FE1AB7" w:rsidRPr="00031C4B" w:rsidRDefault="00FE1AB7" w:rsidP="00FE1AB7">
            <w:pPr>
              <w:ind w:left="316"/>
              <w:rPr>
                <w:rFonts w:ascii="Verdana" w:hAnsi="Verdana" w:cstheme="minorHAnsi"/>
                <w:sz w:val="20"/>
                <w:szCs w:val="20"/>
              </w:rPr>
            </w:pPr>
          </w:p>
          <w:p w14:paraId="78F551AD" w14:textId="77777777" w:rsidR="00FE1AB7" w:rsidRPr="00031C4B" w:rsidRDefault="00FE1AB7" w:rsidP="00FE1AB7">
            <w:pPr>
              <w:ind w:left="316"/>
              <w:rPr>
                <w:rFonts w:ascii="Verdana" w:hAnsi="Verdana" w:cstheme="minorHAnsi"/>
                <w:sz w:val="20"/>
                <w:szCs w:val="20"/>
              </w:rPr>
            </w:pPr>
          </w:p>
          <w:p w14:paraId="13B48DE2" w14:textId="1262F247" w:rsidR="00FE1AB7" w:rsidRPr="00031C4B" w:rsidRDefault="00FE1AB7" w:rsidP="00FE1AB7">
            <w:pPr>
              <w:ind w:left="316"/>
              <w:jc w:val="center"/>
              <w:rPr>
                <w:rFonts w:ascii="Verdana" w:hAnsi="Verdana" w:cstheme="minorHAnsi"/>
                <w:sz w:val="20"/>
                <w:szCs w:val="20"/>
              </w:rPr>
            </w:pPr>
          </w:p>
        </w:tc>
        <w:tc>
          <w:tcPr>
            <w:tcW w:w="4406" w:type="dxa"/>
          </w:tcPr>
          <w:p w14:paraId="3F8401EE" w14:textId="77777777" w:rsidR="00A70277" w:rsidRPr="001F44D7" w:rsidRDefault="00A70277"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Involved</w:t>
            </w:r>
            <w:r w:rsidR="00F83DB1" w:rsidRPr="001F44D7">
              <w:rPr>
                <w:rFonts w:ascii="Verdana" w:hAnsi="Verdana" w:cstheme="minorHAnsi"/>
                <w:color w:val="000000"/>
                <w:sz w:val="20"/>
                <w:szCs w:val="20"/>
              </w:rPr>
              <w:t xml:space="preserve"> in</w:t>
            </w:r>
            <w:r w:rsidR="00CB1CE6" w:rsidRPr="001F44D7">
              <w:rPr>
                <w:rFonts w:ascii="Verdana" w:hAnsi="Verdana" w:cstheme="minorHAnsi"/>
                <w:color w:val="000000"/>
                <w:sz w:val="20"/>
                <w:szCs w:val="20"/>
              </w:rPr>
              <w:t xml:space="preserve"> case discussion through</w:t>
            </w:r>
            <w:r w:rsidR="00F83DB1" w:rsidRPr="001F44D7">
              <w:rPr>
                <w:rFonts w:ascii="Verdana" w:hAnsi="Verdana" w:cstheme="minorHAnsi"/>
                <w:color w:val="000000"/>
                <w:sz w:val="20"/>
                <w:szCs w:val="20"/>
              </w:rPr>
              <w:t xml:space="preserve"> </w:t>
            </w:r>
            <w:r w:rsidR="00CB1CE6" w:rsidRPr="001F44D7">
              <w:rPr>
                <w:rFonts w:ascii="Verdana" w:hAnsi="Verdana" w:cstheme="minorHAnsi"/>
                <w:color w:val="000000"/>
                <w:sz w:val="20"/>
                <w:szCs w:val="20"/>
              </w:rPr>
              <w:t>informal support, formal</w:t>
            </w:r>
            <w:r w:rsidR="00F83DB1" w:rsidRPr="001F44D7">
              <w:rPr>
                <w:rFonts w:ascii="Verdana" w:hAnsi="Verdana" w:cstheme="minorHAnsi"/>
                <w:color w:val="000000"/>
                <w:sz w:val="20"/>
                <w:szCs w:val="20"/>
              </w:rPr>
              <w:t xml:space="preserve"> </w:t>
            </w:r>
            <w:r w:rsidR="00291924" w:rsidRPr="001F44D7">
              <w:rPr>
                <w:rFonts w:ascii="Verdana" w:hAnsi="Verdana" w:cstheme="minorHAnsi"/>
                <w:color w:val="000000"/>
                <w:sz w:val="20"/>
                <w:szCs w:val="20"/>
              </w:rPr>
              <w:t>clinical supervision, peer</w:t>
            </w:r>
            <w:r w:rsidR="00F83DB1" w:rsidRPr="001F44D7">
              <w:rPr>
                <w:rFonts w:ascii="Verdana" w:hAnsi="Verdana" w:cstheme="minorHAnsi"/>
                <w:color w:val="000000"/>
                <w:sz w:val="20"/>
                <w:szCs w:val="20"/>
              </w:rPr>
              <w:t xml:space="preserve"> case</w:t>
            </w:r>
            <w:r w:rsidR="00291924" w:rsidRPr="001F44D7">
              <w:rPr>
                <w:rFonts w:ascii="Verdana" w:hAnsi="Verdana" w:cstheme="minorHAnsi"/>
                <w:color w:val="000000"/>
                <w:sz w:val="20"/>
                <w:szCs w:val="20"/>
              </w:rPr>
              <w:t xml:space="preserve"> review or action learning</w:t>
            </w:r>
            <w:r w:rsidR="00F83DB1" w:rsidRPr="001F44D7">
              <w:rPr>
                <w:rFonts w:ascii="Verdana" w:hAnsi="Verdana" w:cstheme="minorHAnsi"/>
                <w:color w:val="000000"/>
                <w:sz w:val="20"/>
                <w:szCs w:val="20"/>
              </w:rPr>
              <w:t xml:space="preserve"> sets</w:t>
            </w:r>
          </w:p>
          <w:p w14:paraId="10B3CD21" w14:textId="6445E992" w:rsidR="0044483A" w:rsidRPr="001F44D7" w:rsidRDefault="00CB1CE6"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 xml:space="preserve">Able to discuss cases (tell stories about experiences in case-working) in a guided conversation with a supervisor using a reflective approach such as a </w:t>
            </w:r>
            <w:r w:rsidR="003221D9">
              <w:rPr>
                <w:rFonts w:ascii="Verdana" w:hAnsi="Verdana" w:cstheme="minorHAnsi"/>
                <w:color w:val="000000"/>
                <w:sz w:val="20"/>
                <w:szCs w:val="20"/>
              </w:rPr>
              <w:t>‘d</w:t>
            </w:r>
            <w:r w:rsidRPr="001F44D7">
              <w:rPr>
                <w:rFonts w:ascii="Verdana" w:hAnsi="Verdana" w:cstheme="minorHAnsi"/>
                <w:color w:val="000000"/>
                <w:sz w:val="20"/>
                <w:szCs w:val="20"/>
              </w:rPr>
              <w:t xml:space="preserve">o and </w:t>
            </w:r>
            <w:r w:rsidR="003221D9">
              <w:rPr>
                <w:rFonts w:ascii="Verdana" w:hAnsi="Verdana" w:cstheme="minorHAnsi"/>
                <w:color w:val="000000"/>
                <w:sz w:val="20"/>
                <w:szCs w:val="20"/>
              </w:rPr>
              <w:t>r</w:t>
            </w:r>
            <w:r w:rsidRPr="001F44D7">
              <w:rPr>
                <w:rFonts w:ascii="Verdana" w:hAnsi="Verdana" w:cstheme="minorHAnsi"/>
                <w:color w:val="000000"/>
                <w:sz w:val="20"/>
                <w:szCs w:val="20"/>
              </w:rPr>
              <w:t xml:space="preserve">eview </w:t>
            </w:r>
            <w:r w:rsidR="003221D9">
              <w:rPr>
                <w:rFonts w:ascii="Verdana" w:hAnsi="Verdana" w:cstheme="minorHAnsi"/>
                <w:color w:val="000000"/>
                <w:sz w:val="20"/>
                <w:szCs w:val="20"/>
              </w:rPr>
              <w:t>c</w:t>
            </w:r>
            <w:r w:rsidRPr="001F44D7">
              <w:rPr>
                <w:rFonts w:ascii="Verdana" w:hAnsi="Verdana" w:cstheme="minorHAnsi"/>
                <w:color w:val="000000"/>
                <w:sz w:val="20"/>
                <w:szCs w:val="20"/>
              </w:rPr>
              <w:t>ycle</w:t>
            </w:r>
            <w:r w:rsidR="003221D9">
              <w:rPr>
                <w:rFonts w:ascii="Verdana" w:hAnsi="Verdana" w:cstheme="minorHAnsi"/>
                <w:color w:val="000000"/>
                <w:sz w:val="20"/>
                <w:szCs w:val="20"/>
              </w:rPr>
              <w:t>’</w:t>
            </w:r>
            <w:r w:rsidRPr="001F44D7">
              <w:rPr>
                <w:rFonts w:ascii="Verdana" w:hAnsi="Verdana" w:cstheme="minorHAnsi"/>
                <w:color w:val="000000"/>
                <w:sz w:val="20"/>
                <w:szCs w:val="20"/>
              </w:rPr>
              <w:t xml:space="preserve"> and recognise learning points</w:t>
            </w:r>
          </w:p>
        </w:tc>
        <w:tc>
          <w:tcPr>
            <w:tcW w:w="2247" w:type="dxa"/>
          </w:tcPr>
          <w:p w14:paraId="5CD11D0A" w14:textId="0A518A17" w:rsidR="00291924" w:rsidRPr="001F44D7" w:rsidRDefault="00291924" w:rsidP="00291924">
            <w:pPr>
              <w:rPr>
                <w:rFonts w:ascii="Verdana" w:hAnsi="Verdana" w:cstheme="minorHAnsi"/>
                <w:color w:val="000000"/>
                <w:sz w:val="20"/>
                <w:szCs w:val="20"/>
              </w:rPr>
            </w:pPr>
          </w:p>
        </w:tc>
        <w:tc>
          <w:tcPr>
            <w:tcW w:w="2247" w:type="dxa"/>
          </w:tcPr>
          <w:p w14:paraId="5D53EF5C" w14:textId="752B5444" w:rsidR="00291924" w:rsidRPr="001F44D7" w:rsidRDefault="00291924" w:rsidP="00291924">
            <w:pPr>
              <w:rPr>
                <w:rFonts w:ascii="Verdana" w:hAnsi="Verdana" w:cstheme="minorHAnsi"/>
                <w:color w:val="000000"/>
                <w:sz w:val="20"/>
                <w:szCs w:val="20"/>
              </w:rPr>
            </w:pPr>
          </w:p>
        </w:tc>
        <w:tc>
          <w:tcPr>
            <w:tcW w:w="3437" w:type="dxa"/>
          </w:tcPr>
          <w:p w14:paraId="78127762" w14:textId="77777777" w:rsidR="00291924" w:rsidRPr="001F44D7" w:rsidRDefault="00291924" w:rsidP="00A70277">
            <w:pPr>
              <w:rPr>
                <w:rFonts w:ascii="Verdana" w:hAnsi="Verdana" w:cstheme="minorHAnsi"/>
                <w:color w:val="000000"/>
                <w:sz w:val="20"/>
                <w:szCs w:val="20"/>
              </w:rPr>
            </w:pPr>
          </w:p>
        </w:tc>
      </w:tr>
      <w:tr w:rsidR="00CB1CE6" w:rsidRPr="001F44D7" w14:paraId="32711840" w14:textId="77777777" w:rsidTr="00AC6F9E">
        <w:trPr>
          <w:gridAfter w:val="1"/>
          <w:wAfter w:w="8" w:type="dxa"/>
        </w:trPr>
        <w:tc>
          <w:tcPr>
            <w:tcW w:w="2972" w:type="dxa"/>
          </w:tcPr>
          <w:p w14:paraId="79973CD2" w14:textId="69873F3C" w:rsidR="00CB1CE6" w:rsidRPr="00031C4B" w:rsidRDefault="00CB1CE6"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Supervision</w:t>
            </w:r>
          </w:p>
        </w:tc>
        <w:tc>
          <w:tcPr>
            <w:tcW w:w="4406" w:type="dxa"/>
          </w:tcPr>
          <w:p w14:paraId="3A0548B0" w14:textId="2D352D9F" w:rsidR="00CB1CE6" w:rsidRPr="001F44D7" w:rsidRDefault="00CB1CE6"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Able to engage in positive supervisory relationship – professional/clinical supervision and management supervision</w:t>
            </w:r>
          </w:p>
        </w:tc>
        <w:tc>
          <w:tcPr>
            <w:tcW w:w="2247" w:type="dxa"/>
          </w:tcPr>
          <w:p w14:paraId="77C26046" w14:textId="77777777" w:rsidR="00CB1CE6" w:rsidRPr="001F44D7" w:rsidRDefault="00CB1CE6" w:rsidP="00291924">
            <w:pPr>
              <w:rPr>
                <w:rFonts w:ascii="Verdana" w:hAnsi="Verdana" w:cstheme="minorHAnsi"/>
                <w:color w:val="000000"/>
                <w:sz w:val="22"/>
                <w:szCs w:val="22"/>
              </w:rPr>
            </w:pPr>
          </w:p>
        </w:tc>
        <w:tc>
          <w:tcPr>
            <w:tcW w:w="2247" w:type="dxa"/>
          </w:tcPr>
          <w:p w14:paraId="76F4638C" w14:textId="77777777" w:rsidR="00CB1CE6" w:rsidRPr="001F44D7" w:rsidRDefault="00CB1CE6" w:rsidP="00291924">
            <w:pPr>
              <w:rPr>
                <w:rFonts w:ascii="Verdana" w:hAnsi="Verdana" w:cstheme="minorHAnsi"/>
                <w:color w:val="000000"/>
                <w:sz w:val="22"/>
                <w:szCs w:val="22"/>
              </w:rPr>
            </w:pPr>
          </w:p>
        </w:tc>
        <w:tc>
          <w:tcPr>
            <w:tcW w:w="3437" w:type="dxa"/>
          </w:tcPr>
          <w:p w14:paraId="189BF776" w14:textId="77777777" w:rsidR="00CB1CE6" w:rsidRPr="001F44D7" w:rsidRDefault="00CB1CE6" w:rsidP="00291924">
            <w:pPr>
              <w:rPr>
                <w:rFonts w:ascii="Verdana" w:hAnsi="Verdana" w:cstheme="minorHAnsi"/>
                <w:color w:val="000000"/>
                <w:sz w:val="22"/>
                <w:szCs w:val="22"/>
              </w:rPr>
            </w:pPr>
          </w:p>
        </w:tc>
      </w:tr>
      <w:tr w:rsidR="00024439" w:rsidRPr="001F44D7" w14:paraId="1FECA489" w14:textId="77777777" w:rsidTr="00AC6F9E">
        <w:trPr>
          <w:gridAfter w:val="1"/>
          <w:wAfter w:w="8" w:type="dxa"/>
        </w:trPr>
        <w:tc>
          <w:tcPr>
            <w:tcW w:w="2972" w:type="dxa"/>
          </w:tcPr>
          <w:p w14:paraId="4192B89B" w14:textId="39F5A476" w:rsidR="00024439" w:rsidRPr="00031C4B" w:rsidRDefault="00A70277"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Self-</w:t>
            </w:r>
            <w:r w:rsidR="00FA1109" w:rsidRPr="00031C4B">
              <w:rPr>
                <w:rFonts w:ascii="Verdana" w:hAnsi="Verdana" w:cstheme="minorHAnsi"/>
                <w:color w:val="000000"/>
                <w:sz w:val="20"/>
                <w:szCs w:val="20"/>
              </w:rPr>
              <w:t>d</w:t>
            </w:r>
            <w:r w:rsidRPr="00031C4B">
              <w:rPr>
                <w:rFonts w:ascii="Verdana" w:hAnsi="Verdana" w:cstheme="minorHAnsi"/>
                <w:color w:val="000000"/>
                <w:sz w:val="20"/>
                <w:szCs w:val="20"/>
              </w:rPr>
              <w:t>evelopment</w:t>
            </w:r>
          </w:p>
        </w:tc>
        <w:tc>
          <w:tcPr>
            <w:tcW w:w="4406" w:type="dxa"/>
          </w:tcPr>
          <w:p w14:paraId="34C0E841" w14:textId="07C0D0FB" w:rsidR="00024439" w:rsidRPr="001F44D7" w:rsidRDefault="00024439"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Ability to identify self-development needs</w:t>
            </w:r>
            <w:r w:rsidR="001444FD" w:rsidRPr="001F44D7">
              <w:rPr>
                <w:rFonts w:ascii="Verdana" w:hAnsi="Verdana" w:cstheme="minorHAnsi"/>
                <w:color w:val="000000"/>
                <w:sz w:val="20"/>
                <w:szCs w:val="20"/>
              </w:rPr>
              <w:t xml:space="preserve"> which</w:t>
            </w:r>
            <w:r w:rsidR="00CB1CE6" w:rsidRPr="001F44D7">
              <w:rPr>
                <w:rFonts w:ascii="Verdana" w:hAnsi="Verdana" w:cstheme="minorHAnsi"/>
                <w:color w:val="000000"/>
                <w:sz w:val="20"/>
                <w:szCs w:val="20"/>
              </w:rPr>
              <w:t xml:space="preserve"> relat</w:t>
            </w:r>
            <w:r w:rsidR="001444FD" w:rsidRPr="001F44D7">
              <w:rPr>
                <w:rFonts w:ascii="Verdana" w:hAnsi="Verdana" w:cstheme="minorHAnsi"/>
                <w:color w:val="000000"/>
                <w:sz w:val="20"/>
                <w:szCs w:val="20"/>
              </w:rPr>
              <w:t>e</w:t>
            </w:r>
            <w:r w:rsidR="00CB1CE6" w:rsidRPr="001F44D7">
              <w:rPr>
                <w:rFonts w:ascii="Verdana" w:hAnsi="Verdana" w:cstheme="minorHAnsi"/>
                <w:color w:val="000000"/>
                <w:sz w:val="20"/>
                <w:szCs w:val="20"/>
              </w:rPr>
              <w:t xml:space="preserve"> to wellbeing at work</w:t>
            </w:r>
            <w:r w:rsidR="00A70277" w:rsidRPr="001F44D7">
              <w:rPr>
                <w:rFonts w:ascii="Verdana" w:hAnsi="Verdana" w:cstheme="minorHAnsi"/>
                <w:color w:val="000000"/>
                <w:sz w:val="20"/>
                <w:szCs w:val="20"/>
              </w:rPr>
              <w:t xml:space="preserve">, </w:t>
            </w:r>
            <w:r w:rsidR="00AC6F9E" w:rsidRPr="001F44D7">
              <w:rPr>
                <w:rFonts w:ascii="Verdana" w:hAnsi="Verdana" w:cstheme="minorHAnsi"/>
                <w:color w:val="000000"/>
                <w:sz w:val="20"/>
                <w:szCs w:val="20"/>
              </w:rPr>
              <w:t>e.g.</w:t>
            </w:r>
            <w:r w:rsidR="001444FD" w:rsidRPr="001F44D7">
              <w:rPr>
                <w:rFonts w:ascii="Verdana" w:hAnsi="Verdana" w:cstheme="minorHAnsi"/>
                <w:color w:val="000000"/>
                <w:sz w:val="20"/>
                <w:szCs w:val="20"/>
              </w:rPr>
              <w:t xml:space="preserve"> </w:t>
            </w:r>
            <w:r w:rsidRPr="001F44D7">
              <w:rPr>
                <w:rFonts w:ascii="Verdana" w:hAnsi="Verdana" w:cstheme="minorHAnsi"/>
                <w:color w:val="000000"/>
                <w:sz w:val="20"/>
                <w:szCs w:val="20"/>
              </w:rPr>
              <w:t>strategies for time management, resilience, stress management</w:t>
            </w:r>
          </w:p>
        </w:tc>
        <w:tc>
          <w:tcPr>
            <w:tcW w:w="2247" w:type="dxa"/>
          </w:tcPr>
          <w:p w14:paraId="679AC633" w14:textId="77777777" w:rsidR="00024439" w:rsidRPr="001F44D7" w:rsidRDefault="00024439" w:rsidP="00291924">
            <w:pPr>
              <w:rPr>
                <w:rFonts w:ascii="Verdana" w:hAnsi="Verdana" w:cstheme="minorHAnsi"/>
                <w:color w:val="000000"/>
                <w:sz w:val="22"/>
                <w:szCs w:val="22"/>
              </w:rPr>
            </w:pPr>
          </w:p>
        </w:tc>
        <w:tc>
          <w:tcPr>
            <w:tcW w:w="2247" w:type="dxa"/>
          </w:tcPr>
          <w:p w14:paraId="37B28265" w14:textId="77777777" w:rsidR="00024439" w:rsidRPr="001F44D7" w:rsidRDefault="00024439" w:rsidP="00291924">
            <w:pPr>
              <w:rPr>
                <w:rFonts w:ascii="Verdana" w:hAnsi="Verdana" w:cstheme="minorHAnsi"/>
                <w:color w:val="000000"/>
                <w:sz w:val="22"/>
                <w:szCs w:val="22"/>
              </w:rPr>
            </w:pPr>
          </w:p>
        </w:tc>
        <w:tc>
          <w:tcPr>
            <w:tcW w:w="3437" w:type="dxa"/>
          </w:tcPr>
          <w:p w14:paraId="56413DCC" w14:textId="77777777" w:rsidR="00024439" w:rsidRPr="001F44D7" w:rsidRDefault="00024439" w:rsidP="00291924">
            <w:pPr>
              <w:rPr>
                <w:rFonts w:ascii="Verdana" w:hAnsi="Verdana" w:cstheme="minorHAnsi"/>
                <w:color w:val="000000"/>
                <w:sz w:val="22"/>
                <w:szCs w:val="22"/>
              </w:rPr>
            </w:pPr>
          </w:p>
        </w:tc>
      </w:tr>
      <w:tr w:rsidR="00335E44" w:rsidRPr="001F44D7" w14:paraId="3A9255D2" w14:textId="77777777" w:rsidTr="00AC6F9E">
        <w:trPr>
          <w:gridAfter w:val="1"/>
          <w:wAfter w:w="8" w:type="dxa"/>
        </w:trPr>
        <w:tc>
          <w:tcPr>
            <w:tcW w:w="2972" w:type="dxa"/>
          </w:tcPr>
          <w:p w14:paraId="5D0149E9" w14:textId="3ED86F9C" w:rsidR="00335E44" w:rsidRPr="00031C4B" w:rsidRDefault="00335E44"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lastRenderedPageBreak/>
              <w:t>Emotional resilience</w:t>
            </w:r>
          </w:p>
        </w:tc>
        <w:tc>
          <w:tcPr>
            <w:tcW w:w="4406" w:type="dxa"/>
          </w:tcPr>
          <w:p w14:paraId="157D4F8E" w14:textId="6894D196" w:rsidR="00024439" w:rsidRPr="001F44D7" w:rsidRDefault="00335E44"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Monitor</w:t>
            </w:r>
            <w:r w:rsidR="00024439" w:rsidRPr="001F44D7">
              <w:rPr>
                <w:rFonts w:ascii="Verdana" w:hAnsi="Verdana" w:cstheme="minorHAnsi"/>
                <w:color w:val="000000"/>
                <w:sz w:val="20"/>
                <w:szCs w:val="20"/>
              </w:rPr>
              <w:t xml:space="preserve">ing </w:t>
            </w:r>
            <w:r w:rsidRPr="001F44D7">
              <w:rPr>
                <w:rFonts w:ascii="Verdana" w:hAnsi="Verdana" w:cstheme="minorHAnsi"/>
                <w:color w:val="000000"/>
                <w:sz w:val="20"/>
                <w:szCs w:val="20"/>
              </w:rPr>
              <w:t>and regulat</w:t>
            </w:r>
            <w:r w:rsidR="00024439" w:rsidRPr="001F44D7">
              <w:rPr>
                <w:rFonts w:ascii="Verdana" w:hAnsi="Verdana" w:cstheme="minorHAnsi"/>
                <w:color w:val="000000"/>
                <w:sz w:val="20"/>
                <w:szCs w:val="20"/>
              </w:rPr>
              <w:t>ing</w:t>
            </w:r>
            <w:r w:rsidRPr="001F44D7">
              <w:rPr>
                <w:rFonts w:ascii="Verdana" w:hAnsi="Verdana" w:cstheme="minorHAnsi"/>
                <w:color w:val="000000"/>
                <w:sz w:val="20"/>
                <w:szCs w:val="20"/>
              </w:rPr>
              <w:t xml:space="preserve"> own emotional response</w:t>
            </w:r>
            <w:r w:rsidR="00024439" w:rsidRPr="001F44D7">
              <w:rPr>
                <w:rFonts w:ascii="Verdana" w:hAnsi="Verdana" w:cstheme="minorHAnsi"/>
                <w:color w:val="000000"/>
                <w:sz w:val="20"/>
                <w:szCs w:val="20"/>
              </w:rPr>
              <w:t xml:space="preserve"> level</w:t>
            </w:r>
            <w:r w:rsidRPr="001F44D7">
              <w:rPr>
                <w:rFonts w:ascii="Verdana" w:hAnsi="Verdana" w:cstheme="minorHAnsi"/>
                <w:color w:val="000000"/>
                <w:sz w:val="20"/>
                <w:szCs w:val="20"/>
              </w:rPr>
              <w:t xml:space="preserve"> to workplace demands, including asking for additional or outside support when necessary</w:t>
            </w:r>
          </w:p>
        </w:tc>
        <w:tc>
          <w:tcPr>
            <w:tcW w:w="2247" w:type="dxa"/>
          </w:tcPr>
          <w:p w14:paraId="0361C13F" w14:textId="70F22300" w:rsidR="00335E44" w:rsidRPr="001F44D7" w:rsidRDefault="00335E44" w:rsidP="00335E44">
            <w:pPr>
              <w:rPr>
                <w:rFonts w:ascii="Verdana" w:hAnsi="Verdana" w:cstheme="minorHAnsi"/>
                <w:color w:val="000000"/>
                <w:sz w:val="22"/>
                <w:szCs w:val="22"/>
              </w:rPr>
            </w:pPr>
          </w:p>
        </w:tc>
        <w:tc>
          <w:tcPr>
            <w:tcW w:w="2247" w:type="dxa"/>
          </w:tcPr>
          <w:p w14:paraId="583F4C60" w14:textId="1435982F" w:rsidR="00335E44" w:rsidRPr="001F44D7" w:rsidRDefault="00335E44" w:rsidP="00335E44">
            <w:pPr>
              <w:rPr>
                <w:rFonts w:ascii="Verdana" w:hAnsi="Verdana" w:cstheme="minorHAnsi"/>
                <w:color w:val="000000"/>
                <w:sz w:val="22"/>
                <w:szCs w:val="22"/>
              </w:rPr>
            </w:pPr>
          </w:p>
        </w:tc>
        <w:tc>
          <w:tcPr>
            <w:tcW w:w="3437" w:type="dxa"/>
          </w:tcPr>
          <w:p w14:paraId="0F61EB73" w14:textId="671C0D2D" w:rsidR="00335E44" w:rsidRPr="001F44D7" w:rsidRDefault="00335E44" w:rsidP="00335E44">
            <w:pPr>
              <w:rPr>
                <w:rFonts w:ascii="Verdana" w:hAnsi="Verdana" w:cstheme="minorHAnsi"/>
              </w:rPr>
            </w:pPr>
          </w:p>
        </w:tc>
      </w:tr>
      <w:tr w:rsidR="00C46865" w:rsidRPr="001F44D7" w14:paraId="028F8F69" w14:textId="77777777" w:rsidTr="00FE1AB7">
        <w:tc>
          <w:tcPr>
            <w:tcW w:w="15317" w:type="dxa"/>
            <w:gridSpan w:val="6"/>
          </w:tcPr>
          <w:p w14:paraId="2D1666CA" w14:textId="77777777" w:rsidR="00C46865" w:rsidRPr="00031C4B" w:rsidRDefault="00280DE6" w:rsidP="00020361">
            <w:pPr>
              <w:pStyle w:val="ListParagraph"/>
              <w:numPr>
                <w:ilvl w:val="0"/>
                <w:numId w:val="49"/>
              </w:numPr>
              <w:ind w:left="457"/>
              <w:rPr>
                <w:rFonts w:ascii="Verdana" w:hAnsi="Verdana" w:cstheme="minorHAnsi"/>
                <w:b/>
                <w:bCs/>
                <w:color w:val="385623" w:themeColor="accent6" w:themeShade="80"/>
                <w:sz w:val="20"/>
                <w:szCs w:val="20"/>
              </w:rPr>
            </w:pPr>
            <w:r w:rsidRPr="00031C4B">
              <w:rPr>
                <w:rFonts w:ascii="Verdana" w:hAnsi="Verdana" w:cstheme="minorHAnsi"/>
                <w:b/>
                <w:bCs/>
                <w:sz w:val="20"/>
                <w:szCs w:val="20"/>
              </w:rPr>
              <w:t xml:space="preserve">Knowledge </w:t>
            </w:r>
            <w:r w:rsidR="00FE1AB7" w:rsidRPr="00031C4B">
              <w:rPr>
                <w:rFonts w:ascii="Verdana" w:hAnsi="Verdana" w:cstheme="minorHAnsi"/>
                <w:b/>
                <w:bCs/>
                <w:sz w:val="20"/>
                <w:szCs w:val="20"/>
              </w:rPr>
              <w:t>b</w:t>
            </w:r>
            <w:r w:rsidRPr="00031C4B">
              <w:rPr>
                <w:rFonts w:ascii="Verdana" w:hAnsi="Verdana" w:cstheme="minorHAnsi"/>
                <w:b/>
                <w:bCs/>
                <w:sz w:val="20"/>
                <w:szCs w:val="20"/>
              </w:rPr>
              <w:t xml:space="preserve">ase in </w:t>
            </w:r>
            <w:r w:rsidR="00FE1AB7" w:rsidRPr="00031C4B">
              <w:rPr>
                <w:rFonts w:ascii="Verdana" w:hAnsi="Verdana" w:cstheme="minorHAnsi"/>
                <w:b/>
                <w:bCs/>
                <w:sz w:val="20"/>
                <w:szCs w:val="20"/>
              </w:rPr>
              <w:t>c</w:t>
            </w:r>
            <w:r w:rsidRPr="00031C4B">
              <w:rPr>
                <w:rFonts w:ascii="Verdana" w:hAnsi="Verdana" w:cstheme="minorHAnsi"/>
                <w:b/>
                <w:bCs/>
                <w:sz w:val="20"/>
                <w:szCs w:val="20"/>
              </w:rPr>
              <w:t xml:space="preserve">linical </w:t>
            </w:r>
            <w:r w:rsidR="00FE1AB7" w:rsidRPr="00031C4B">
              <w:rPr>
                <w:rFonts w:ascii="Verdana" w:hAnsi="Verdana" w:cstheme="minorHAnsi"/>
                <w:b/>
                <w:bCs/>
                <w:sz w:val="20"/>
                <w:szCs w:val="20"/>
              </w:rPr>
              <w:t>a</w:t>
            </w:r>
            <w:r w:rsidRPr="00031C4B">
              <w:rPr>
                <w:rFonts w:ascii="Verdana" w:hAnsi="Verdana" w:cstheme="minorHAnsi"/>
                <w:b/>
                <w:bCs/>
                <w:sz w:val="20"/>
                <w:szCs w:val="20"/>
              </w:rPr>
              <w:t>rea</w:t>
            </w:r>
          </w:p>
          <w:p w14:paraId="7B338559" w14:textId="718C43EA" w:rsidR="00031C4B" w:rsidRPr="001F44D7" w:rsidRDefault="00031C4B" w:rsidP="00031C4B">
            <w:pPr>
              <w:pStyle w:val="ListParagraph"/>
              <w:ind w:left="599"/>
              <w:rPr>
                <w:rFonts w:ascii="Verdana" w:hAnsi="Verdana" w:cstheme="minorHAnsi"/>
                <w:b/>
                <w:bCs/>
                <w:color w:val="385623" w:themeColor="accent6" w:themeShade="80"/>
                <w:sz w:val="20"/>
                <w:szCs w:val="20"/>
              </w:rPr>
            </w:pPr>
          </w:p>
        </w:tc>
      </w:tr>
      <w:tr w:rsidR="00031ECB" w:rsidRPr="001F44D7" w14:paraId="34CC2341" w14:textId="77777777" w:rsidTr="00AC6F9E">
        <w:trPr>
          <w:gridAfter w:val="1"/>
          <w:wAfter w:w="8" w:type="dxa"/>
        </w:trPr>
        <w:tc>
          <w:tcPr>
            <w:tcW w:w="2972" w:type="dxa"/>
          </w:tcPr>
          <w:p w14:paraId="1653ABA8" w14:textId="7EFAE6BF" w:rsidR="00280DE6" w:rsidRPr="00031C4B" w:rsidRDefault="00280DE6"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 xml:space="preserve">Knowledge </w:t>
            </w:r>
            <w:r w:rsidR="00FE1AB7" w:rsidRPr="00031C4B">
              <w:rPr>
                <w:rFonts w:ascii="Verdana" w:hAnsi="Verdana" w:cstheme="minorHAnsi"/>
                <w:color w:val="000000"/>
                <w:sz w:val="20"/>
                <w:szCs w:val="20"/>
              </w:rPr>
              <w:t>b</w:t>
            </w:r>
            <w:r w:rsidRPr="00031C4B">
              <w:rPr>
                <w:rFonts w:ascii="Verdana" w:hAnsi="Verdana" w:cstheme="minorHAnsi"/>
                <w:color w:val="000000"/>
                <w:sz w:val="20"/>
                <w:szCs w:val="20"/>
              </w:rPr>
              <w:t xml:space="preserve">ase in </w:t>
            </w:r>
            <w:r w:rsidR="00FE1AB7" w:rsidRPr="00031C4B">
              <w:rPr>
                <w:rFonts w:ascii="Verdana" w:hAnsi="Verdana" w:cstheme="minorHAnsi"/>
                <w:color w:val="000000"/>
                <w:sz w:val="20"/>
                <w:szCs w:val="20"/>
              </w:rPr>
              <w:t>c</w:t>
            </w:r>
            <w:r w:rsidRPr="00031C4B">
              <w:rPr>
                <w:rFonts w:ascii="Verdana" w:hAnsi="Verdana" w:cstheme="minorHAnsi"/>
                <w:color w:val="000000"/>
                <w:sz w:val="20"/>
                <w:szCs w:val="20"/>
              </w:rPr>
              <w:t xml:space="preserve">linical </w:t>
            </w:r>
            <w:r w:rsidR="00FE1AB7" w:rsidRPr="00031C4B">
              <w:rPr>
                <w:rFonts w:ascii="Verdana" w:hAnsi="Verdana" w:cstheme="minorHAnsi"/>
                <w:color w:val="000000"/>
                <w:sz w:val="20"/>
                <w:szCs w:val="20"/>
              </w:rPr>
              <w:t>a</w:t>
            </w:r>
            <w:r w:rsidRPr="00031C4B">
              <w:rPr>
                <w:rFonts w:ascii="Verdana" w:hAnsi="Verdana" w:cstheme="minorHAnsi"/>
                <w:color w:val="000000"/>
                <w:sz w:val="20"/>
                <w:szCs w:val="20"/>
              </w:rPr>
              <w:t>rea</w:t>
            </w:r>
          </w:p>
          <w:p w14:paraId="6602E188" w14:textId="77777777" w:rsidR="00031ECB" w:rsidRPr="001F44D7" w:rsidRDefault="00031ECB" w:rsidP="00280DE6">
            <w:pPr>
              <w:rPr>
                <w:rFonts w:ascii="Verdana" w:hAnsi="Verdana" w:cstheme="minorHAnsi"/>
                <w:color w:val="000000"/>
                <w:sz w:val="20"/>
                <w:szCs w:val="20"/>
              </w:rPr>
            </w:pPr>
          </w:p>
        </w:tc>
        <w:tc>
          <w:tcPr>
            <w:tcW w:w="4406" w:type="dxa"/>
          </w:tcPr>
          <w:p w14:paraId="1793170B" w14:textId="3A5EE8B9" w:rsidR="00546B3C" w:rsidRPr="001F44D7" w:rsidRDefault="00546B3C"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 xml:space="preserve">Knows evidence and theory in relation to clinical area </w:t>
            </w:r>
            <w:r w:rsidR="00031ECB" w:rsidRPr="001F44D7">
              <w:rPr>
                <w:rFonts w:ascii="Verdana" w:hAnsi="Verdana" w:cstheme="minorHAnsi"/>
                <w:color w:val="000000"/>
                <w:sz w:val="20"/>
                <w:szCs w:val="20"/>
              </w:rPr>
              <w:t>and is able to practically use</w:t>
            </w:r>
            <w:r w:rsidRPr="001F44D7">
              <w:rPr>
                <w:rFonts w:ascii="Verdana" w:hAnsi="Verdana" w:cstheme="minorHAnsi"/>
                <w:color w:val="000000"/>
                <w:sz w:val="20"/>
                <w:szCs w:val="20"/>
              </w:rPr>
              <w:t xml:space="preserve"> </w:t>
            </w:r>
            <w:r w:rsidR="00031ECB" w:rsidRPr="001F44D7">
              <w:rPr>
                <w:rFonts w:ascii="Verdana" w:hAnsi="Verdana" w:cstheme="minorHAnsi"/>
                <w:color w:val="000000"/>
                <w:sz w:val="20"/>
                <w:szCs w:val="20"/>
              </w:rPr>
              <w:t>a wide range of evidenced strategies and techniques</w:t>
            </w:r>
            <w:r w:rsidRPr="001F44D7">
              <w:rPr>
                <w:rFonts w:ascii="Verdana" w:hAnsi="Verdana" w:cstheme="minorHAnsi"/>
                <w:color w:val="000000"/>
                <w:sz w:val="20"/>
                <w:szCs w:val="20"/>
              </w:rPr>
              <w:t xml:space="preserve"> in scope of practice</w:t>
            </w:r>
          </w:p>
        </w:tc>
        <w:tc>
          <w:tcPr>
            <w:tcW w:w="2247" w:type="dxa"/>
          </w:tcPr>
          <w:p w14:paraId="6F6B9138" w14:textId="1F6E4187" w:rsidR="00A70277" w:rsidRPr="001F44D7" w:rsidRDefault="00A70277" w:rsidP="00A70277">
            <w:pPr>
              <w:rPr>
                <w:rFonts w:ascii="Verdana" w:hAnsi="Verdana" w:cstheme="minorHAnsi"/>
                <w:color w:val="000000"/>
                <w:sz w:val="22"/>
                <w:szCs w:val="22"/>
              </w:rPr>
            </w:pPr>
          </w:p>
          <w:p w14:paraId="00E7C569" w14:textId="30396440" w:rsidR="00031ECB" w:rsidRPr="001F44D7" w:rsidRDefault="00031ECB" w:rsidP="00031ECB">
            <w:pPr>
              <w:rPr>
                <w:rFonts w:ascii="Verdana" w:hAnsi="Verdana" w:cstheme="minorHAnsi"/>
                <w:color w:val="000000"/>
                <w:sz w:val="22"/>
                <w:szCs w:val="22"/>
              </w:rPr>
            </w:pPr>
          </w:p>
        </w:tc>
        <w:tc>
          <w:tcPr>
            <w:tcW w:w="2247" w:type="dxa"/>
          </w:tcPr>
          <w:p w14:paraId="568CFA66" w14:textId="63D48A8B" w:rsidR="00031ECB" w:rsidRPr="001F44D7" w:rsidRDefault="00031ECB" w:rsidP="00031ECB">
            <w:pPr>
              <w:rPr>
                <w:rFonts w:ascii="Verdana" w:hAnsi="Verdana" w:cstheme="minorHAnsi"/>
                <w:color w:val="000000"/>
                <w:sz w:val="22"/>
                <w:szCs w:val="22"/>
              </w:rPr>
            </w:pPr>
          </w:p>
        </w:tc>
        <w:tc>
          <w:tcPr>
            <w:tcW w:w="3437" w:type="dxa"/>
          </w:tcPr>
          <w:p w14:paraId="796F102A" w14:textId="6BD3E0AB" w:rsidR="00031ECB" w:rsidRPr="001F44D7" w:rsidRDefault="00031ECB" w:rsidP="00031ECB">
            <w:pPr>
              <w:rPr>
                <w:rFonts w:ascii="Verdana" w:hAnsi="Verdana" w:cstheme="minorHAnsi"/>
                <w:color w:val="000000"/>
                <w:sz w:val="22"/>
                <w:szCs w:val="22"/>
              </w:rPr>
            </w:pPr>
          </w:p>
        </w:tc>
      </w:tr>
      <w:tr w:rsidR="00C46865" w:rsidRPr="001F44D7" w14:paraId="394F60A4" w14:textId="77777777" w:rsidTr="00FE1AB7">
        <w:tc>
          <w:tcPr>
            <w:tcW w:w="15317" w:type="dxa"/>
            <w:gridSpan w:val="6"/>
          </w:tcPr>
          <w:p w14:paraId="666C6159" w14:textId="77777777" w:rsidR="00C46865" w:rsidRPr="00031C4B" w:rsidRDefault="00A35C5E" w:rsidP="00020361">
            <w:pPr>
              <w:pStyle w:val="ListParagraph"/>
              <w:numPr>
                <w:ilvl w:val="0"/>
                <w:numId w:val="49"/>
              </w:numPr>
              <w:ind w:left="457"/>
              <w:rPr>
                <w:rFonts w:ascii="Verdana" w:hAnsi="Verdana" w:cstheme="minorHAnsi"/>
                <w:b/>
                <w:bCs/>
                <w:color w:val="385623" w:themeColor="accent6" w:themeShade="80"/>
                <w:sz w:val="20"/>
                <w:szCs w:val="20"/>
              </w:rPr>
            </w:pPr>
            <w:r w:rsidRPr="00031C4B">
              <w:rPr>
                <w:rFonts w:ascii="Verdana" w:hAnsi="Verdana" w:cstheme="minorHAnsi"/>
                <w:b/>
                <w:bCs/>
                <w:sz w:val="20"/>
                <w:szCs w:val="20"/>
              </w:rPr>
              <w:t xml:space="preserve">Sharing </w:t>
            </w:r>
            <w:r w:rsidR="00FE1AB7" w:rsidRPr="00031C4B">
              <w:rPr>
                <w:rFonts w:ascii="Verdana" w:hAnsi="Verdana" w:cstheme="minorHAnsi"/>
                <w:b/>
                <w:bCs/>
                <w:sz w:val="20"/>
                <w:szCs w:val="20"/>
              </w:rPr>
              <w:t>p</w:t>
            </w:r>
            <w:r w:rsidRPr="00031C4B">
              <w:rPr>
                <w:rFonts w:ascii="Verdana" w:hAnsi="Verdana" w:cstheme="minorHAnsi"/>
                <w:b/>
                <w:bCs/>
                <w:sz w:val="20"/>
                <w:szCs w:val="20"/>
              </w:rPr>
              <w:t xml:space="preserve">ositive </w:t>
            </w:r>
            <w:r w:rsidR="00FE1AB7" w:rsidRPr="00031C4B">
              <w:rPr>
                <w:rFonts w:ascii="Verdana" w:hAnsi="Verdana" w:cstheme="minorHAnsi"/>
                <w:b/>
                <w:bCs/>
                <w:sz w:val="20"/>
                <w:szCs w:val="20"/>
              </w:rPr>
              <w:t>p</w:t>
            </w:r>
            <w:r w:rsidRPr="00031C4B">
              <w:rPr>
                <w:rFonts w:ascii="Verdana" w:hAnsi="Verdana" w:cstheme="minorHAnsi"/>
                <w:b/>
                <w:bCs/>
                <w:sz w:val="20"/>
                <w:szCs w:val="20"/>
              </w:rPr>
              <w:t>ractice</w:t>
            </w:r>
          </w:p>
          <w:p w14:paraId="09771AE4" w14:textId="4F7213BF" w:rsidR="00031C4B" w:rsidRPr="001F44D7" w:rsidRDefault="00031C4B" w:rsidP="00031C4B">
            <w:pPr>
              <w:pStyle w:val="ListParagraph"/>
              <w:ind w:left="599"/>
              <w:rPr>
                <w:rFonts w:ascii="Verdana" w:hAnsi="Verdana" w:cstheme="minorHAnsi"/>
                <w:b/>
                <w:bCs/>
                <w:color w:val="385623" w:themeColor="accent6" w:themeShade="80"/>
                <w:sz w:val="20"/>
                <w:szCs w:val="20"/>
              </w:rPr>
            </w:pPr>
          </w:p>
        </w:tc>
      </w:tr>
      <w:tr w:rsidR="00280DE6" w:rsidRPr="001F44D7" w14:paraId="52A264F7" w14:textId="77777777" w:rsidTr="00AC6F9E">
        <w:trPr>
          <w:gridAfter w:val="1"/>
          <w:wAfter w:w="8" w:type="dxa"/>
        </w:trPr>
        <w:tc>
          <w:tcPr>
            <w:tcW w:w="2972" w:type="dxa"/>
          </w:tcPr>
          <w:p w14:paraId="39491D35" w14:textId="7587F13A" w:rsidR="00280DE6" w:rsidRPr="00031C4B" w:rsidRDefault="00280DE6"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 xml:space="preserve">Evidence-based approach </w:t>
            </w:r>
          </w:p>
        </w:tc>
        <w:tc>
          <w:tcPr>
            <w:tcW w:w="4406" w:type="dxa"/>
          </w:tcPr>
          <w:p w14:paraId="7D61648C" w14:textId="02CD0142" w:rsidR="00280DE6" w:rsidRPr="001F44D7" w:rsidRDefault="00280DE6"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Confident in talking with colleagues about theory and evidence in own specific areas of practice</w:t>
            </w:r>
          </w:p>
          <w:p w14:paraId="44F24BB3" w14:textId="71C0E0F4" w:rsidR="00280DE6" w:rsidRPr="001F44D7" w:rsidRDefault="00280DE6" w:rsidP="00AC6F9E">
            <w:pPr>
              <w:pStyle w:val="ListParagraph"/>
              <w:numPr>
                <w:ilvl w:val="0"/>
                <w:numId w:val="43"/>
              </w:numPr>
              <w:spacing w:after="60"/>
              <w:ind w:left="312"/>
              <w:rPr>
                <w:rFonts w:ascii="Verdana" w:hAnsi="Verdana" w:cstheme="minorHAnsi"/>
                <w:color w:val="000000"/>
                <w:sz w:val="20"/>
                <w:szCs w:val="20"/>
              </w:rPr>
            </w:pPr>
            <w:r w:rsidRPr="001F44D7">
              <w:rPr>
                <w:rFonts w:ascii="Verdana" w:hAnsi="Verdana" w:cstheme="minorHAnsi"/>
                <w:color w:val="000000"/>
                <w:sz w:val="20"/>
                <w:szCs w:val="20"/>
              </w:rPr>
              <w:t xml:space="preserve">Sharing positive practice experience on a wider basis through </w:t>
            </w:r>
            <w:r w:rsidR="00814214" w:rsidRPr="001F44D7">
              <w:rPr>
                <w:rFonts w:ascii="Verdana" w:hAnsi="Verdana" w:cstheme="minorHAnsi"/>
                <w:color w:val="000000"/>
                <w:sz w:val="20"/>
                <w:szCs w:val="20"/>
              </w:rPr>
              <w:t>involvement in</w:t>
            </w:r>
            <w:r w:rsidRPr="001F44D7">
              <w:rPr>
                <w:rFonts w:ascii="Verdana" w:hAnsi="Verdana" w:cstheme="minorHAnsi"/>
                <w:color w:val="000000"/>
                <w:sz w:val="20"/>
                <w:szCs w:val="20"/>
              </w:rPr>
              <w:t xml:space="preserve"> Team Meetings, ASLTIP Local Groups, Clinical Excellence Networks</w:t>
            </w:r>
            <w:r w:rsidR="003221D9">
              <w:rPr>
                <w:rFonts w:ascii="Verdana" w:hAnsi="Verdana" w:cstheme="minorHAnsi"/>
                <w:color w:val="000000"/>
                <w:sz w:val="20"/>
                <w:szCs w:val="20"/>
              </w:rPr>
              <w:t xml:space="preserve"> (CENs)</w:t>
            </w:r>
          </w:p>
        </w:tc>
        <w:tc>
          <w:tcPr>
            <w:tcW w:w="2247" w:type="dxa"/>
          </w:tcPr>
          <w:p w14:paraId="1E4EFCE1" w14:textId="10575AA5" w:rsidR="00280DE6" w:rsidRPr="001F44D7" w:rsidRDefault="00280DE6" w:rsidP="00280DE6">
            <w:pPr>
              <w:rPr>
                <w:rFonts w:ascii="Verdana" w:hAnsi="Verdana" w:cstheme="minorHAnsi"/>
                <w:color w:val="000000"/>
                <w:sz w:val="22"/>
                <w:szCs w:val="22"/>
              </w:rPr>
            </w:pPr>
          </w:p>
        </w:tc>
        <w:tc>
          <w:tcPr>
            <w:tcW w:w="2247" w:type="dxa"/>
          </w:tcPr>
          <w:p w14:paraId="5747F7F6" w14:textId="023D15AE" w:rsidR="00280DE6" w:rsidRPr="001F44D7" w:rsidRDefault="00280DE6" w:rsidP="00280DE6">
            <w:pPr>
              <w:rPr>
                <w:rFonts w:ascii="Verdana" w:hAnsi="Verdana" w:cstheme="minorHAnsi"/>
                <w:color w:val="000000"/>
                <w:sz w:val="22"/>
                <w:szCs w:val="22"/>
              </w:rPr>
            </w:pPr>
          </w:p>
        </w:tc>
        <w:tc>
          <w:tcPr>
            <w:tcW w:w="3437" w:type="dxa"/>
          </w:tcPr>
          <w:p w14:paraId="7F00895B" w14:textId="7C756E5A" w:rsidR="00280DE6" w:rsidRPr="001F44D7" w:rsidRDefault="00280DE6" w:rsidP="00280DE6">
            <w:pPr>
              <w:rPr>
                <w:rFonts w:ascii="Verdana" w:hAnsi="Verdana" w:cstheme="minorHAnsi"/>
                <w:color w:val="000000"/>
                <w:sz w:val="22"/>
                <w:szCs w:val="22"/>
              </w:rPr>
            </w:pPr>
          </w:p>
        </w:tc>
      </w:tr>
      <w:tr w:rsidR="00C46865" w:rsidRPr="001F44D7" w14:paraId="75BC1DDF" w14:textId="77777777" w:rsidTr="00FE1AB7">
        <w:tc>
          <w:tcPr>
            <w:tcW w:w="15317" w:type="dxa"/>
            <w:gridSpan w:val="6"/>
          </w:tcPr>
          <w:p w14:paraId="3D626D71" w14:textId="77777777" w:rsidR="00C46865" w:rsidRPr="00031C4B" w:rsidRDefault="00C46865" w:rsidP="00020361">
            <w:pPr>
              <w:pStyle w:val="ListParagraph"/>
              <w:numPr>
                <w:ilvl w:val="0"/>
                <w:numId w:val="49"/>
              </w:numPr>
              <w:ind w:left="457"/>
              <w:rPr>
                <w:rFonts w:ascii="Verdana" w:hAnsi="Verdana" w:cstheme="minorHAnsi"/>
                <w:b/>
                <w:bCs/>
                <w:color w:val="385623" w:themeColor="accent6" w:themeShade="80"/>
                <w:sz w:val="20"/>
                <w:szCs w:val="20"/>
              </w:rPr>
            </w:pPr>
            <w:r w:rsidRPr="00031C4B">
              <w:rPr>
                <w:rFonts w:ascii="Verdana" w:hAnsi="Verdana" w:cstheme="minorHAnsi"/>
                <w:b/>
                <w:bCs/>
                <w:sz w:val="20"/>
                <w:szCs w:val="20"/>
              </w:rPr>
              <w:t>Teaching/</w:t>
            </w:r>
            <w:r w:rsidR="00FE1AB7" w:rsidRPr="00031C4B">
              <w:rPr>
                <w:rFonts w:ascii="Verdana" w:hAnsi="Verdana" w:cstheme="minorHAnsi"/>
                <w:b/>
                <w:bCs/>
                <w:sz w:val="20"/>
                <w:szCs w:val="20"/>
              </w:rPr>
              <w:t>s</w:t>
            </w:r>
            <w:r w:rsidRPr="00031C4B">
              <w:rPr>
                <w:rFonts w:ascii="Verdana" w:hAnsi="Verdana" w:cstheme="minorHAnsi"/>
                <w:b/>
                <w:bCs/>
                <w:sz w:val="20"/>
                <w:szCs w:val="20"/>
              </w:rPr>
              <w:t xml:space="preserve">upporting </w:t>
            </w:r>
            <w:r w:rsidR="00FE1AB7" w:rsidRPr="00031C4B">
              <w:rPr>
                <w:rFonts w:ascii="Verdana" w:hAnsi="Verdana" w:cstheme="minorHAnsi"/>
                <w:b/>
                <w:bCs/>
                <w:sz w:val="20"/>
                <w:szCs w:val="20"/>
              </w:rPr>
              <w:t>o</w:t>
            </w:r>
            <w:r w:rsidRPr="00031C4B">
              <w:rPr>
                <w:rFonts w:ascii="Verdana" w:hAnsi="Verdana" w:cstheme="minorHAnsi"/>
                <w:b/>
                <w:bCs/>
                <w:sz w:val="20"/>
                <w:szCs w:val="20"/>
              </w:rPr>
              <w:t>thers</w:t>
            </w:r>
          </w:p>
          <w:p w14:paraId="6D79D3B8" w14:textId="2C5B15DC" w:rsidR="00031C4B" w:rsidRPr="001F44D7" w:rsidRDefault="00031C4B" w:rsidP="00031C4B">
            <w:pPr>
              <w:pStyle w:val="ListParagraph"/>
              <w:ind w:left="741"/>
              <w:rPr>
                <w:rFonts w:ascii="Verdana" w:hAnsi="Verdana" w:cstheme="minorHAnsi"/>
                <w:b/>
                <w:bCs/>
                <w:color w:val="385623" w:themeColor="accent6" w:themeShade="80"/>
                <w:sz w:val="20"/>
                <w:szCs w:val="20"/>
              </w:rPr>
            </w:pPr>
          </w:p>
        </w:tc>
      </w:tr>
      <w:tr w:rsidR="00335E44" w:rsidRPr="001F44D7" w14:paraId="7188E637" w14:textId="77777777" w:rsidTr="00AC6F9E">
        <w:trPr>
          <w:gridAfter w:val="1"/>
          <w:wAfter w:w="8" w:type="dxa"/>
        </w:trPr>
        <w:tc>
          <w:tcPr>
            <w:tcW w:w="2972" w:type="dxa"/>
          </w:tcPr>
          <w:p w14:paraId="6C1BDA36" w14:textId="4138271B" w:rsidR="00335E44" w:rsidRPr="00031C4B" w:rsidRDefault="00335E44" w:rsidP="00020361">
            <w:pPr>
              <w:pStyle w:val="ListParagraph"/>
              <w:numPr>
                <w:ilvl w:val="1"/>
                <w:numId w:val="49"/>
              </w:numPr>
              <w:ind w:left="457" w:hanging="436"/>
              <w:rPr>
                <w:rFonts w:ascii="Verdana" w:hAnsi="Verdana" w:cstheme="minorHAnsi"/>
                <w:sz w:val="20"/>
                <w:szCs w:val="20"/>
              </w:rPr>
            </w:pPr>
            <w:r w:rsidRPr="00031C4B">
              <w:rPr>
                <w:rFonts w:ascii="Verdana" w:hAnsi="Verdana" w:cstheme="minorHAnsi"/>
                <w:sz w:val="20"/>
                <w:szCs w:val="20"/>
              </w:rPr>
              <w:t>Trainer</w:t>
            </w:r>
          </w:p>
        </w:tc>
        <w:tc>
          <w:tcPr>
            <w:tcW w:w="4406" w:type="dxa"/>
          </w:tcPr>
          <w:p w14:paraId="13123C77" w14:textId="77777777" w:rsidR="00235A39" w:rsidRPr="00AC6F9E" w:rsidRDefault="00D665B7"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Developing confidence, skills and style as a Trainer of others</w:t>
            </w:r>
          </w:p>
          <w:p w14:paraId="12F86782" w14:textId="0A0317E0" w:rsidR="00235A39" w:rsidRPr="00AC6F9E" w:rsidRDefault="00324032"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 xml:space="preserve">At a simple level this could be sharing a </w:t>
            </w:r>
            <w:r w:rsidR="00FA1109">
              <w:rPr>
                <w:rFonts w:ascii="Verdana" w:hAnsi="Verdana" w:cstheme="minorHAnsi"/>
                <w:color w:val="000000"/>
                <w:sz w:val="20"/>
                <w:szCs w:val="20"/>
              </w:rPr>
              <w:t>c</w:t>
            </w:r>
            <w:r w:rsidRPr="00AC6F9E">
              <w:rPr>
                <w:rFonts w:ascii="Verdana" w:hAnsi="Verdana" w:cstheme="minorHAnsi"/>
                <w:color w:val="000000"/>
                <w:sz w:val="20"/>
                <w:szCs w:val="20"/>
              </w:rPr>
              <w:t xml:space="preserve">are </w:t>
            </w:r>
            <w:r w:rsidR="00FA1109">
              <w:rPr>
                <w:rFonts w:ascii="Verdana" w:hAnsi="Verdana" w:cstheme="minorHAnsi"/>
                <w:color w:val="000000"/>
                <w:sz w:val="20"/>
                <w:szCs w:val="20"/>
              </w:rPr>
              <w:t>p</w:t>
            </w:r>
            <w:r w:rsidRPr="00AC6F9E">
              <w:rPr>
                <w:rFonts w:ascii="Verdana" w:hAnsi="Verdana" w:cstheme="minorHAnsi"/>
                <w:color w:val="000000"/>
                <w:sz w:val="20"/>
                <w:szCs w:val="20"/>
              </w:rPr>
              <w:t xml:space="preserve">lan with </w:t>
            </w:r>
            <w:r w:rsidR="00D665B7" w:rsidRPr="00AC6F9E">
              <w:rPr>
                <w:rFonts w:ascii="Verdana" w:hAnsi="Verdana" w:cstheme="minorHAnsi"/>
                <w:color w:val="000000"/>
                <w:sz w:val="20"/>
                <w:szCs w:val="20"/>
              </w:rPr>
              <w:t>carers</w:t>
            </w:r>
          </w:p>
          <w:p w14:paraId="641757AE" w14:textId="4205CA02" w:rsidR="00D665B7" w:rsidRPr="00AC6F9E" w:rsidRDefault="00D665B7"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Experienced A</w:t>
            </w:r>
            <w:r w:rsidR="00235A39" w:rsidRPr="00AC6F9E">
              <w:rPr>
                <w:rFonts w:ascii="Verdana" w:hAnsi="Verdana" w:cstheme="minorHAnsi"/>
                <w:color w:val="000000"/>
                <w:sz w:val="20"/>
                <w:szCs w:val="20"/>
              </w:rPr>
              <w:t>Ps</w:t>
            </w:r>
            <w:r w:rsidRPr="00AC6F9E">
              <w:rPr>
                <w:rFonts w:ascii="Verdana" w:hAnsi="Verdana" w:cstheme="minorHAnsi"/>
                <w:color w:val="000000"/>
                <w:sz w:val="20"/>
                <w:szCs w:val="20"/>
              </w:rPr>
              <w:t xml:space="preserve"> might be contributing to a </w:t>
            </w:r>
            <w:r w:rsidR="00FA1109">
              <w:rPr>
                <w:rFonts w:ascii="Verdana" w:hAnsi="Verdana" w:cstheme="minorHAnsi"/>
                <w:color w:val="000000"/>
                <w:sz w:val="20"/>
                <w:szCs w:val="20"/>
              </w:rPr>
              <w:t>t</w:t>
            </w:r>
            <w:r w:rsidRPr="00AC6F9E">
              <w:rPr>
                <w:rFonts w:ascii="Verdana" w:hAnsi="Verdana" w:cstheme="minorHAnsi"/>
                <w:color w:val="000000"/>
                <w:sz w:val="20"/>
                <w:szCs w:val="20"/>
              </w:rPr>
              <w:t xml:space="preserve">raining </w:t>
            </w:r>
            <w:r w:rsidR="00FA1109">
              <w:rPr>
                <w:rFonts w:ascii="Verdana" w:hAnsi="Verdana" w:cstheme="minorHAnsi"/>
                <w:color w:val="000000"/>
                <w:sz w:val="20"/>
                <w:szCs w:val="20"/>
              </w:rPr>
              <w:t>c</w:t>
            </w:r>
            <w:r w:rsidRPr="00AC6F9E">
              <w:rPr>
                <w:rFonts w:ascii="Verdana" w:hAnsi="Verdana" w:cstheme="minorHAnsi"/>
                <w:color w:val="000000"/>
                <w:sz w:val="20"/>
                <w:szCs w:val="20"/>
              </w:rPr>
              <w:t>ourse /</w:t>
            </w:r>
            <w:r w:rsidR="00FA1109">
              <w:rPr>
                <w:rFonts w:ascii="Verdana" w:hAnsi="Verdana" w:cstheme="minorHAnsi"/>
                <w:color w:val="000000"/>
                <w:sz w:val="20"/>
                <w:szCs w:val="20"/>
              </w:rPr>
              <w:t>w</w:t>
            </w:r>
            <w:r w:rsidRPr="00AC6F9E">
              <w:rPr>
                <w:rFonts w:ascii="Verdana" w:hAnsi="Verdana" w:cstheme="minorHAnsi"/>
                <w:color w:val="000000"/>
                <w:sz w:val="20"/>
                <w:szCs w:val="20"/>
              </w:rPr>
              <w:t xml:space="preserve">orkshop. At an </w:t>
            </w:r>
            <w:r w:rsidR="00FA1109">
              <w:rPr>
                <w:rFonts w:ascii="Verdana" w:hAnsi="Verdana" w:cstheme="minorHAnsi"/>
                <w:color w:val="000000"/>
                <w:sz w:val="20"/>
                <w:szCs w:val="20"/>
              </w:rPr>
              <w:t>a</w:t>
            </w:r>
            <w:r w:rsidRPr="00AC6F9E">
              <w:rPr>
                <w:rFonts w:ascii="Verdana" w:hAnsi="Verdana" w:cstheme="minorHAnsi"/>
                <w:color w:val="000000"/>
                <w:sz w:val="20"/>
                <w:szCs w:val="20"/>
              </w:rPr>
              <w:t xml:space="preserve">dvanced level this could be leading a </w:t>
            </w:r>
            <w:r w:rsidR="00FA1109">
              <w:rPr>
                <w:rFonts w:ascii="Verdana" w:hAnsi="Verdana" w:cstheme="minorHAnsi"/>
                <w:color w:val="000000"/>
                <w:sz w:val="20"/>
                <w:szCs w:val="20"/>
              </w:rPr>
              <w:t>t</w:t>
            </w:r>
            <w:r w:rsidRPr="00AC6F9E">
              <w:rPr>
                <w:rFonts w:ascii="Verdana" w:hAnsi="Verdana" w:cstheme="minorHAnsi"/>
                <w:color w:val="000000"/>
                <w:sz w:val="20"/>
                <w:szCs w:val="20"/>
              </w:rPr>
              <w:t xml:space="preserve">raining event </w:t>
            </w:r>
          </w:p>
          <w:p w14:paraId="6DEC864A" w14:textId="33CEFCC5" w:rsidR="00335E44" w:rsidRPr="001F44D7" w:rsidRDefault="00324032" w:rsidP="00235A39">
            <w:pPr>
              <w:spacing w:after="60"/>
              <w:rPr>
                <w:rFonts w:ascii="Verdana" w:hAnsi="Verdana" w:cstheme="minorHAnsi"/>
                <w:sz w:val="20"/>
                <w:szCs w:val="20"/>
              </w:rPr>
            </w:pPr>
            <w:r w:rsidRPr="001F44D7">
              <w:rPr>
                <w:rFonts w:ascii="Verdana" w:hAnsi="Verdana" w:cstheme="minorHAnsi"/>
                <w:b/>
                <w:bCs/>
                <w:sz w:val="20"/>
                <w:szCs w:val="20"/>
              </w:rPr>
              <w:t>Informal Training:</w:t>
            </w:r>
            <w:r w:rsidRPr="001F44D7">
              <w:rPr>
                <w:rFonts w:ascii="Verdana" w:hAnsi="Verdana" w:cstheme="minorHAnsi"/>
                <w:sz w:val="20"/>
                <w:szCs w:val="20"/>
              </w:rPr>
              <w:t xml:space="preserve"> e.g. sharing supportive strategies with carers, sharing resources with teachers and teaching assistants in Education</w:t>
            </w:r>
          </w:p>
          <w:p w14:paraId="13086294" w14:textId="1E436BA8" w:rsidR="00F163CE" w:rsidRPr="001F44D7" w:rsidRDefault="00D665B7" w:rsidP="00235A39">
            <w:pPr>
              <w:spacing w:after="60"/>
              <w:rPr>
                <w:rFonts w:ascii="Verdana" w:hAnsi="Verdana" w:cstheme="minorHAnsi"/>
                <w:sz w:val="20"/>
                <w:szCs w:val="20"/>
              </w:rPr>
            </w:pPr>
            <w:r w:rsidRPr="001F44D7">
              <w:rPr>
                <w:rFonts w:ascii="Verdana" w:hAnsi="Verdana" w:cstheme="minorHAnsi"/>
                <w:b/>
                <w:bCs/>
                <w:sz w:val="20"/>
                <w:szCs w:val="20"/>
              </w:rPr>
              <w:lastRenderedPageBreak/>
              <w:t>Formal Training:</w:t>
            </w:r>
            <w:r w:rsidRPr="001F44D7">
              <w:rPr>
                <w:rFonts w:ascii="Verdana" w:hAnsi="Verdana" w:cstheme="minorHAnsi"/>
                <w:sz w:val="20"/>
                <w:szCs w:val="20"/>
              </w:rPr>
              <w:t xml:space="preserve"> </w:t>
            </w:r>
            <w:r w:rsidR="00FA1109">
              <w:rPr>
                <w:rFonts w:ascii="Verdana" w:hAnsi="Verdana" w:cstheme="minorHAnsi"/>
                <w:sz w:val="20"/>
                <w:szCs w:val="20"/>
              </w:rPr>
              <w:t>i</w:t>
            </w:r>
            <w:r w:rsidRPr="001F44D7">
              <w:rPr>
                <w:rFonts w:ascii="Verdana" w:hAnsi="Verdana" w:cstheme="minorHAnsi"/>
                <w:sz w:val="20"/>
                <w:szCs w:val="20"/>
              </w:rPr>
              <w:t xml:space="preserve">nvolvement in training others e.g. </w:t>
            </w:r>
            <w:r w:rsidR="00FA1109">
              <w:rPr>
                <w:rFonts w:ascii="Verdana" w:hAnsi="Verdana" w:cstheme="minorHAnsi"/>
                <w:sz w:val="20"/>
                <w:szCs w:val="20"/>
              </w:rPr>
              <w:t>e</w:t>
            </w:r>
            <w:r w:rsidRPr="001F44D7">
              <w:rPr>
                <w:rFonts w:ascii="Verdana" w:hAnsi="Verdana" w:cstheme="minorHAnsi"/>
                <w:sz w:val="20"/>
                <w:szCs w:val="20"/>
              </w:rPr>
              <w:t xml:space="preserve">arly </w:t>
            </w:r>
            <w:r w:rsidR="00FA1109">
              <w:rPr>
                <w:rFonts w:ascii="Verdana" w:hAnsi="Verdana" w:cstheme="minorHAnsi"/>
                <w:sz w:val="20"/>
                <w:szCs w:val="20"/>
              </w:rPr>
              <w:t>l</w:t>
            </w:r>
            <w:r w:rsidRPr="001F44D7">
              <w:rPr>
                <w:rFonts w:ascii="Verdana" w:hAnsi="Verdana" w:cstheme="minorHAnsi"/>
                <w:sz w:val="20"/>
                <w:szCs w:val="20"/>
              </w:rPr>
              <w:t xml:space="preserve">anguage </w:t>
            </w:r>
            <w:r w:rsidR="00FA1109">
              <w:rPr>
                <w:rFonts w:ascii="Verdana" w:hAnsi="Verdana" w:cstheme="minorHAnsi"/>
                <w:sz w:val="20"/>
                <w:szCs w:val="20"/>
              </w:rPr>
              <w:t>t</w:t>
            </w:r>
            <w:r w:rsidR="00F163CE" w:rsidRPr="001F44D7">
              <w:rPr>
                <w:rFonts w:ascii="Verdana" w:hAnsi="Verdana" w:cstheme="minorHAnsi"/>
                <w:sz w:val="20"/>
                <w:szCs w:val="20"/>
              </w:rPr>
              <w:t xml:space="preserve">raining </w:t>
            </w:r>
            <w:r w:rsidR="00FA1109">
              <w:rPr>
                <w:rFonts w:ascii="Verdana" w:hAnsi="Verdana" w:cstheme="minorHAnsi"/>
                <w:sz w:val="20"/>
                <w:szCs w:val="20"/>
              </w:rPr>
              <w:t>w</w:t>
            </w:r>
            <w:r w:rsidR="00F163CE" w:rsidRPr="001F44D7">
              <w:rPr>
                <w:rFonts w:ascii="Verdana" w:hAnsi="Verdana" w:cstheme="minorHAnsi"/>
                <w:sz w:val="20"/>
                <w:szCs w:val="20"/>
              </w:rPr>
              <w:t>orkshop</w:t>
            </w:r>
            <w:r w:rsidRPr="001F44D7">
              <w:rPr>
                <w:rFonts w:ascii="Verdana" w:hAnsi="Verdana" w:cstheme="minorHAnsi"/>
                <w:sz w:val="20"/>
                <w:szCs w:val="20"/>
              </w:rPr>
              <w:t xml:space="preserve">, </w:t>
            </w:r>
            <w:r w:rsidR="00FA1109">
              <w:rPr>
                <w:rFonts w:ascii="Verdana" w:hAnsi="Verdana" w:cstheme="minorHAnsi"/>
                <w:sz w:val="20"/>
                <w:szCs w:val="20"/>
              </w:rPr>
              <w:t>v</w:t>
            </w:r>
            <w:r w:rsidRPr="001F44D7">
              <w:rPr>
                <w:rFonts w:ascii="Verdana" w:hAnsi="Verdana" w:cstheme="minorHAnsi"/>
                <w:sz w:val="20"/>
                <w:szCs w:val="20"/>
              </w:rPr>
              <w:t xml:space="preserve">oice </w:t>
            </w:r>
            <w:r w:rsidR="00FA1109">
              <w:rPr>
                <w:rFonts w:ascii="Verdana" w:hAnsi="Verdana" w:cstheme="minorHAnsi"/>
                <w:sz w:val="20"/>
                <w:szCs w:val="20"/>
              </w:rPr>
              <w:t>c</w:t>
            </w:r>
            <w:r w:rsidRPr="001F44D7">
              <w:rPr>
                <w:rFonts w:ascii="Verdana" w:hAnsi="Verdana" w:cstheme="minorHAnsi"/>
                <w:sz w:val="20"/>
                <w:szCs w:val="20"/>
              </w:rPr>
              <w:t>are support.</w:t>
            </w:r>
          </w:p>
          <w:p w14:paraId="038F3272" w14:textId="77777777" w:rsidR="00335E44" w:rsidRPr="001F44D7" w:rsidRDefault="00335E44" w:rsidP="00235A39">
            <w:pPr>
              <w:spacing w:after="60"/>
              <w:rPr>
                <w:rFonts w:ascii="Verdana" w:hAnsi="Verdana" w:cstheme="minorHAnsi"/>
                <w:b/>
                <w:bCs/>
                <w:color w:val="000000"/>
                <w:sz w:val="20"/>
                <w:szCs w:val="20"/>
              </w:rPr>
            </w:pPr>
          </w:p>
        </w:tc>
        <w:tc>
          <w:tcPr>
            <w:tcW w:w="2247" w:type="dxa"/>
          </w:tcPr>
          <w:p w14:paraId="278EF763" w14:textId="77777777" w:rsidR="00335E44" w:rsidRPr="001F44D7" w:rsidRDefault="00335E44" w:rsidP="00335E44">
            <w:pPr>
              <w:rPr>
                <w:rFonts w:ascii="Verdana" w:hAnsi="Verdana" w:cstheme="minorHAnsi"/>
                <w:color w:val="000000"/>
                <w:sz w:val="22"/>
                <w:szCs w:val="22"/>
              </w:rPr>
            </w:pPr>
          </w:p>
        </w:tc>
        <w:tc>
          <w:tcPr>
            <w:tcW w:w="2247" w:type="dxa"/>
          </w:tcPr>
          <w:p w14:paraId="32B55EBE" w14:textId="77777777" w:rsidR="00335E44" w:rsidRPr="001F44D7" w:rsidRDefault="00335E44" w:rsidP="00335E44">
            <w:pPr>
              <w:rPr>
                <w:rFonts w:ascii="Verdana" w:hAnsi="Verdana" w:cstheme="minorHAnsi"/>
                <w:color w:val="000000"/>
                <w:sz w:val="22"/>
                <w:szCs w:val="22"/>
              </w:rPr>
            </w:pPr>
          </w:p>
        </w:tc>
        <w:tc>
          <w:tcPr>
            <w:tcW w:w="3437" w:type="dxa"/>
          </w:tcPr>
          <w:p w14:paraId="73006754" w14:textId="77777777" w:rsidR="00335E44" w:rsidRPr="001F44D7" w:rsidRDefault="00335E44" w:rsidP="00335E44">
            <w:pPr>
              <w:rPr>
                <w:rFonts w:ascii="Verdana" w:hAnsi="Verdana" w:cstheme="minorHAnsi"/>
                <w:color w:val="000000"/>
                <w:sz w:val="22"/>
                <w:szCs w:val="22"/>
              </w:rPr>
            </w:pPr>
          </w:p>
        </w:tc>
      </w:tr>
      <w:tr w:rsidR="00335E44" w:rsidRPr="001F44D7" w14:paraId="6F60B71E" w14:textId="77777777" w:rsidTr="00AC6F9E">
        <w:trPr>
          <w:gridAfter w:val="1"/>
          <w:wAfter w:w="8" w:type="dxa"/>
        </w:trPr>
        <w:tc>
          <w:tcPr>
            <w:tcW w:w="2972" w:type="dxa"/>
          </w:tcPr>
          <w:p w14:paraId="5D7B940F" w14:textId="25C0BDE9" w:rsidR="00335E44" w:rsidRPr="00031C4B" w:rsidRDefault="00335E44"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Coach/</w:t>
            </w:r>
            <w:r w:rsidR="00FE1AB7" w:rsidRPr="00031C4B">
              <w:rPr>
                <w:rFonts w:ascii="Verdana" w:hAnsi="Verdana" w:cstheme="minorHAnsi"/>
                <w:color w:val="000000"/>
                <w:sz w:val="20"/>
                <w:szCs w:val="20"/>
              </w:rPr>
              <w:t>m</w:t>
            </w:r>
            <w:r w:rsidRPr="00031C4B">
              <w:rPr>
                <w:rFonts w:ascii="Verdana" w:hAnsi="Verdana" w:cstheme="minorHAnsi"/>
                <w:color w:val="000000"/>
                <w:sz w:val="20"/>
                <w:szCs w:val="20"/>
              </w:rPr>
              <w:t>entor</w:t>
            </w:r>
          </w:p>
        </w:tc>
        <w:tc>
          <w:tcPr>
            <w:tcW w:w="4406" w:type="dxa"/>
          </w:tcPr>
          <w:p w14:paraId="6C53E087" w14:textId="390E877B" w:rsidR="00335E44" w:rsidRPr="00AC6F9E" w:rsidRDefault="00335E44"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 xml:space="preserve">Providing support to less experienced colleagues and peer support </w:t>
            </w:r>
            <w:r w:rsidR="00D665B7" w:rsidRPr="00AC6F9E">
              <w:rPr>
                <w:rFonts w:ascii="Verdana" w:hAnsi="Verdana" w:cstheme="minorHAnsi"/>
                <w:color w:val="000000"/>
                <w:sz w:val="20"/>
                <w:szCs w:val="20"/>
              </w:rPr>
              <w:t>with</w:t>
            </w:r>
            <w:r w:rsidRPr="00AC6F9E">
              <w:rPr>
                <w:rFonts w:ascii="Verdana" w:hAnsi="Verdana" w:cstheme="minorHAnsi"/>
                <w:color w:val="000000"/>
                <w:sz w:val="20"/>
                <w:szCs w:val="20"/>
              </w:rPr>
              <w:t xml:space="preserve"> colleagues </w:t>
            </w:r>
          </w:p>
          <w:p w14:paraId="68EBF304" w14:textId="5683ACE8" w:rsidR="00335E44" w:rsidRPr="001F44D7" w:rsidRDefault="00335E44" w:rsidP="00AC6F9E">
            <w:pPr>
              <w:pStyle w:val="ListParagraph"/>
              <w:numPr>
                <w:ilvl w:val="0"/>
                <w:numId w:val="43"/>
              </w:numPr>
              <w:spacing w:after="60"/>
              <w:ind w:left="312"/>
              <w:rPr>
                <w:rFonts w:ascii="Verdana" w:hAnsi="Verdana" w:cstheme="minorHAnsi"/>
                <w:sz w:val="20"/>
                <w:szCs w:val="20"/>
              </w:rPr>
            </w:pPr>
            <w:r w:rsidRPr="00AC6F9E">
              <w:rPr>
                <w:rFonts w:ascii="Verdana" w:hAnsi="Verdana" w:cstheme="minorHAnsi"/>
                <w:color w:val="000000"/>
                <w:sz w:val="20"/>
                <w:szCs w:val="20"/>
              </w:rPr>
              <w:t>Participat</w:t>
            </w:r>
            <w:r w:rsidR="00F163CE" w:rsidRPr="00AC6F9E">
              <w:rPr>
                <w:rFonts w:ascii="Verdana" w:hAnsi="Verdana" w:cstheme="minorHAnsi"/>
                <w:color w:val="000000"/>
                <w:sz w:val="20"/>
                <w:szCs w:val="20"/>
              </w:rPr>
              <w:t>ing</w:t>
            </w:r>
            <w:r w:rsidRPr="00AC6F9E">
              <w:rPr>
                <w:rFonts w:ascii="Verdana" w:hAnsi="Verdana" w:cstheme="minorHAnsi"/>
                <w:color w:val="000000"/>
                <w:sz w:val="20"/>
                <w:szCs w:val="20"/>
              </w:rPr>
              <w:t xml:space="preserve"> in </w:t>
            </w:r>
            <w:r w:rsidR="00507A39" w:rsidRPr="00AC6F9E">
              <w:rPr>
                <w:rFonts w:ascii="Verdana" w:hAnsi="Verdana" w:cstheme="minorHAnsi"/>
                <w:color w:val="000000"/>
                <w:sz w:val="20"/>
                <w:szCs w:val="20"/>
              </w:rPr>
              <w:t>coaching</w:t>
            </w:r>
            <w:r w:rsidRPr="00AC6F9E">
              <w:rPr>
                <w:rFonts w:ascii="Verdana" w:hAnsi="Verdana" w:cstheme="minorHAnsi"/>
                <w:color w:val="000000"/>
                <w:sz w:val="20"/>
                <w:szCs w:val="20"/>
              </w:rPr>
              <w:t xml:space="preserve"> and mentoring of less experienced support staff and students (including apprentices) in respect of tasks and responsibilities within scope of practice</w:t>
            </w:r>
          </w:p>
        </w:tc>
        <w:tc>
          <w:tcPr>
            <w:tcW w:w="2247" w:type="dxa"/>
          </w:tcPr>
          <w:p w14:paraId="3ED6CC0D" w14:textId="77777777" w:rsidR="00335E44" w:rsidRPr="001F44D7" w:rsidRDefault="00335E44" w:rsidP="00335E44">
            <w:pPr>
              <w:rPr>
                <w:rFonts w:ascii="Verdana" w:hAnsi="Verdana" w:cstheme="minorHAnsi"/>
                <w:color w:val="000000"/>
                <w:sz w:val="22"/>
                <w:szCs w:val="22"/>
              </w:rPr>
            </w:pPr>
          </w:p>
        </w:tc>
        <w:tc>
          <w:tcPr>
            <w:tcW w:w="2247" w:type="dxa"/>
          </w:tcPr>
          <w:p w14:paraId="515EE244" w14:textId="77777777" w:rsidR="00335E44" w:rsidRPr="001F44D7" w:rsidRDefault="00335E44" w:rsidP="00335E44">
            <w:pPr>
              <w:rPr>
                <w:rFonts w:ascii="Verdana" w:hAnsi="Verdana" w:cstheme="minorHAnsi"/>
                <w:color w:val="000000"/>
                <w:sz w:val="22"/>
                <w:szCs w:val="22"/>
              </w:rPr>
            </w:pPr>
          </w:p>
        </w:tc>
        <w:tc>
          <w:tcPr>
            <w:tcW w:w="3437" w:type="dxa"/>
          </w:tcPr>
          <w:p w14:paraId="401B38D9" w14:textId="77777777" w:rsidR="00335E44" w:rsidRPr="001F44D7" w:rsidRDefault="00335E44" w:rsidP="00335E44">
            <w:pPr>
              <w:rPr>
                <w:rFonts w:ascii="Verdana" w:hAnsi="Verdana" w:cstheme="minorHAnsi"/>
                <w:color w:val="000000"/>
                <w:sz w:val="22"/>
                <w:szCs w:val="22"/>
              </w:rPr>
            </w:pPr>
          </w:p>
        </w:tc>
      </w:tr>
      <w:tr w:rsidR="00335E44" w:rsidRPr="001F44D7" w14:paraId="38B68923" w14:textId="77777777" w:rsidTr="00AC6F9E">
        <w:trPr>
          <w:gridAfter w:val="1"/>
          <w:wAfter w:w="8" w:type="dxa"/>
        </w:trPr>
        <w:tc>
          <w:tcPr>
            <w:tcW w:w="2972" w:type="dxa"/>
          </w:tcPr>
          <w:p w14:paraId="55456FB5" w14:textId="23739033" w:rsidR="00335E44" w:rsidRPr="00031C4B" w:rsidRDefault="00335E44"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Supervisor</w:t>
            </w:r>
          </w:p>
        </w:tc>
        <w:tc>
          <w:tcPr>
            <w:tcW w:w="4406" w:type="dxa"/>
          </w:tcPr>
          <w:p w14:paraId="63DB501D" w14:textId="133ACD5F" w:rsidR="00D665B7" w:rsidRPr="001F44D7" w:rsidRDefault="00507A39" w:rsidP="00AC6F9E">
            <w:pPr>
              <w:pStyle w:val="ListParagraph"/>
              <w:numPr>
                <w:ilvl w:val="0"/>
                <w:numId w:val="43"/>
              </w:numPr>
              <w:spacing w:after="60"/>
              <w:ind w:left="312"/>
              <w:rPr>
                <w:rFonts w:ascii="Verdana" w:hAnsi="Verdana" w:cstheme="minorHAnsi"/>
                <w:b/>
                <w:bCs/>
                <w:color w:val="000000"/>
                <w:sz w:val="20"/>
                <w:szCs w:val="20"/>
              </w:rPr>
            </w:pPr>
            <w:r w:rsidRPr="00AC6F9E">
              <w:rPr>
                <w:rFonts w:ascii="Verdana" w:hAnsi="Verdana" w:cstheme="minorHAnsi"/>
                <w:color w:val="000000"/>
                <w:sz w:val="20"/>
                <w:szCs w:val="20"/>
              </w:rPr>
              <w:t>T</w:t>
            </w:r>
            <w:r w:rsidR="00D665B7" w:rsidRPr="00AC6F9E">
              <w:rPr>
                <w:rFonts w:ascii="Verdana" w:hAnsi="Verdana" w:cstheme="minorHAnsi"/>
                <w:color w:val="000000"/>
                <w:sz w:val="20"/>
                <w:szCs w:val="20"/>
              </w:rPr>
              <w:t>ake</w:t>
            </w:r>
            <w:r w:rsidRPr="00AC6F9E">
              <w:rPr>
                <w:rFonts w:ascii="Verdana" w:hAnsi="Verdana" w:cstheme="minorHAnsi"/>
                <w:color w:val="000000"/>
                <w:sz w:val="20"/>
                <w:szCs w:val="20"/>
              </w:rPr>
              <w:t>s</w:t>
            </w:r>
            <w:r w:rsidR="00D665B7" w:rsidRPr="00AC6F9E">
              <w:rPr>
                <w:rFonts w:ascii="Verdana" w:hAnsi="Verdana" w:cstheme="minorHAnsi"/>
                <w:color w:val="000000"/>
                <w:sz w:val="20"/>
                <w:szCs w:val="20"/>
              </w:rPr>
              <w:t xml:space="preserve"> role of </w:t>
            </w:r>
            <w:r w:rsidR="00FA1109">
              <w:rPr>
                <w:rFonts w:ascii="Verdana" w:hAnsi="Verdana" w:cstheme="minorHAnsi"/>
                <w:color w:val="000000"/>
                <w:sz w:val="20"/>
                <w:szCs w:val="20"/>
              </w:rPr>
              <w:t>c</w:t>
            </w:r>
            <w:r w:rsidR="00D665B7" w:rsidRPr="00AC6F9E">
              <w:rPr>
                <w:rFonts w:ascii="Verdana" w:hAnsi="Verdana" w:cstheme="minorHAnsi"/>
                <w:color w:val="000000"/>
                <w:sz w:val="20"/>
                <w:szCs w:val="20"/>
              </w:rPr>
              <w:t>linical</w:t>
            </w:r>
            <w:r w:rsidR="00FA1109">
              <w:rPr>
                <w:rFonts w:ascii="Verdana" w:hAnsi="Verdana" w:cstheme="minorHAnsi"/>
                <w:color w:val="000000"/>
                <w:sz w:val="20"/>
                <w:szCs w:val="20"/>
              </w:rPr>
              <w:t xml:space="preserve"> s</w:t>
            </w:r>
            <w:r w:rsidR="00D665B7" w:rsidRPr="00AC6F9E">
              <w:rPr>
                <w:rFonts w:ascii="Verdana" w:hAnsi="Verdana" w:cstheme="minorHAnsi"/>
                <w:color w:val="000000"/>
                <w:sz w:val="20"/>
                <w:szCs w:val="20"/>
              </w:rPr>
              <w:t xml:space="preserve">upervisor for identified colleagues who have less experience or in a peer supervision </w:t>
            </w:r>
            <w:r w:rsidR="00B27BCC" w:rsidRPr="00AC6F9E">
              <w:rPr>
                <w:rFonts w:ascii="Verdana" w:hAnsi="Verdana" w:cstheme="minorHAnsi"/>
                <w:color w:val="000000"/>
                <w:sz w:val="20"/>
                <w:szCs w:val="20"/>
              </w:rPr>
              <w:t>arrangement</w:t>
            </w:r>
          </w:p>
        </w:tc>
        <w:tc>
          <w:tcPr>
            <w:tcW w:w="2247" w:type="dxa"/>
          </w:tcPr>
          <w:p w14:paraId="6F9D4ECF" w14:textId="77777777" w:rsidR="00335E44" w:rsidRPr="001F44D7" w:rsidRDefault="00335E44" w:rsidP="00335E44">
            <w:pPr>
              <w:rPr>
                <w:rFonts w:ascii="Verdana" w:hAnsi="Verdana" w:cstheme="minorHAnsi"/>
                <w:color w:val="000000"/>
                <w:sz w:val="22"/>
                <w:szCs w:val="22"/>
              </w:rPr>
            </w:pPr>
          </w:p>
        </w:tc>
        <w:tc>
          <w:tcPr>
            <w:tcW w:w="2247" w:type="dxa"/>
          </w:tcPr>
          <w:p w14:paraId="00E55915" w14:textId="77777777" w:rsidR="00335E44" w:rsidRPr="001F44D7" w:rsidRDefault="00335E44" w:rsidP="00335E44">
            <w:pPr>
              <w:rPr>
                <w:rFonts w:ascii="Verdana" w:hAnsi="Verdana" w:cstheme="minorHAnsi"/>
                <w:color w:val="000000"/>
                <w:sz w:val="22"/>
                <w:szCs w:val="22"/>
              </w:rPr>
            </w:pPr>
          </w:p>
        </w:tc>
        <w:tc>
          <w:tcPr>
            <w:tcW w:w="3437" w:type="dxa"/>
          </w:tcPr>
          <w:p w14:paraId="79973419" w14:textId="77777777" w:rsidR="00335E44" w:rsidRPr="001F44D7" w:rsidRDefault="00335E44" w:rsidP="00335E44">
            <w:pPr>
              <w:rPr>
                <w:rFonts w:ascii="Verdana" w:hAnsi="Verdana" w:cstheme="minorHAnsi"/>
                <w:color w:val="000000"/>
                <w:sz w:val="22"/>
                <w:szCs w:val="22"/>
              </w:rPr>
            </w:pPr>
          </w:p>
        </w:tc>
      </w:tr>
      <w:tr w:rsidR="008844A6" w:rsidRPr="001F44D7" w14:paraId="2C7B4634" w14:textId="77777777" w:rsidTr="00AC6F9E">
        <w:trPr>
          <w:gridAfter w:val="1"/>
          <w:wAfter w:w="8" w:type="dxa"/>
        </w:trPr>
        <w:tc>
          <w:tcPr>
            <w:tcW w:w="2972" w:type="dxa"/>
          </w:tcPr>
          <w:p w14:paraId="0A69025A" w14:textId="50192241" w:rsidR="008844A6" w:rsidRPr="00031C4B" w:rsidRDefault="008844A6" w:rsidP="00020361">
            <w:pPr>
              <w:pStyle w:val="ListParagraph"/>
              <w:numPr>
                <w:ilvl w:val="1"/>
                <w:numId w:val="49"/>
              </w:numPr>
              <w:ind w:left="457" w:hanging="436"/>
              <w:rPr>
                <w:rFonts w:ascii="Verdana" w:hAnsi="Verdana" w:cstheme="minorHAnsi"/>
                <w:color w:val="000000"/>
                <w:sz w:val="20"/>
                <w:szCs w:val="20"/>
              </w:rPr>
            </w:pPr>
            <w:r w:rsidRPr="00031C4B">
              <w:rPr>
                <w:rFonts w:ascii="Verdana" w:hAnsi="Verdana" w:cstheme="minorHAnsi"/>
                <w:color w:val="000000"/>
                <w:sz w:val="20"/>
                <w:szCs w:val="20"/>
              </w:rPr>
              <w:t>Students </w:t>
            </w:r>
          </w:p>
        </w:tc>
        <w:tc>
          <w:tcPr>
            <w:tcW w:w="4406" w:type="dxa"/>
          </w:tcPr>
          <w:p w14:paraId="798BF927" w14:textId="11D206FF" w:rsidR="008844A6" w:rsidRPr="00AC6F9E" w:rsidRDefault="00F163CE" w:rsidP="00AC6F9E">
            <w:pPr>
              <w:pStyle w:val="ListParagraph"/>
              <w:numPr>
                <w:ilvl w:val="0"/>
                <w:numId w:val="43"/>
              </w:numPr>
              <w:spacing w:after="60"/>
              <w:ind w:left="312"/>
              <w:rPr>
                <w:rFonts w:ascii="Verdana" w:hAnsi="Verdana" w:cstheme="minorHAnsi"/>
                <w:color w:val="000000"/>
                <w:sz w:val="20"/>
                <w:szCs w:val="20"/>
              </w:rPr>
            </w:pPr>
            <w:r w:rsidRPr="00AC6F9E">
              <w:rPr>
                <w:rFonts w:ascii="Verdana" w:hAnsi="Verdana" w:cstheme="minorHAnsi"/>
                <w:color w:val="000000"/>
                <w:sz w:val="20"/>
                <w:szCs w:val="20"/>
              </w:rPr>
              <w:t>Support</w:t>
            </w:r>
            <w:r w:rsidR="00A0050F" w:rsidRPr="00AC6F9E">
              <w:rPr>
                <w:rFonts w:ascii="Verdana" w:hAnsi="Verdana" w:cstheme="minorHAnsi"/>
                <w:color w:val="000000"/>
                <w:sz w:val="20"/>
                <w:szCs w:val="20"/>
              </w:rPr>
              <w:t>s</w:t>
            </w:r>
            <w:r w:rsidRPr="00AC6F9E">
              <w:rPr>
                <w:rFonts w:ascii="Verdana" w:hAnsi="Verdana" w:cstheme="minorHAnsi"/>
                <w:color w:val="000000"/>
                <w:sz w:val="20"/>
                <w:szCs w:val="20"/>
              </w:rPr>
              <w:t xml:space="preserve"> students on placement</w:t>
            </w:r>
            <w:r w:rsidR="00B27BCC" w:rsidRPr="00AC6F9E">
              <w:rPr>
                <w:rFonts w:ascii="Verdana" w:hAnsi="Verdana" w:cstheme="minorHAnsi"/>
                <w:color w:val="000000"/>
                <w:sz w:val="20"/>
                <w:szCs w:val="20"/>
              </w:rPr>
              <w:t xml:space="preserve"> </w:t>
            </w:r>
            <w:r w:rsidR="00A0050F" w:rsidRPr="00AC6F9E">
              <w:rPr>
                <w:rFonts w:ascii="Verdana" w:hAnsi="Verdana" w:cstheme="minorHAnsi"/>
                <w:color w:val="000000"/>
                <w:sz w:val="20"/>
                <w:szCs w:val="20"/>
              </w:rPr>
              <w:t xml:space="preserve">by </w:t>
            </w:r>
            <w:r w:rsidR="00A0050F" w:rsidRPr="001F44D7">
              <w:rPr>
                <w:rFonts w:ascii="Verdana" w:hAnsi="Verdana" w:cstheme="minorHAnsi"/>
                <w:color w:val="000000"/>
                <w:sz w:val="20"/>
                <w:szCs w:val="20"/>
              </w:rPr>
              <w:t>providing</w:t>
            </w:r>
            <w:r w:rsidR="008844A6" w:rsidRPr="001F44D7">
              <w:rPr>
                <w:rFonts w:ascii="Verdana" w:hAnsi="Verdana" w:cstheme="minorHAnsi"/>
                <w:color w:val="000000"/>
                <w:sz w:val="20"/>
                <w:szCs w:val="20"/>
              </w:rPr>
              <w:t xml:space="preserve"> opportunities for student</w:t>
            </w:r>
            <w:r w:rsidRPr="001F44D7">
              <w:rPr>
                <w:rFonts w:ascii="Verdana" w:hAnsi="Verdana" w:cstheme="minorHAnsi"/>
                <w:color w:val="000000"/>
                <w:sz w:val="20"/>
                <w:szCs w:val="20"/>
              </w:rPr>
              <w:t>s</w:t>
            </w:r>
            <w:r w:rsidR="008844A6" w:rsidRPr="001F44D7">
              <w:rPr>
                <w:rFonts w:ascii="Verdana" w:hAnsi="Verdana" w:cstheme="minorHAnsi"/>
                <w:color w:val="000000"/>
                <w:sz w:val="20"/>
                <w:szCs w:val="20"/>
              </w:rPr>
              <w:t xml:space="preserve"> to learn about SLT through observation and discussion. </w:t>
            </w:r>
          </w:p>
        </w:tc>
        <w:tc>
          <w:tcPr>
            <w:tcW w:w="2247" w:type="dxa"/>
          </w:tcPr>
          <w:p w14:paraId="09E251CB" w14:textId="09A2F6D9" w:rsidR="008844A6" w:rsidRPr="001F44D7" w:rsidRDefault="008844A6" w:rsidP="008844A6">
            <w:pPr>
              <w:rPr>
                <w:rFonts w:ascii="Verdana" w:hAnsi="Verdana" w:cstheme="minorHAnsi"/>
                <w:color w:val="000000"/>
                <w:sz w:val="22"/>
                <w:szCs w:val="22"/>
              </w:rPr>
            </w:pPr>
          </w:p>
        </w:tc>
        <w:tc>
          <w:tcPr>
            <w:tcW w:w="2247" w:type="dxa"/>
          </w:tcPr>
          <w:p w14:paraId="4A689FB4" w14:textId="4BE48B4B" w:rsidR="008844A6" w:rsidRPr="001F44D7" w:rsidRDefault="008844A6" w:rsidP="008844A6">
            <w:pPr>
              <w:rPr>
                <w:rFonts w:ascii="Verdana" w:hAnsi="Verdana" w:cstheme="minorHAnsi"/>
                <w:color w:val="000000"/>
                <w:sz w:val="22"/>
                <w:szCs w:val="22"/>
              </w:rPr>
            </w:pPr>
          </w:p>
        </w:tc>
        <w:tc>
          <w:tcPr>
            <w:tcW w:w="3437" w:type="dxa"/>
          </w:tcPr>
          <w:p w14:paraId="2AC396C1" w14:textId="19C09962" w:rsidR="008844A6" w:rsidRPr="001F44D7" w:rsidRDefault="008844A6" w:rsidP="008844A6">
            <w:pPr>
              <w:rPr>
                <w:rFonts w:ascii="Verdana" w:hAnsi="Verdana" w:cstheme="minorHAnsi"/>
                <w:color w:val="000000"/>
                <w:sz w:val="22"/>
                <w:szCs w:val="22"/>
              </w:rPr>
            </w:pPr>
          </w:p>
        </w:tc>
      </w:tr>
    </w:tbl>
    <w:p w14:paraId="1967C27E" w14:textId="77777777" w:rsidR="00607526" w:rsidRPr="001F44D7" w:rsidRDefault="00607526" w:rsidP="0045067D">
      <w:pPr>
        <w:rPr>
          <w:rFonts w:ascii="Verdana" w:hAnsi="Verdana"/>
          <w:b/>
          <w:bCs/>
        </w:rPr>
      </w:pPr>
    </w:p>
    <w:p w14:paraId="2FFB2918" w14:textId="218BB074" w:rsidR="00E00685" w:rsidRPr="001F44D7" w:rsidRDefault="00E00685">
      <w:pPr>
        <w:rPr>
          <w:rFonts w:ascii="Verdana" w:hAnsi="Verdana"/>
          <w:b/>
          <w:bCs/>
        </w:rPr>
      </w:pPr>
    </w:p>
    <w:p w14:paraId="45121916" w14:textId="1C8D91CE" w:rsidR="0045067D" w:rsidRPr="001F44D7" w:rsidRDefault="0045067D" w:rsidP="0045067D">
      <w:pPr>
        <w:rPr>
          <w:rFonts w:ascii="Verdana" w:hAnsi="Verdana" w:cstheme="minorHAnsi"/>
          <w:b/>
          <w:bCs/>
        </w:rPr>
      </w:pPr>
      <w:r w:rsidRPr="001F44D7">
        <w:rPr>
          <w:rFonts w:ascii="Verdana" w:hAnsi="Verdana" w:cstheme="minorHAnsi"/>
          <w:b/>
          <w:bCs/>
        </w:rPr>
        <w:t>Advanced</w:t>
      </w:r>
      <w:r w:rsidR="00CF08D8" w:rsidRPr="001F44D7">
        <w:rPr>
          <w:rFonts w:ascii="Verdana" w:hAnsi="Verdana" w:cstheme="minorHAnsi"/>
          <w:b/>
          <w:bCs/>
        </w:rPr>
        <w:t xml:space="preserve"> </w:t>
      </w:r>
      <w:r w:rsidR="00AC6F9E">
        <w:rPr>
          <w:rFonts w:ascii="Verdana" w:hAnsi="Verdana" w:cstheme="minorHAnsi"/>
          <w:b/>
          <w:bCs/>
        </w:rPr>
        <w:t>s</w:t>
      </w:r>
      <w:r w:rsidR="00CF08D8" w:rsidRPr="001F44D7">
        <w:rPr>
          <w:rFonts w:ascii="Verdana" w:hAnsi="Verdana" w:cstheme="minorHAnsi"/>
          <w:b/>
          <w:bCs/>
        </w:rPr>
        <w:t>kills</w:t>
      </w:r>
      <w:r w:rsidRPr="001F44D7">
        <w:rPr>
          <w:rFonts w:ascii="Verdana" w:hAnsi="Verdana" w:cstheme="minorHAnsi"/>
          <w:b/>
          <w:bCs/>
        </w:rPr>
        <w:t>/</w:t>
      </w:r>
      <w:r w:rsidR="00AC6F9E">
        <w:rPr>
          <w:rFonts w:ascii="Verdana" w:hAnsi="Verdana" w:cstheme="minorHAnsi"/>
          <w:b/>
          <w:bCs/>
        </w:rPr>
        <w:t>s</w:t>
      </w:r>
      <w:r w:rsidRPr="001F44D7">
        <w:rPr>
          <w:rFonts w:ascii="Verdana" w:hAnsi="Verdana" w:cstheme="minorHAnsi"/>
          <w:b/>
          <w:bCs/>
        </w:rPr>
        <w:t>pecialist/</w:t>
      </w:r>
      <w:r w:rsidR="00AC6F9E">
        <w:rPr>
          <w:rFonts w:ascii="Verdana" w:hAnsi="Verdana" w:cstheme="minorHAnsi"/>
          <w:b/>
          <w:bCs/>
        </w:rPr>
        <w:t>s</w:t>
      </w:r>
      <w:r w:rsidRPr="001F44D7">
        <w:rPr>
          <w:rFonts w:ascii="Verdana" w:hAnsi="Verdana" w:cstheme="minorHAnsi"/>
          <w:b/>
          <w:bCs/>
        </w:rPr>
        <w:t xml:space="preserve">upervisory </w:t>
      </w:r>
      <w:r w:rsidR="00AC6F9E">
        <w:rPr>
          <w:rFonts w:ascii="Verdana" w:hAnsi="Verdana" w:cstheme="minorHAnsi"/>
          <w:b/>
          <w:bCs/>
        </w:rPr>
        <w:t>a</w:t>
      </w:r>
      <w:r w:rsidRPr="001F44D7">
        <w:rPr>
          <w:rFonts w:ascii="Verdana" w:hAnsi="Verdana" w:cstheme="minorHAnsi"/>
          <w:b/>
          <w:bCs/>
        </w:rPr>
        <w:t>ssistant/</w:t>
      </w:r>
      <w:r w:rsidR="00AC6F9E">
        <w:rPr>
          <w:rFonts w:ascii="Verdana" w:hAnsi="Verdana" w:cstheme="minorHAnsi"/>
          <w:b/>
          <w:bCs/>
        </w:rPr>
        <w:t>a</w:t>
      </w:r>
      <w:r w:rsidRPr="001F44D7">
        <w:rPr>
          <w:rFonts w:ascii="Verdana" w:hAnsi="Verdana" w:cstheme="minorHAnsi"/>
          <w:b/>
          <w:bCs/>
        </w:rPr>
        <w:t xml:space="preserve">ssociate </w:t>
      </w:r>
      <w:r w:rsidR="00AC6F9E">
        <w:rPr>
          <w:rFonts w:ascii="Verdana" w:hAnsi="Verdana" w:cstheme="minorHAnsi"/>
          <w:b/>
          <w:bCs/>
        </w:rPr>
        <w:t>p</w:t>
      </w:r>
      <w:r w:rsidRPr="001F44D7">
        <w:rPr>
          <w:rFonts w:ascii="Verdana" w:hAnsi="Verdana" w:cstheme="minorHAnsi"/>
          <w:b/>
          <w:bCs/>
        </w:rPr>
        <w:t>ractitioner</w:t>
      </w:r>
    </w:p>
    <w:p w14:paraId="2E490EB4" w14:textId="77777777" w:rsidR="0007590D" w:rsidRDefault="0007590D" w:rsidP="0045067D">
      <w:pPr>
        <w:rPr>
          <w:rFonts w:ascii="Verdana" w:hAnsi="Verdana" w:cstheme="minorHAnsi"/>
          <w:sz w:val="20"/>
          <w:szCs w:val="20"/>
        </w:rPr>
      </w:pPr>
    </w:p>
    <w:p w14:paraId="55F13EE0" w14:textId="6BF843AC" w:rsidR="00CF08D8" w:rsidRPr="001F44D7" w:rsidRDefault="0045067D" w:rsidP="0045067D">
      <w:pPr>
        <w:rPr>
          <w:rFonts w:ascii="Verdana" w:hAnsi="Verdana" w:cstheme="minorHAnsi"/>
          <w:sz w:val="20"/>
          <w:szCs w:val="20"/>
        </w:rPr>
      </w:pPr>
      <w:r w:rsidRPr="001F44D7">
        <w:rPr>
          <w:rFonts w:ascii="Verdana" w:hAnsi="Verdana" w:cstheme="minorHAnsi"/>
          <w:sz w:val="20"/>
          <w:szCs w:val="20"/>
        </w:rPr>
        <w:t>There is an additional role of Advanced or Specialist Assistant /Associate Practitioner. The NHS Careers information refers to Supervisor role as an extended role in career progression.</w:t>
      </w:r>
    </w:p>
    <w:p w14:paraId="31EACC70" w14:textId="77777777" w:rsidR="004A2CD8" w:rsidRPr="001F44D7" w:rsidRDefault="004A2CD8" w:rsidP="0045067D">
      <w:pPr>
        <w:rPr>
          <w:rFonts w:ascii="Verdana" w:hAnsi="Verdana" w:cstheme="minorHAnsi"/>
          <w:sz w:val="20"/>
          <w:szCs w:val="20"/>
        </w:rPr>
      </w:pPr>
    </w:p>
    <w:p w14:paraId="62594458" w14:textId="66D18C72" w:rsidR="0045067D" w:rsidRPr="001F44D7" w:rsidRDefault="0045067D" w:rsidP="0045067D">
      <w:pPr>
        <w:rPr>
          <w:rFonts w:ascii="Verdana" w:hAnsi="Verdana" w:cstheme="minorHAnsi"/>
          <w:sz w:val="20"/>
          <w:szCs w:val="20"/>
        </w:rPr>
      </w:pPr>
      <w:r w:rsidRPr="001F44D7">
        <w:rPr>
          <w:rFonts w:ascii="Verdana" w:hAnsi="Verdana" w:cstheme="minorHAnsi"/>
          <w:sz w:val="20"/>
          <w:szCs w:val="20"/>
        </w:rPr>
        <w:t xml:space="preserve">In </w:t>
      </w:r>
      <w:r w:rsidR="00CF08D8" w:rsidRPr="001F44D7">
        <w:rPr>
          <w:rFonts w:ascii="Verdana" w:hAnsi="Verdana" w:cstheme="minorHAnsi"/>
          <w:sz w:val="20"/>
          <w:szCs w:val="20"/>
        </w:rPr>
        <w:t xml:space="preserve">the </w:t>
      </w:r>
      <w:r w:rsidR="004A2CD8" w:rsidRPr="001F44D7">
        <w:rPr>
          <w:rFonts w:ascii="Verdana" w:hAnsi="Verdana" w:cstheme="minorHAnsi"/>
          <w:sz w:val="20"/>
          <w:szCs w:val="20"/>
        </w:rPr>
        <w:t>s</w:t>
      </w:r>
      <w:r w:rsidR="00CF08D8" w:rsidRPr="001F44D7">
        <w:rPr>
          <w:rFonts w:ascii="Verdana" w:hAnsi="Verdana" w:cstheme="minorHAnsi"/>
          <w:sz w:val="20"/>
          <w:szCs w:val="20"/>
        </w:rPr>
        <w:t xml:space="preserve">upporting </w:t>
      </w:r>
      <w:r w:rsidR="004A2CD8" w:rsidRPr="001F44D7">
        <w:rPr>
          <w:rFonts w:ascii="Verdana" w:hAnsi="Verdana" w:cstheme="minorHAnsi"/>
          <w:sz w:val="20"/>
          <w:szCs w:val="20"/>
        </w:rPr>
        <w:t>i</w:t>
      </w:r>
      <w:r w:rsidR="00CF08D8" w:rsidRPr="001F44D7">
        <w:rPr>
          <w:rFonts w:ascii="Verdana" w:hAnsi="Verdana" w:cstheme="minorHAnsi"/>
          <w:sz w:val="20"/>
          <w:szCs w:val="20"/>
        </w:rPr>
        <w:t>nformation</w:t>
      </w:r>
      <w:r w:rsidR="0027019D" w:rsidRPr="001F44D7">
        <w:rPr>
          <w:rFonts w:ascii="Verdana" w:hAnsi="Verdana" w:cstheme="minorHAnsi"/>
          <w:sz w:val="20"/>
          <w:szCs w:val="20"/>
        </w:rPr>
        <w:t xml:space="preserve"> </w:t>
      </w:r>
      <w:r w:rsidRPr="001F44D7">
        <w:rPr>
          <w:rFonts w:ascii="Verdana" w:hAnsi="Verdana" w:cstheme="minorHAnsi"/>
          <w:sz w:val="20"/>
          <w:szCs w:val="20"/>
        </w:rPr>
        <w:t xml:space="preserve">there is a feature on this role, which is usually Band 5 on the Agenda for Change </w:t>
      </w:r>
      <w:r w:rsidR="00B94577" w:rsidRPr="001F44D7">
        <w:rPr>
          <w:rFonts w:ascii="Verdana" w:hAnsi="Verdana" w:cstheme="minorHAnsi"/>
          <w:sz w:val="20"/>
          <w:szCs w:val="20"/>
        </w:rPr>
        <w:t>pay scale</w:t>
      </w:r>
      <w:r w:rsidRPr="001F44D7">
        <w:rPr>
          <w:rFonts w:ascii="Verdana" w:hAnsi="Verdana" w:cstheme="minorHAnsi"/>
          <w:sz w:val="20"/>
          <w:szCs w:val="20"/>
        </w:rPr>
        <w:t xml:space="preserve">. </w:t>
      </w:r>
    </w:p>
    <w:p w14:paraId="15AB37F7" w14:textId="77777777" w:rsidR="004A2CD8" w:rsidRPr="001F44D7" w:rsidRDefault="004A2CD8" w:rsidP="0045067D">
      <w:pPr>
        <w:rPr>
          <w:rFonts w:ascii="Verdana" w:hAnsi="Verdana" w:cstheme="minorHAnsi"/>
          <w:sz w:val="20"/>
          <w:szCs w:val="20"/>
        </w:rPr>
      </w:pPr>
    </w:p>
    <w:p w14:paraId="75186401" w14:textId="24DB3B94" w:rsidR="00B94577" w:rsidRDefault="0045067D" w:rsidP="0045067D">
      <w:pPr>
        <w:rPr>
          <w:rFonts w:ascii="Verdana" w:hAnsi="Verdana" w:cstheme="minorHAnsi"/>
          <w:sz w:val="20"/>
          <w:szCs w:val="20"/>
        </w:rPr>
      </w:pPr>
      <w:r w:rsidRPr="001F44D7">
        <w:rPr>
          <w:rFonts w:ascii="Verdana" w:hAnsi="Verdana" w:cstheme="minorHAnsi"/>
          <w:sz w:val="20"/>
          <w:szCs w:val="20"/>
        </w:rPr>
        <w:t xml:space="preserve">These roles are highly specialist and one of the examples is for an Assistant Practitioner who has led and published a research project. Another leads a team of 4 or 5 Assistant Practitioners with delegated management oversight. The </w:t>
      </w:r>
      <w:r w:rsidR="00AC6F9E">
        <w:rPr>
          <w:rFonts w:ascii="Verdana" w:hAnsi="Verdana" w:cstheme="minorHAnsi"/>
          <w:sz w:val="20"/>
          <w:szCs w:val="20"/>
        </w:rPr>
        <w:t>d</w:t>
      </w:r>
      <w:r w:rsidR="00AC6F9E" w:rsidRPr="001F44D7">
        <w:rPr>
          <w:rFonts w:ascii="Verdana" w:hAnsi="Verdana" w:cstheme="minorHAnsi"/>
          <w:sz w:val="20"/>
          <w:szCs w:val="20"/>
        </w:rPr>
        <w:t xml:space="preserve">omain </w:t>
      </w:r>
      <w:r w:rsidRPr="001F44D7">
        <w:rPr>
          <w:rFonts w:ascii="Verdana" w:hAnsi="Verdana" w:cstheme="minorHAnsi"/>
          <w:sz w:val="20"/>
          <w:szCs w:val="20"/>
        </w:rPr>
        <w:t xml:space="preserve">skills in the AHP Framework will have been achieved and exceeded by these </w:t>
      </w:r>
      <w:r w:rsidR="00B94577" w:rsidRPr="001F44D7">
        <w:rPr>
          <w:rFonts w:ascii="Verdana" w:hAnsi="Verdana" w:cstheme="minorHAnsi"/>
          <w:sz w:val="20"/>
          <w:szCs w:val="20"/>
        </w:rPr>
        <w:t>practitioners</w:t>
      </w:r>
      <w:r w:rsidRPr="001F44D7">
        <w:rPr>
          <w:rFonts w:ascii="Verdana" w:hAnsi="Verdana" w:cstheme="minorHAnsi"/>
          <w:sz w:val="20"/>
          <w:szCs w:val="20"/>
        </w:rPr>
        <w:t xml:space="preserve">. However the Competency Framework above will be relevant as it was developed as a model of practice for therapists and then adapted to highlight the role of APs. </w:t>
      </w:r>
    </w:p>
    <w:p w14:paraId="6CAB0AE9" w14:textId="77777777" w:rsidR="00B94577" w:rsidRDefault="00B94577" w:rsidP="0045067D">
      <w:pPr>
        <w:rPr>
          <w:rFonts w:ascii="Verdana" w:hAnsi="Verdana" w:cstheme="minorHAnsi"/>
          <w:sz w:val="20"/>
          <w:szCs w:val="20"/>
        </w:rPr>
      </w:pPr>
    </w:p>
    <w:p w14:paraId="159FDEA1" w14:textId="78CE6B33" w:rsidR="0045067D" w:rsidRPr="001F44D7" w:rsidRDefault="0045067D" w:rsidP="0045067D">
      <w:pPr>
        <w:rPr>
          <w:rFonts w:ascii="Verdana" w:hAnsi="Verdana" w:cstheme="minorHAnsi"/>
          <w:sz w:val="20"/>
          <w:szCs w:val="20"/>
        </w:rPr>
      </w:pPr>
      <w:r w:rsidRPr="001F44D7">
        <w:rPr>
          <w:rFonts w:ascii="Verdana" w:hAnsi="Verdana" w:cstheme="minorHAnsi"/>
          <w:sz w:val="20"/>
          <w:szCs w:val="20"/>
        </w:rPr>
        <w:lastRenderedPageBreak/>
        <w:t xml:space="preserve">The suggestion is that an AP working in an advanced role would spend time reflecting on the competencies, the strengths and gaps and compile an individual Clinical Profile based on this Support Practitioner Framework and the individual requirements of their role. </w:t>
      </w:r>
    </w:p>
    <w:p w14:paraId="312C873A" w14:textId="77777777" w:rsidR="0045067D" w:rsidRPr="001F44D7" w:rsidRDefault="0045067D" w:rsidP="0045067D">
      <w:pPr>
        <w:rPr>
          <w:rFonts w:ascii="Verdana" w:hAnsi="Verdana" w:cstheme="minorHAnsi"/>
          <w:sz w:val="20"/>
          <w:szCs w:val="20"/>
        </w:rPr>
      </w:pPr>
    </w:p>
    <w:p w14:paraId="144C9384" w14:textId="77777777" w:rsidR="0045067D" w:rsidRPr="001F44D7" w:rsidRDefault="0045067D" w:rsidP="0045067D">
      <w:pPr>
        <w:rPr>
          <w:rFonts w:ascii="Verdana" w:hAnsi="Verdana" w:cstheme="minorHAnsi"/>
          <w:sz w:val="20"/>
          <w:szCs w:val="20"/>
        </w:rPr>
      </w:pPr>
      <w:r w:rsidRPr="001F44D7">
        <w:rPr>
          <w:rFonts w:ascii="Verdana" w:hAnsi="Verdana" w:cstheme="minorHAnsi"/>
          <w:sz w:val="20"/>
          <w:szCs w:val="20"/>
        </w:rPr>
        <w:t xml:space="preserve">These practitioners are inspirational role models for colleagues. They excel in this evolving professional role which is complimentary to that of the qualified/registered SLT. There are restrictions on some aspects of clinical care e.g. analysis of assessment and generating hypotheses for clinical direction. However it is important to consider there are roles in Quality &amp; Governance, Training and Development, Supervision/Safeguarding and Research which are open to Assistant Practitioners. </w:t>
      </w:r>
    </w:p>
    <w:p w14:paraId="6DC973DC" w14:textId="646EB8FA" w:rsidR="00C82CC7" w:rsidRPr="001F44D7" w:rsidRDefault="00C82CC7" w:rsidP="00082527">
      <w:pPr>
        <w:rPr>
          <w:rFonts w:ascii="Verdana" w:hAnsi="Verdana"/>
        </w:rPr>
      </w:pPr>
    </w:p>
    <w:p w14:paraId="06BB4AFB" w14:textId="77777777" w:rsidR="00C82CC7" w:rsidRPr="001F44D7" w:rsidRDefault="00C82CC7" w:rsidP="00082527">
      <w:pPr>
        <w:rPr>
          <w:rFonts w:ascii="Verdana" w:hAnsi="Verdana"/>
        </w:rPr>
      </w:pPr>
    </w:p>
    <w:p w14:paraId="69C2172E" w14:textId="5B65D72C" w:rsidR="00082527" w:rsidRPr="001F44D7" w:rsidRDefault="00224645" w:rsidP="00082527">
      <w:pPr>
        <w:rPr>
          <w:rFonts w:ascii="Verdana" w:hAnsi="Verdana"/>
          <w:b/>
          <w:bCs/>
        </w:rPr>
      </w:pPr>
      <w:r w:rsidRPr="001F44D7">
        <w:rPr>
          <w:rFonts w:ascii="Verdana" w:hAnsi="Verdana"/>
          <w:b/>
          <w:bCs/>
        </w:rPr>
        <w:t>References</w:t>
      </w:r>
    </w:p>
    <w:p w14:paraId="0D6BB165" w14:textId="6480CF67" w:rsidR="00983AA1" w:rsidRPr="00AC6F9E" w:rsidRDefault="00983AA1" w:rsidP="00AC6F9E">
      <w:pPr>
        <w:pStyle w:val="ListParagraph"/>
        <w:numPr>
          <w:ilvl w:val="0"/>
          <w:numId w:val="42"/>
        </w:numPr>
        <w:rPr>
          <w:rFonts w:ascii="Verdana" w:hAnsi="Verdana" w:cstheme="minorHAnsi"/>
          <w:sz w:val="20"/>
          <w:szCs w:val="20"/>
        </w:rPr>
      </w:pPr>
      <w:r w:rsidRPr="00AC6F9E">
        <w:rPr>
          <w:rFonts w:ascii="Verdana" w:hAnsi="Verdana" w:cstheme="minorHAnsi"/>
          <w:sz w:val="20"/>
          <w:szCs w:val="20"/>
        </w:rPr>
        <w:t>Allied Health Professions’ Support Worker Competency, Education, and Career Development Framework Realising potential to deliver confident, capable care for the future (October 2021)</w:t>
      </w:r>
    </w:p>
    <w:p w14:paraId="1A2E8164" w14:textId="7FAAFD51" w:rsidR="00983AA1" w:rsidRPr="00AC6F9E" w:rsidRDefault="00983AA1" w:rsidP="00AC6F9E">
      <w:pPr>
        <w:pStyle w:val="ListParagraph"/>
        <w:numPr>
          <w:ilvl w:val="0"/>
          <w:numId w:val="42"/>
        </w:numPr>
        <w:rPr>
          <w:rFonts w:ascii="Verdana" w:hAnsi="Verdana" w:cstheme="minorHAnsi"/>
          <w:sz w:val="20"/>
          <w:szCs w:val="20"/>
        </w:rPr>
      </w:pPr>
      <w:r w:rsidRPr="00AC6F9E">
        <w:rPr>
          <w:rFonts w:ascii="Verdana" w:hAnsi="Verdana" w:cstheme="minorHAnsi"/>
          <w:sz w:val="20"/>
          <w:szCs w:val="20"/>
        </w:rPr>
        <w:t>Competencies Project: Support Practitioner Framework, Williamson (August 2002)</w:t>
      </w:r>
    </w:p>
    <w:p w14:paraId="69014AFF" w14:textId="4B9D6D8B" w:rsidR="00983AA1" w:rsidRPr="00AC6F9E" w:rsidRDefault="00B3295A" w:rsidP="00AC6F9E">
      <w:pPr>
        <w:pStyle w:val="ListParagraph"/>
        <w:numPr>
          <w:ilvl w:val="0"/>
          <w:numId w:val="42"/>
        </w:numPr>
        <w:rPr>
          <w:rFonts w:ascii="Verdana" w:hAnsi="Verdana" w:cstheme="minorHAnsi"/>
          <w:sz w:val="20"/>
          <w:szCs w:val="20"/>
        </w:rPr>
      </w:pPr>
      <w:hyperlink r:id="rId12" w:history="1">
        <w:r w:rsidR="00983AA1" w:rsidRPr="00AC6F9E">
          <w:rPr>
            <w:rStyle w:val="Hyperlink"/>
            <w:rFonts w:ascii="Verdana" w:hAnsi="Verdana" w:cstheme="minorHAnsi"/>
            <w:sz w:val="20"/>
            <w:szCs w:val="20"/>
          </w:rPr>
          <w:t>RCSLT Delegation Guidelines</w:t>
        </w:r>
      </w:hyperlink>
      <w:r w:rsidR="00AC6F9E">
        <w:rPr>
          <w:rFonts w:ascii="Verdana" w:hAnsi="Verdana" w:cstheme="minorHAnsi"/>
          <w:sz w:val="20"/>
          <w:szCs w:val="20"/>
        </w:rPr>
        <w:t xml:space="preserve"> (RCSLT, 2017)</w:t>
      </w:r>
    </w:p>
    <w:p w14:paraId="476BFD2E" w14:textId="77777777" w:rsidR="00224645" w:rsidRPr="001F44D7" w:rsidRDefault="00224645" w:rsidP="00082527">
      <w:pPr>
        <w:rPr>
          <w:rFonts w:ascii="Verdana" w:hAnsi="Verdana"/>
        </w:rPr>
      </w:pPr>
    </w:p>
    <w:sectPr w:rsidR="00224645" w:rsidRPr="001F44D7" w:rsidSect="00EA6273">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5F5C" w14:textId="77777777" w:rsidR="00FE1AB7" w:rsidRDefault="00FE1AB7" w:rsidP="00FE1AB7">
      <w:r>
        <w:separator/>
      </w:r>
    </w:p>
  </w:endnote>
  <w:endnote w:type="continuationSeparator" w:id="0">
    <w:p w14:paraId="25E375DC" w14:textId="77777777" w:rsidR="00FE1AB7" w:rsidRDefault="00FE1AB7" w:rsidP="00FE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C039" w14:textId="77777777" w:rsidR="00B3295A" w:rsidRDefault="00B32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77DE" w14:textId="77777777" w:rsidR="00B3295A" w:rsidRDefault="00B32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1D59" w14:textId="77777777" w:rsidR="00B3295A" w:rsidRDefault="00B3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047D" w14:textId="77777777" w:rsidR="00FE1AB7" w:rsidRDefault="00FE1AB7" w:rsidP="00FE1AB7">
      <w:r>
        <w:separator/>
      </w:r>
    </w:p>
  </w:footnote>
  <w:footnote w:type="continuationSeparator" w:id="0">
    <w:p w14:paraId="71D59480" w14:textId="77777777" w:rsidR="00FE1AB7" w:rsidRDefault="00FE1AB7" w:rsidP="00FE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B4C" w14:textId="77777777" w:rsidR="00B3295A" w:rsidRDefault="00B32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39494"/>
      <w:docPartObj>
        <w:docPartGallery w:val="Watermarks"/>
        <w:docPartUnique/>
      </w:docPartObj>
    </w:sdtPr>
    <w:sdtContent>
      <w:p w14:paraId="3FA3FEC6" w14:textId="048C0AC1" w:rsidR="00B3295A" w:rsidRDefault="00B3295A">
        <w:pPr>
          <w:pStyle w:val="Header"/>
        </w:pPr>
        <w:r>
          <w:rPr>
            <w:noProof/>
          </w:rPr>
          <w:pict w14:anchorId="12016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4FEB" w14:textId="77777777" w:rsidR="00B3295A" w:rsidRDefault="00B3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56C"/>
    <w:multiLevelType w:val="hybridMultilevel"/>
    <w:tmpl w:val="729EA5F4"/>
    <w:lvl w:ilvl="0" w:tplc="7756A5FE">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F29DB"/>
    <w:multiLevelType w:val="hybridMultilevel"/>
    <w:tmpl w:val="CA7C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163"/>
    <w:multiLevelType w:val="hybridMultilevel"/>
    <w:tmpl w:val="CFF8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3ED8"/>
    <w:multiLevelType w:val="hybridMultilevel"/>
    <w:tmpl w:val="6A3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F3F1F"/>
    <w:multiLevelType w:val="multilevel"/>
    <w:tmpl w:val="C4880E7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9D860A5"/>
    <w:multiLevelType w:val="hybridMultilevel"/>
    <w:tmpl w:val="915860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37681"/>
    <w:multiLevelType w:val="multilevel"/>
    <w:tmpl w:val="2EB43A82"/>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7" w15:restartNumberingAfterBreak="0">
    <w:nsid w:val="15994DBD"/>
    <w:multiLevelType w:val="hybridMultilevel"/>
    <w:tmpl w:val="3E6AC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71763"/>
    <w:multiLevelType w:val="hybridMultilevel"/>
    <w:tmpl w:val="89E2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E4308"/>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26890"/>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D0FAF"/>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2736B"/>
    <w:multiLevelType w:val="hybridMultilevel"/>
    <w:tmpl w:val="125476D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194813"/>
    <w:multiLevelType w:val="hybridMultilevel"/>
    <w:tmpl w:val="8A1C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B15DE"/>
    <w:multiLevelType w:val="multilevel"/>
    <w:tmpl w:val="977861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7469EA"/>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4046A"/>
    <w:multiLevelType w:val="hybridMultilevel"/>
    <w:tmpl w:val="CD1431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BC26DF"/>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A1174"/>
    <w:multiLevelType w:val="hybridMultilevel"/>
    <w:tmpl w:val="00980C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D27FAD"/>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74182"/>
    <w:multiLevelType w:val="hybridMultilevel"/>
    <w:tmpl w:val="CE7E4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84CE9"/>
    <w:multiLevelType w:val="multilevel"/>
    <w:tmpl w:val="9878AD44"/>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F352705"/>
    <w:multiLevelType w:val="multilevel"/>
    <w:tmpl w:val="B93A83E2"/>
    <w:lvl w:ilvl="0">
      <w:start w:val="1"/>
      <w:numFmt w:val="decimal"/>
      <w:lvlText w:val="%1."/>
      <w:lvlJc w:val="left"/>
      <w:pPr>
        <w:ind w:left="720" w:hanging="360"/>
      </w:pPr>
      <w:rPr>
        <w:rFonts w:hint="default"/>
        <w:b/>
        <w:bCs/>
        <w:color w:val="auto"/>
      </w:rPr>
    </w:lvl>
    <w:lvl w:ilvl="1">
      <w:start w:val="1"/>
      <w:numFmt w:val="decimal"/>
      <w:isLgl/>
      <w:lvlText w:val="%1.%2"/>
      <w:lvlJc w:val="left"/>
      <w:pPr>
        <w:ind w:left="1177" w:hanging="72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2188" w:hanging="144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3199" w:hanging="2160"/>
      </w:pPr>
      <w:rPr>
        <w:rFonts w:hint="default"/>
      </w:rPr>
    </w:lvl>
    <w:lvl w:ilvl="8">
      <w:start w:val="1"/>
      <w:numFmt w:val="decimal"/>
      <w:isLgl/>
      <w:lvlText w:val="%1.%2.%3.%4.%5.%6.%7.%8.%9"/>
      <w:lvlJc w:val="left"/>
      <w:pPr>
        <w:ind w:left="3296" w:hanging="2160"/>
      </w:pPr>
      <w:rPr>
        <w:rFonts w:hint="default"/>
      </w:rPr>
    </w:lvl>
  </w:abstractNum>
  <w:abstractNum w:abstractNumId="23" w15:restartNumberingAfterBreak="0">
    <w:nsid w:val="40990199"/>
    <w:multiLevelType w:val="hybridMultilevel"/>
    <w:tmpl w:val="A72A7B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C37CF7"/>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B6B74"/>
    <w:multiLevelType w:val="hybridMultilevel"/>
    <w:tmpl w:val="84E859E2"/>
    <w:lvl w:ilvl="0" w:tplc="B4105E86">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22C32"/>
    <w:multiLevelType w:val="hybridMultilevel"/>
    <w:tmpl w:val="793C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670C77"/>
    <w:multiLevelType w:val="hybridMultilevel"/>
    <w:tmpl w:val="EC6A42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C55E1"/>
    <w:multiLevelType w:val="hybridMultilevel"/>
    <w:tmpl w:val="B2A4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25A3"/>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64A0A"/>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A164F"/>
    <w:multiLevelType w:val="multilevel"/>
    <w:tmpl w:val="160E781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0AD413C"/>
    <w:multiLevelType w:val="hybridMultilevel"/>
    <w:tmpl w:val="F4E45E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8679F9"/>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7558E3"/>
    <w:multiLevelType w:val="hybridMultilevel"/>
    <w:tmpl w:val="381277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927A74"/>
    <w:multiLevelType w:val="hybridMultilevel"/>
    <w:tmpl w:val="0B5C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D728C"/>
    <w:multiLevelType w:val="hybridMultilevel"/>
    <w:tmpl w:val="476EB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7446E"/>
    <w:multiLevelType w:val="hybridMultilevel"/>
    <w:tmpl w:val="9AEA965E"/>
    <w:lvl w:ilvl="0" w:tplc="2B28EE9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17F9D"/>
    <w:multiLevelType w:val="hybridMultilevel"/>
    <w:tmpl w:val="F82441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E275C"/>
    <w:multiLevelType w:val="hybridMultilevel"/>
    <w:tmpl w:val="76A053D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553FE4"/>
    <w:multiLevelType w:val="hybridMultilevel"/>
    <w:tmpl w:val="7B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04584"/>
    <w:multiLevelType w:val="hybridMultilevel"/>
    <w:tmpl w:val="D054C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567312"/>
    <w:multiLevelType w:val="hybridMultilevel"/>
    <w:tmpl w:val="8F0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058A4"/>
    <w:multiLevelType w:val="multilevel"/>
    <w:tmpl w:val="9A5E90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606A58"/>
    <w:multiLevelType w:val="hybridMultilevel"/>
    <w:tmpl w:val="E17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1044B"/>
    <w:multiLevelType w:val="hybridMultilevel"/>
    <w:tmpl w:val="DC7C1E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02BA2"/>
    <w:multiLevelType w:val="hybridMultilevel"/>
    <w:tmpl w:val="3D74E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3447E"/>
    <w:multiLevelType w:val="hybridMultilevel"/>
    <w:tmpl w:val="949A5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6B5078"/>
    <w:multiLevelType w:val="hybridMultilevel"/>
    <w:tmpl w:val="89E2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9E3A53"/>
    <w:multiLevelType w:val="hybridMultilevel"/>
    <w:tmpl w:val="74B00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7"/>
  </w:num>
  <w:num w:numId="3">
    <w:abstractNumId w:val="25"/>
  </w:num>
  <w:num w:numId="4">
    <w:abstractNumId w:val="1"/>
  </w:num>
  <w:num w:numId="5">
    <w:abstractNumId w:val="3"/>
  </w:num>
  <w:num w:numId="6">
    <w:abstractNumId w:val="42"/>
  </w:num>
  <w:num w:numId="7">
    <w:abstractNumId w:val="13"/>
  </w:num>
  <w:num w:numId="8">
    <w:abstractNumId w:val="40"/>
  </w:num>
  <w:num w:numId="9">
    <w:abstractNumId w:val="35"/>
  </w:num>
  <w:num w:numId="10">
    <w:abstractNumId w:val="28"/>
  </w:num>
  <w:num w:numId="11">
    <w:abstractNumId w:val="26"/>
  </w:num>
  <w:num w:numId="12">
    <w:abstractNumId w:val="27"/>
  </w:num>
  <w:num w:numId="13">
    <w:abstractNumId w:val="43"/>
  </w:num>
  <w:num w:numId="14">
    <w:abstractNumId w:val="17"/>
  </w:num>
  <w:num w:numId="15">
    <w:abstractNumId w:val="38"/>
  </w:num>
  <w:num w:numId="16">
    <w:abstractNumId w:val="30"/>
  </w:num>
  <w:num w:numId="17">
    <w:abstractNumId w:val="15"/>
  </w:num>
  <w:num w:numId="18">
    <w:abstractNumId w:val="24"/>
  </w:num>
  <w:num w:numId="19">
    <w:abstractNumId w:val="9"/>
  </w:num>
  <w:num w:numId="20">
    <w:abstractNumId w:val="19"/>
  </w:num>
  <w:num w:numId="21">
    <w:abstractNumId w:val="10"/>
  </w:num>
  <w:num w:numId="22">
    <w:abstractNumId w:val="33"/>
  </w:num>
  <w:num w:numId="23">
    <w:abstractNumId w:val="34"/>
  </w:num>
  <w:num w:numId="24">
    <w:abstractNumId w:val="11"/>
  </w:num>
  <w:num w:numId="25">
    <w:abstractNumId w:val="29"/>
  </w:num>
  <w:num w:numId="26">
    <w:abstractNumId w:val="8"/>
  </w:num>
  <w:num w:numId="27">
    <w:abstractNumId w:val="48"/>
  </w:num>
  <w:num w:numId="28">
    <w:abstractNumId w:val="45"/>
  </w:num>
  <w:num w:numId="29">
    <w:abstractNumId w:val="46"/>
  </w:num>
  <w:num w:numId="30">
    <w:abstractNumId w:val="49"/>
  </w:num>
  <w:num w:numId="31">
    <w:abstractNumId w:val="20"/>
  </w:num>
  <w:num w:numId="32">
    <w:abstractNumId w:val="18"/>
  </w:num>
  <w:num w:numId="33">
    <w:abstractNumId w:val="6"/>
  </w:num>
  <w:num w:numId="34">
    <w:abstractNumId w:val="36"/>
  </w:num>
  <w:num w:numId="35">
    <w:abstractNumId w:val="7"/>
  </w:num>
  <w:num w:numId="36">
    <w:abstractNumId w:val="12"/>
  </w:num>
  <w:num w:numId="37">
    <w:abstractNumId w:val="23"/>
  </w:num>
  <w:num w:numId="38">
    <w:abstractNumId w:val="16"/>
  </w:num>
  <w:num w:numId="39">
    <w:abstractNumId w:val="32"/>
  </w:num>
  <w:num w:numId="40">
    <w:abstractNumId w:val="41"/>
  </w:num>
  <w:num w:numId="41">
    <w:abstractNumId w:val="5"/>
  </w:num>
  <w:num w:numId="42">
    <w:abstractNumId w:val="44"/>
  </w:num>
  <w:num w:numId="43">
    <w:abstractNumId w:val="37"/>
  </w:num>
  <w:num w:numId="44">
    <w:abstractNumId w:val="14"/>
  </w:num>
  <w:num w:numId="45">
    <w:abstractNumId w:val="31"/>
  </w:num>
  <w:num w:numId="46">
    <w:abstractNumId w:val="4"/>
  </w:num>
  <w:num w:numId="47">
    <w:abstractNumId w:val="22"/>
  </w:num>
  <w:num w:numId="48">
    <w:abstractNumId w:val="39"/>
  </w:num>
  <w:num w:numId="49">
    <w:abstractNumId w:val="21"/>
  </w:num>
  <w:num w:numId="5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51"/>
    <w:rsid w:val="00001AC0"/>
    <w:rsid w:val="00014E96"/>
    <w:rsid w:val="00020361"/>
    <w:rsid w:val="00024439"/>
    <w:rsid w:val="00027D3B"/>
    <w:rsid w:val="00031C4B"/>
    <w:rsid w:val="00031ECB"/>
    <w:rsid w:val="00044508"/>
    <w:rsid w:val="00046272"/>
    <w:rsid w:val="00053D7A"/>
    <w:rsid w:val="00054182"/>
    <w:rsid w:val="00057A61"/>
    <w:rsid w:val="000658BE"/>
    <w:rsid w:val="000719EA"/>
    <w:rsid w:val="00071C67"/>
    <w:rsid w:val="0007590D"/>
    <w:rsid w:val="00080154"/>
    <w:rsid w:val="00082527"/>
    <w:rsid w:val="000876F8"/>
    <w:rsid w:val="00087D73"/>
    <w:rsid w:val="00091FC5"/>
    <w:rsid w:val="0009204D"/>
    <w:rsid w:val="000A3CD5"/>
    <w:rsid w:val="000A5228"/>
    <w:rsid w:val="000A5457"/>
    <w:rsid w:val="000A5744"/>
    <w:rsid w:val="000C341C"/>
    <w:rsid w:val="000C3BA5"/>
    <w:rsid w:val="000C3EDC"/>
    <w:rsid w:val="000C68F8"/>
    <w:rsid w:val="000E29FE"/>
    <w:rsid w:val="000E36F3"/>
    <w:rsid w:val="000E5310"/>
    <w:rsid w:val="000F79E4"/>
    <w:rsid w:val="001055D6"/>
    <w:rsid w:val="00112954"/>
    <w:rsid w:val="00116977"/>
    <w:rsid w:val="00121F94"/>
    <w:rsid w:val="00124BCE"/>
    <w:rsid w:val="00124EC7"/>
    <w:rsid w:val="00127443"/>
    <w:rsid w:val="001314DC"/>
    <w:rsid w:val="00142169"/>
    <w:rsid w:val="001444FD"/>
    <w:rsid w:val="0014577F"/>
    <w:rsid w:val="00150D21"/>
    <w:rsid w:val="00162160"/>
    <w:rsid w:val="0016494F"/>
    <w:rsid w:val="0016765E"/>
    <w:rsid w:val="001721DB"/>
    <w:rsid w:val="0018653C"/>
    <w:rsid w:val="001870D6"/>
    <w:rsid w:val="001929C1"/>
    <w:rsid w:val="00193E69"/>
    <w:rsid w:val="00194BC0"/>
    <w:rsid w:val="001959EF"/>
    <w:rsid w:val="001B3D87"/>
    <w:rsid w:val="001C2590"/>
    <w:rsid w:val="001D1A48"/>
    <w:rsid w:val="001D69C0"/>
    <w:rsid w:val="001E7041"/>
    <w:rsid w:val="001F09F7"/>
    <w:rsid w:val="001F3C9E"/>
    <w:rsid w:val="001F4166"/>
    <w:rsid w:val="001F44D7"/>
    <w:rsid w:val="0020030A"/>
    <w:rsid w:val="00201BF7"/>
    <w:rsid w:val="00224645"/>
    <w:rsid w:val="00235A39"/>
    <w:rsid w:val="00237888"/>
    <w:rsid w:val="00247425"/>
    <w:rsid w:val="0027019D"/>
    <w:rsid w:val="00276BFA"/>
    <w:rsid w:val="00277B13"/>
    <w:rsid w:val="00280DE6"/>
    <w:rsid w:val="002817D3"/>
    <w:rsid w:val="00286B3B"/>
    <w:rsid w:val="002877F3"/>
    <w:rsid w:val="00291924"/>
    <w:rsid w:val="0029598E"/>
    <w:rsid w:val="002B2076"/>
    <w:rsid w:val="002B319F"/>
    <w:rsid w:val="002C75E6"/>
    <w:rsid w:val="002D731A"/>
    <w:rsid w:val="002E635F"/>
    <w:rsid w:val="002F2207"/>
    <w:rsid w:val="002F3F5A"/>
    <w:rsid w:val="002F5C58"/>
    <w:rsid w:val="002F5FBB"/>
    <w:rsid w:val="00307F0B"/>
    <w:rsid w:val="003207EF"/>
    <w:rsid w:val="003221D9"/>
    <w:rsid w:val="00324032"/>
    <w:rsid w:val="00330554"/>
    <w:rsid w:val="00332015"/>
    <w:rsid w:val="0033233E"/>
    <w:rsid w:val="003328B2"/>
    <w:rsid w:val="00335E44"/>
    <w:rsid w:val="00343CA5"/>
    <w:rsid w:val="00344D23"/>
    <w:rsid w:val="003565B5"/>
    <w:rsid w:val="00361025"/>
    <w:rsid w:val="00365CEF"/>
    <w:rsid w:val="0036796B"/>
    <w:rsid w:val="00371580"/>
    <w:rsid w:val="00390807"/>
    <w:rsid w:val="00394579"/>
    <w:rsid w:val="003A0385"/>
    <w:rsid w:val="003A3F3F"/>
    <w:rsid w:val="003A6F06"/>
    <w:rsid w:val="003C417E"/>
    <w:rsid w:val="003C7852"/>
    <w:rsid w:val="003D0F47"/>
    <w:rsid w:val="003D5514"/>
    <w:rsid w:val="003E6B08"/>
    <w:rsid w:val="003F00C5"/>
    <w:rsid w:val="003F13C0"/>
    <w:rsid w:val="004035C2"/>
    <w:rsid w:val="004057E5"/>
    <w:rsid w:val="004168B0"/>
    <w:rsid w:val="00430569"/>
    <w:rsid w:val="00436F71"/>
    <w:rsid w:val="00443295"/>
    <w:rsid w:val="0044483A"/>
    <w:rsid w:val="00446F8C"/>
    <w:rsid w:val="0045067D"/>
    <w:rsid w:val="00453594"/>
    <w:rsid w:val="0045361D"/>
    <w:rsid w:val="00454A9D"/>
    <w:rsid w:val="00461D20"/>
    <w:rsid w:val="00475F0F"/>
    <w:rsid w:val="00480432"/>
    <w:rsid w:val="0048073F"/>
    <w:rsid w:val="0048074E"/>
    <w:rsid w:val="004A2CD8"/>
    <w:rsid w:val="004A5B51"/>
    <w:rsid w:val="004B0008"/>
    <w:rsid w:val="004B0815"/>
    <w:rsid w:val="004B31F5"/>
    <w:rsid w:val="004B7B36"/>
    <w:rsid w:val="004C15B1"/>
    <w:rsid w:val="004C51A8"/>
    <w:rsid w:val="004D0FA1"/>
    <w:rsid w:val="004D4231"/>
    <w:rsid w:val="004D776C"/>
    <w:rsid w:val="004D7CF8"/>
    <w:rsid w:val="004E3538"/>
    <w:rsid w:val="004F7847"/>
    <w:rsid w:val="00502E86"/>
    <w:rsid w:val="00504E2E"/>
    <w:rsid w:val="00507A39"/>
    <w:rsid w:val="00516F2C"/>
    <w:rsid w:val="00520B9E"/>
    <w:rsid w:val="0052309C"/>
    <w:rsid w:val="00524CC1"/>
    <w:rsid w:val="005277CA"/>
    <w:rsid w:val="00530DFF"/>
    <w:rsid w:val="00534B48"/>
    <w:rsid w:val="00541438"/>
    <w:rsid w:val="00546B3C"/>
    <w:rsid w:val="00554B5C"/>
    <w:rsid w:val="005576D4"/>
    <w:rsid w:val="00567272"/>
    <w:rsid w:val="00586FC3"/>
    <w:rsid w:val="00592089"/>
    <w:rsid w:val="005A08D8"/>
    <w:rsid w:val="005A2E04"/>
    <w:rsid w:val="005B7570"/>
    <w:rsid w:val="005C2BB0"/>
    <w:rsid w:val="005C5E24"/>
    <w:rsid w:val="005C6427"/>
    <w:rsid w:val="005E563D"/>
    <w:rsid w:val="00607526"/>
    <w:rsid w:val="006124AE"/>
    <w:rsid w:val="006555A1"/>
    <w:rsid w:val="006611C2"/>
    <w:rsid w:val="006727E1"/>
    <w:rsid w:val="0068461C"/>
    <w:rsid w:val="006A785E"/>
    <w:rsid w:val="006B02D2"/>
    <w:rsid w:val="006C0E74"/>
    <w:rsid w:val="006C514A"/>
    <w:rsid w:val="006C60FD"/>
    <w:rsid w:val="006F02AB"/>
    <w:rsid w:val="006F4105"/>
    <w:rsid w:val="007047AC"/>
    <w:rsid w:val="00704872"/>
    <w:rsid w:val="007225E9"/>
    <w:rsid w:val="00730864"/>
    <w:rsid w:val="0073295F"/>
    <w:rsid w:val="00735597"/>
    <w:rsid w:val="00746701"/>
    <w:rsid w:val="0077169D"/>
    <w:rsid w:val="007716D2"/>
    <w:rsid w:val="00772839"/>
    <w:rsid w:val="00772E4B"/>
    <w:rsid w:val="00782E50"/>
    <w:rsid w:val="00787DE8"/>
    <w:rsid w:val="00794055"/>
    <w:rsid w:val="00794CB3"/>
    <w:rsid w:val="007A054E"/>
    <w:rsid w:val="007A230A"/>
    <w:rsid w:val="007A5D25"/>
    <w:rsid w:val="007C57BA"/>
    <w:rsid w:val="007D1900"/>
    <w:rsid w:val="007D520C"/>
    <w:rsid w:val="007E1B11"/>
    <w:rsid w:val="007E6A40"/>
    <w:rsid w:val="007F19B9"/>
    <w:rsid w:val="007F3EAF"/>
    <w:rsid w:val="007F68CD"/>
    <w:rsid w:val="00805C77"/>
    <w:rsid w:val="00814214"/>
    <w:rsid w:val="008206A4"/>
    <w:rsid w:val="00837F1A"/>
    <w:rsid w:val="00851287"/>
    <w:rsid w:val="00862995"/>
    <w:rsid w:val="008807DB"/>
    <w:rsid w:val="00883BC0"/>
    <w:rsid w:val="008844A6"/>
    <w:rsid w:val="00884B84"/>
    <w:rsid w:val="00891050"/>
    <w:rsid w:val="008959F7"/>
    <w:rsid w:val="008A4F58"/>
    <w:rsid w:val="008A6747"/>
    <w:rsid w:val="008B1030"/>
    <w:rsid w:val="008B2550"/>
    <w:rsid w:val="008B6C19"/>
    <w:rsid w:val="008C1AD2"/>
    <w:rsid w:val="008C5029"/>
    <w:rsid w:val="008E62BF"/>
    <w:rsid w:val="008F1D1C"/>
    <w:rsid w:val="008F23B7"/>
    <w:rsid w:val="008F2A94"/>
    <w:rsid w:val="008F36D8"/>
    <w:rsid w:val="008F4051"/>
    <w:rsid w:val="00901AFD"/>
    <w:rsid w:val="009118F5"/>
    <w:rsid w:val="00911B1C"/>
    <w:rsid w:val="00913EFB"/>
    <w:rsid w:val="009208B1"/>
    <w:rsid w:val="00953F68"/>
    <w:rsid w:val="0096103A"/>
    <w:rsid w:val="00961EF6"/>
    <w:rsid w:val="009743D7"/>
    <w:rsid w:val="009768D3"/>
    <w:rsid w:val="00983AA1"/>
    <w:rsid w:val="009B3745"/>
    <w:rsid w:val="009C06C8"/>
    <w:rsid w:val="009D409F"/>
    <w:rsid w:val="009D69F8"/>
    <w:rsid w:val="009E508D"/>
    <w:rsid w:val="009F06F5"/>
    <w:rsid w:val="00A0050F"/>
    <w:rsid w:val="00A00CC8"/>
    <w:rsid w:val="00A0171C"/>
    <w:rsid w:val="00A15FB6"/>
    <w:rsid w:val="00A226B0"/>
    <w:rsid w:val="00A24A0B"/>
    <w:rsid w:val="00A34D00"/>
    <w:rsid w:val="00A35C5E"/>
    <w:rsid w:val="00A421EC"/>
    <w:rsid w:val="00A61CD9"/>
    <w:rsid w:val="00A70277"/>
    <w:rsid w:val="00A91AAB"/>
    <w:rsid w:val="00AA7E11"/>
    <w:rsid w:val="00AC4BDF"/>
    <w:rsid w:val="00AC6F9E"/>
    <w:rsid w:val="00AD0A99"/>
    <w:rsid w:val="00AD7310"/>
    <w:rsid w:val="00AD779E"/>
    <w:rsid w:val="00AE03D5"/>
    <w:rsid w:val="00AE6393"/>
    <w:rsid w:val="00AF134F"/>
    <w:rsid w:val="00AF667D"/>
    <w:rsid w:val="00AF6E9B"/>
    <w:rsid w:val="00B03102"/>
    <w:rsid w:val="00B07261"/>
    <w:rsid w:val="00B13035"/>
    <w:rsid w:val="00B131C0"/>
    <w:rsid w:val="00B13C1B"/>
    <w:rsid w:val="00B2129D"/>
    <w:rsid w:val="00B22E41"/>
    <w:rsid w:val="00B27BCC"/>
    <w:rsid w:val="00B3295A"/>
    <w:rsid w:val="00B45C6A"/>
    <w:rsid w:val="00B92AC8"/>
    <w:rsid w:val="00B94577"/>
    <w:rsid w:val="00BA111E"/>
    <w:rsid w:val="00BA65B9"/>
    <w:rsid w:val="00BB05C5"/>
    <w:rsid w:val="00BB3887"/>
    <w:rsid w:val="00BC45B9"/>
    <w:rsid w:val="00BD15AC"/>
    <w:rsid w:val="00BD19DA"/>
    <w:rsid w:val="00C03AE8"/>
    <w:rsid w:val="00C1082A"/>
    <w:rsid w:val="00C205C8"/>
    <w:rsid w:val="00C30B37"/>
    <w:rsid w:val="00C461EE"/>
    <w:rsid w:val="00C46865"/>
    <w:rsid w:val="00C507CE"/>
    <w:rsid w:val="00C579DF"/>
    <w:rsid w:val="00C57ED3"/>
    <w:rsid w:val="00C71531"/>
    <w:rsid w:val="00C72939"/>
    <w:rsid w:val="00C826E0"/>
    <w:rsid w:val="00C82CC7"/>
    <w:rsid w:val="00C85CBA"/>
    <w:rsid w:val="00C91872"/>
    <w:rsid w:val="00C97414"/>
    <w:rsid w:val="00CA0F5D"/>
    <w:rsid w:val="00CA306E"/>
    <w:rsid w:val="00CA4BA7"/>
    <w:rsid w:val="00CB025F"/>
    <w:rsid w:val="00CB1CE6"/>
    <w:rsid w:val="00CB566B"/>
    <w:rsid w:val="00CD250B"/>
    <w:rsid w:val="00CD4084"/>
    <w:rsid w:val="00CE296C"/>
    <w:rsid w:val="00CE623B"/>
    <w:rsid w:val="00CF08D8"/>
    <w:rsid w:val="00D04EB9"/>
    <w:rsid w:val="00D055A6"/>
    <w:rsid w:val="00D2282C"/>
    <w:rsid w:val="00D347E0"/>
    <w:rsid w:val="00D369CE"/>
    <w:rsid w:val="00D41A8A"/>
    <w:rsid w:val="00D60556"/>
    <w:rsid w:val="00D665B7"/>
    <w:rsid w:val="00D708C9"/>
    <w:rsid w:val="00D77CA2"/>
    <w:rsid w:val="00D85FF2"/>
    <w:rsid w:val="00DB54B7"/>
    <w:rsid w:val="00DC6425"/>
    <w:rsid w:val="00DD2211"/>
    <w:rsid w:val="00DD2984"/>
    <w:rsid w:val="00DD42FD"/>
    <w:rsid w:val="00DD50D4"/>
    <w:rsid w:val="00DD6947"/>
    <w:rsid w:val="00DE76D0"/>
    <w:rsid w:val="00DF063A"/>
    <w:rsid w:val="00DF1A4B"/>
    <w:rsid w:val="00DF680A"/>
    <w:rsid w:val="00E00685"/>
    <w:rsid w:val="00E214C5"/>
    <w:rsid w:val="00E40A66"/>
    <w:rsid w:val="00E43251"/>
    <w:rsid w:val="00E46405"/>
    <w:rsid w:val="00E57AC6"/>
    <w:rsid w:val="00E821F3"/>
    <w:rsid w:val="00E8491F"/>
    <w:rsid w:val="00E92C7E"/>
    <w:rsid w:val="00EA100B"/>
    <w:rsid w:val="00EA4A41"/>
    <w:rsid w:val="00EA6273"/>
    <w:rsid w:val="00EA653B"/>
    <w:rsid w:val="00EB16B8"/>
    <w:rsid w:val="00EB5F5E"/>
    <w:rsid w:val="00EB7D0E"/>
    <w:rsid w:val="00EC457C"/>
    <w:rsid w:val="00EE43EE"/>
    <w:rsid w:val="00F0666F"/>
    <w:rsid w:val="00F10628"/>
    <w:rsid w:val="00F10C1A"/>
    <w:rsid w:val="00F11063"/>
    <w:rsid w:val="00F13E1C"/>
    <w:rsid w:val="00F163CE"/>
    <w:rsid w:val="00F241E2"/>
    <w:rsid w:val="00F24476"/>
    <w:rsid w:val="00F27DDD"/>
    <w:rsid w:val="00F34E28"/>
    <w:rsid w:val="00F402C3"/>
    <w:rsid w:val="00F5106F"/>
    <w:rsid w:val="00F73874"/>
    <w:rsid w:val="00F74225"/>
    <w:rsid w:val="00F75050"/>
    <w:rsid w:val="00F8038E"/>
    <w:rsid w:val="00F83DB1"/>
    <w:rsid w:val="00F87E17"/>
    <w:rsid w:val="00F915EC"/>
    <w:rsid w:val="00F925C6"/>
    <w:rsid w:val="00FA1109"/>
    <w:rsid w:val="00FD1676"/>
    <w:rsid w:val="00FD3DA9"/>
    <w:rsid w:val="00FD434F"/>
    <w:rsid w:val="00FE1AB7"/>
    <w:rsid w:val="00FF05D3"/>
    <w:rsid w:val="00FF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4D2CB3"/>
  <w15:chartTrackingRefBased/>
  <w15:docId w15:val="{44B00BBA-1C9B-E04E-8863-66AEF63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C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D0A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31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076"/>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45067D"/>
    <w:rPr>
      <w:sz w:val="16"/>
      <w:szCs w:val="16"/>
    </w:rPr>
  </w:style>
  <w:style w:type="paragraph" w:styleId="CommentText">
    <w:name w:val="annotation text"/>
    <w:basedOn w:val="Normal"/>
    <w:link w:val="CommentTextChar"/>
    <w:uiPriority w:val="99"/>
    <w:semiHidden/>
    <w:unhideWhenUsed/>
    <w:rsid w:val="0045067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067D"/>
    <w:rPr>
      <w:sz w:val="20"/>
      <w:szCs w:val="20"/>
    </w:rPr>
  </w:style>
  <w:style w:type="character" w:styleId="Hyperlink">
    <w:name w:val="Hyperlink"/>
    <w:basedOn w:val="DefaultParagraphFont"/>
    <w:uiPriority w:val="99"/>
    <w:unhideWhenUsed/>
    <w:rsid w:val="00592089"/>
    <w:rPr>
      <w:color w:val="0563C1" w:themeColor="hyperlink"/>
      <w:u w:val="single"/>
    </w:rPr>
  </w:style>
  <w:style w:type="character" w:styleId="UnresolvedMention">
    <w:name w:val="Unresolved Mention"/>
    <w:basedOn w:val="DefaultParagraphFont"/>
    <w:uiPriority w:val="99"/>
    <w:semiHidden/>
    <w:unhideWhenUsed/>
    <w:rsid w:val="00592089"/>
    <w:rPr>
      <w:color w:val="605E5C"/>
      <w:shd w:val="clear" w:color="auto" w:fill="E1DFDD"/>
    </w:rPr>
  </w:style>
  <w:style w:type="character" w:customStyle="1" w:styleId="Heading1Char">
    <w:name w:val="Heading 1 Char"/>
    <w:basedOn w:val="DefaultParagraphFont"/>
    <w:link w:val="Heading1"/>
    <w:uiPriority w:val="9"/>
    <w:rsid w:val="00AD0A99"/>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B131C0"/>
    <w:rPr>
      <w:rFonts w:asciiTheme="majorHAnsi" w:eastAsiaTheme="majorEastAsia" w:hAnsiTheme="majorHAnsi" w:cstheme="majorBidi"/>
      <w:color w:val="1F3763" w:themeColor="accent1" w:themeShade="7F"/>
      <w:lang w:eastAsia="en-GB"/>
    </w:rPr>
  </w:style>
  <w:style w:type="paragraph" w:styleId="Title">
    <w:name w:val="Title"/>
    <w:basedOn w:val="Normal"/>
    <w:next w:val="Normal"/>
    <w:link w:val="TitleChar"/>
    <w:uiPriority w:val="10"/>
    <w:qFormat/>
    <w:rsid w:val="00B131C0"/>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B131C0"/>
    <w:rPr>
      <w:rFonts w:ascii="Arial" w:eastAsia="Arial" w:hAnsi="Arial" w:cs="Arial"/>
      <w:sz w:val="52"/>
      <w:szCs w:val="52"/>
      <w:lang w:eastAsia="en-GB"/>
    </w:rPr>
  </w:style>
  <w:style w:type="paragraph" w:styleId="Subtitle">
    <w:name w:val="Subtitle"/>
    <w:basedOn w:val="Normal"/>
    <w:next w:val="Normal"/>
    <w:link w:val="SubtitleChar"/>
    <w:uiPriority w:val="11"/>
    <w:qFormat/>
    <w:rsid w:val="00B131C0"/>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B131C0"/>
    <w:rPr>
      <w:rFonts w:ascii="Arial" w:eastAsia="Arial" w:hAnsi="Arial" w:cs="Arial"/>
      <w:color w:val="666666"/>
      <w:sz w:val="30"/>
      <w:szCs w:val="30"/>
      <w:lang w:eastAsia="en-GB"/>
    </w:rPr>
  </w:style>
  <w:style w:type="paragraph" w:styleId="CommentSubject">
    <w:name w:val="annotation subject"/>
    <w:basedOn w:val="CommentText"/>
    <w:next w:val="CommentText"/>
    <w:link w:val="CommentSubjectChar"/>
    <w:uiPriority w:val="99"/>
    <w:semiHidden/>
    <w:unhideWhenUsed/>
    <w:rsid w:val="001F44D7"/>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F44D7"/>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FE1AB7"/>
    <w:pPr>
      <w:tabs>
        <w:tab w:val="center" w:pos="4513"/>
        <w:tab w:val="right" w:pos="9026"/>
      </w:tabs>
    </w:pPr>
  </w:style>
  <w:style w:type="character" w:customStyle="1" w:styleId="HeaderChar">
    <w:name w:val="Header Char"/>
    <w:basedOn w:val="DefaultParagraphFont"/>
    <w:link w:val="Header"/>
    <w:uiPriority w:val="99"/>
    <w:rsid w:val="00FE1AB7"/>
    <w:rPr>
      <w:rFonts w:ascii="Times New Roman" w:eastAsia="Times New Roman" w:hAnsi="Times New Roman" w:cs="Times New Roman"/>
      <w:lang w:eastAsia="en-GB"/>
    </w:rPr>
  </w:style>
  <w:style w:type="paragraph" w:styleId="Footer">
    <w:name w:val="footer"/>
    <w:basedOn w:val="Normal"/>
    <w:link w:val="FooterChar"/>
    <w:uiPriority w:val="99"/>
    <w:unhideWhenUsed/>
    <w:rsid w:val="00FE1AB7"/>
    <w:pPr>
      <w:tabs>
        <w:tab w:val="center" w:pos="4513"/>
        <w:tab w:val="right" w:pos="9026"/>
      </w:tabs>
    </w:pPr>
  </w:style>
  <w:style w:type="character" w:customStyle="1" w:styleId="FooterChar">
    <w:name w:val="Footer Char"/>
    <w:basedOn w:val="DefaultParagraphFont"/>
    <w:link w:val="Footer"/>
    <w:uiPriority w:val="99"/>
    <w:rsid w:val="00FE1AB7"/>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34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358">
      <w:bodyDiv w:val="1"/>
      <w:marLeft w:val="0"/>
      <w:marRight w:val="0"/>
      <w:marTop w:val="0"/>
      <w:marBottom w:val="0"/>
      <w:divBdr>
        <w:top w:val="none" w:sz="0" w:space="0" w:color="auto"/>
        <w:left w:val="none" w:sz="0" w:space="0" w:color="auto"/>
        <w:bottom w:val="none" w:sz="0" w:space="0" w:color="auto"/>
        <w:right w:val="none" w:sz="0" w:space="0" w:color="auto"/>
      </w:divBdr>
    </w:div>
    <w:div w:id="127480812">
      <w:bodyDiv w:val="1"/>
      <w:marLeft w:val="0"/>
      <w:marRight w:val="0"/>
      <w:marTop w:val="0"/>
      <w:marBottom w:val="0"/>
      <w:divBdr>
        <w:top w:val="none" w:sz="0" w:space="0" w:color="auto"/>
        <w:left w:val="none" w:sz="0" w:space="0" w:color="auto"/>
        <w:bottom w:val="none" w:sz="0" w:space="0" w:color="auto"/>
        <w:right w:val="none" w:sz="0" w:space="0" w:color="auto"/>
      </w:divBdr>
    </w:div>
    <w:div w:id="237205383">
      <w:bodyDiv w:val="1"/>
      <w:marLeft w:val="0"/>
      <w:marRight w:val="0"/>
      <w:marTop w:val="0"/>
      <w:marBottom w:val="0"/>
      <w:divBdr>
        <w:top w:val="none" w:sz="0" w:space="0" w:color="auto"/>
        <w:left w:val="none" w:sz="0" w:space="0" w:color="auto"/>
        <w:bottom w:val="none" w:sz="0" w:space="0" w:color="auto"/>
        <w:right w:val="none" w:sz="0" w:space="0" w:color="auto"/>
      </w:divBdr>
    </w:div>
    <w:div w:id="383792673">
      <w:bodyDiv w:val="1"/>
      <w:marLeft w:val="0"/>
      <w:marRight w:val="0"/>
      <w:marTop w:val="0"/>
      <w:marBottom w:val="0"/>
      <w:divBdr>
        <w:top w:val="none" w:sz="0" w:space="0" w:color="auto"/>
        <w:left w:val="none" w:sz="0" w:space="0" w:color="auto"/>
        <w:bottom w:val="none" w:sz="0" w:space="0" w:color="auto"/>
        <w:right w:val="none" w:sz="0" w:space="0" w:color="auto"/>
      </w:divBdr>
    </w:div>
    <w:div w:id="403182381">
      <w:bodyDiv w:val="1"/>
      <w:marLeft w:val="0"/>
      <w:marRight w:val="0"/>
      <w:marTop w:val="0"/>
      <w:marBottom w:val="0"/>
      <w:divBdr>
        <w:top w:val="none" w:sz="0" w:space="0" w:color="auto"/>
        <w:left w:val="none" w:sz="0" w:space="0" w:color="auto"/>
        <w:bottom w:val="none" w:sz="0" w:space="0" w:color="auto"/>
        <w:right w:val="none" w:sz="0" w:space="0" w:color="auto"/>
      </w:divBdr>
    </w:div>
    <w:div w:id="403382893">
      <w:bodyDiv w:val="1"/>
      <w:marLeft w:val="0"/>
      <w:marRight w:val="0"/>
      <w:marTop w:val="0"/>
      <w:marBottom w:val="0"/>
      <w:divBdr>
        <w:top w:val="none" w:sz="0" w:space="0" w:color="auto"/>
        <w:left w:val="none" w:sz="0" w:space="0" w:color="auto"/>
        <w:bottom w:val="none" w:sz="0" w:space="0" w:color="auto"/>
        <w:right w:val="none" w:sz="0" w:space="0" w:color="auto"/>
      </w:divBdr>
    </w:div>
    <w:div w:id="430129787">
      <w:bodyDiv w:val="1"/>
      <w:marLeft w:val="0"/>
      <w:marRight w:val="0"/>
      <w:marTop w:val="0"/>
      <w:marBottom w:val="0"/>
      <w:divBdr>
        <w:top w:val="none" w:sz="0" w:space="0" w:color="auto"/>
        <w:left w:val="none" w:sz="0" w:space="0" w:color="auto"/>
        <w:bottom w:val="none" w:sz="0" w:space="0" w:color="auto"/>
        <w:right w:val="none" w:sz="0" w:space="0" w:color="auto"/>
      </w:divBdr>
    </w:div>
    <w:div w:id="445347270">
      <w:bodyDiv w:val="1"/>
      <w:marLeft w:val="0"/>
      <w:marRight w:val="0"/>
      <w:marTop w:val="0"/>
      <w:marBottom w:val="0"/>
      <w:divBdr>
        <w:top w:val="none" w:sz="0" w:space="0" w:color="auto"/>
        <w:left w:val="none" w:sz="0" w:space="0" w:color="auto"/>
        <w:bottom w:val="none" w:sz="0" w:space="0" w:color="auto"/>
        <w:right w:val="none" w:sz="0" w:space="0" w:color="auto"/>
      </w:divBdr>
    </w:div>
    <w:div w:id="516621972">
      <w:bodyDiv w:val="1"/>
      <w:marLeft w:val="0"/>
      <w:marRight w:val="0"/>
      <w:marTop w:val="0"/>
      <w:marBottom w:val="0"/>
      <w:divBdr>
        <w:top w:val="none" w:sz="0" w:space="0" w:color="auto"/>
        <w:left w:val="none" w:sz="0" w:space="0" w:color="auto"/>
        <w:bottom w:val="none" w:sz="0" w:space="0" w:color="auto"/>
        <w:right w:val="none" w:sz="0" w:space="0" w:color="auto"/>
      </w:divBdr>
    </w:div>
    <w:div w:id="589586585">
      <w:bodyDiv w:val="1"/>
      <w:marLeft w:val="0"/>
      <w:marRight w:val="0"/>
      <w:marTop w:val="0"/>
      <w:marBottom w:val="0"/>
      <w:divBdr>
        <w:top w:val="none" w:sz="0" w:space="0" w:color="auto"/>
        <w:left w:val="none" w:sz="0" w:space="0" w:color="auto"/>
        <w:bottom w:val="none" w:sz="0" w:space="0" w:color="auto"/>
        <w:right w:val="none" w:sz="0" w:space="0" w:color="auto"/>
      </w:divBdr>
    </w:div>
    <w:div w:id="692147554">
      <w:bodyDiv w:val="1"/>
      <w:marLeft w:val="0"/>
      <w:marRight w:val="0"/>
      <w:marTop w:val="0"/>
      <w:marBottom w:val="0"/>
      <w:divBdr>
        <w:top w:val="none" w:sz="0" w:space="0" w:color="auto"/>
        <w:left w:val="none" w:sz="0" w:space="0" w:color="auto"/>
        <w:bottom w:val="none" w:sz="0" w:space="0" w:color="auto"/>
        <w:right w:val="none" w:sz="0" w:space="0" w:color="auto"/>
      </w:divBdr>
    </w:div>
    <w:div w:id="728109849">
      <w:bodyDiv w:val="1"/>
      <w:marLeft w:val="0"/>
      <w:marRight w:val="0"/>
      <w:marTop w:val="0"/>
      <w:marBottom w:val="0"/>
      <w:divBdr>
        <w:top w:val="none" w:sz="0" w:space="0" w:color="auto"/>
        <w:left w:val="none" w:sz="0" w:space="0" w:color="auto"/>
        <w:bottom w:val="none" w:sz="0" w:space="0" w:color="auto"/>
        <w:right w:val="none" w:sz="0" w:space="0" w:color="auto"/>
      </w:divBdr>
    </w:div>
    <w:div w:id="759910421">
      <w:bodyDiv w:val="1"/>
      <w:marLeft w:val="0"/>
      <w:marRight w:val="0"/>
      <w:marTop w:val="0"/>
      <w:marBottom w:val="0"/>
      <w:divBdr>
        <w:top w:val="none" w:sz="0" w:space="0" w:color="auto"/>
        <w:left w:val="none" w:sz="0" w:space="0" w:color="auto"/>
        <w:bottom w:val="none" w:sz="0" w:space="0" w:color="auto"/>
        <w:right w:val="none" w:sz="0" w:space="0" w:color="auto"/>
      </w:divBdr>
    </w:div>
    <w:div w:id="760107579">
      <w:bodyDiv w:val="1"/>
      <w:marLeft w:val="0"/>
      <w:marRight w:val="0"/>
      <w:marTop w:val="0"/>
      <w:marBottom w:val="0"/>
      <w:divBdr>
        <w:top w:val="none" w:sz="0" w:space="0" w:color="auto"/>
        <w:left w:val="none" w:sz="0" w:space="0" w:color="auto"/>
        <w:bottom w:val="none" w:sz="0" w:space="0" w:color="auto"/>
        <w:right w:val="none" w:sz="0" w:space="0" w:color="auto"/>
      </w:divBdr>
    </w:div>
    <w:div w:id="826633391">
      <w:bodyDiv w:val="1"/>
      <w:marLeft w:val="0"/>
      <w:marRight w:val="0"/>
      <w:marTop w:val="0"/>
      <w:marBottom w:val="0"/>
      <w:divBdr>
        <w:top w:val="none" w:sz="0" w:space="0" w:color="auto"/>
        <w:left w:val="none" w:sz="0" w:space="0" w:color="auto"/>
        <w:bottom w:val="none" w:sz="0" w:space="0" w:color="auto"/>
        <w:right w:val="none" w:sz="0" w:space="0" w:color="auto"/>
      </w:divBdr>
    </w:div>
    <w:div w:id="882208181">
      <w:bodyDiv w:val="1"/>
      <w:marLeft w:val="0"/>
      <w:marRight w:val="0"/>
      <w:marTop w:val="0"/>
      <w:marBottom w:val="0"/>
      <w:divBdr>
        <w:top w:val="none" w:sz="0" w:space="0" w:color="auto"/>
        <w:left w:val="none" w:sz="0" w:space="0" w:color="auto"/>
        <w:bottom w:val="none" w:sz="0" w:space="0" w:color="auto"/>
        <w:right w:val="none" w:sz="0" w:space="0" w:color="auto"/>
      </w:divBdr>
    </w:div>
    <w:div w:id="950287067">
      <w:bodyDiv w:val="1"/>
      <w:marLeft w:val="0"/>
      <w:marRight w:val="0"/>
      <w:marTop w:val="0"/>
      <w:marBottom w:val="0"/>
      <w:divBdr>
        <w:top w:val="none" w:sz="0" w:space="0" w:color="auto"/>
        <w:left w:val="none" w:sz="0" w:space="0" w:color="auto"/>
        <w:bottom w:val="none" w:sz="0" w:space="0" w:color="auto"/>
        <w:right w:val="none" w:sz="0" w:space="0" w:color="auto"/>
      </w:divBdr>
      <w:divsChild>
        <w:div w:id="461654389">
          <w:marLeft w:val="547"/>
          <w:marRight w:val="0"/>
          <w:marTop w:val="0"/>
          <w:marBottom w:val="0"/>
          <w:divBdr>
            <w:top w:val="none" w:sz="0" w:space="0" w:color="auto"/>
            <w:left w:val="none" w:sz="0" w:space="0" w:color="auto"/>
            <w:bottom w:val="none" w:sz="0" w:space="0" w:color="auto"/>
            <w:right w:val="none" w:sz="0" w:space="0" w:color="auto"/>
          </w:divBdr>
        </w:div>
        <w:div w:id="557790326">
          <w:marLeft w:val="547"/>
          <w:marRight w:val="0"/>
          <w:marTop w:val="0"/>
          <w:marBottom w:val="0"/>
          <w:divBdr>
            <w:top w:val="none" w:sz="0" w:space="0" w:color="auto"/>
            <w:left w:val="none" w:sz="0" w:space="0" w:color="auto"/>
            <w:bottom w:val="none" w:sz="0" w:space="0" w:color="auto"/>
            <w:right w:val="none" w:sz="0" w:space="0" w:color="auto"/>
          </w:divBdr>
        </w:div>
        <w:div w:id="2024433956">
          <w:marLeft w:val="547"/>
          <w:marRight w:val="0"/>
          <w:marTop w:val="0"/>
          <w:marBottom w:val="0"/>
          <w:divBdr>
            <w:top w:val="none" w:sz="0" w:space="0" w:color="auto"/>
            <w:left w:val="none" w:sz="0" w:space="0" w:color="auto"/>
            <w:bottom w:val="none" w:sz="0" w:space="0" w:color="auto"/>
            <w:right w:val="none" w:sz="0" w:space="0" w:color="auto"/>
          </w:divBdr>
        </w:div>
        <w:div w:id="953096999">
          <w:marLeft w:val="547"/>
          <w:marRight w:val="0"/>
          <w:marTop w:val="0"/>
          <w:marBottom w:val="0"/>
          <w:divBdr>
            <w:top w:val="none" w:sz="0" w:space="0" w:color="auto"/>
            <w:left w:val="none" w:sz="0" w:space="0" w:color="auto"/>
            <w:bottom w:val="none" w:sz="0" w:space="0" w:color="auto"/>
            <w:right w:val="none" w:sz="0" w:space="0" w:color="auto"/>
          </w:divBdr>
        </w:div>
        <w:div w:id="1795902543">
          <w:marLeft w:val="547"/>
          <w:marRight w:val="0"/>
          <w:marTop w:val="0"/>
          <w:marBottom w:val="0"/>
          <w:divBdr>
            <w:top w:val="none" w:sz="0" w:space="0" w:color="auto"/>
            <w:left w:val="none" w:sz="0" w:space="0" w:color="auto"/>
            <w:bottom w:val="none" w:sz="0" w:space="0" w:color="auto"/>
            <w:right w:val="none" w:sz="0" w:space="0" w:color="auto"/>
          </w:divBdr>
        </w:div>
        <w:div w:id="452091996">
          <w:marLeft w:val="547"/>
          <w:marRight w:val="0"/>
          <w:marTop w:val="0"/>
          <w:marBottom w:val="0"/>
          <w:divBdr>
            <w:top w:val="none" w:sz="0" w:space="0" w:color="auto"/>
            <w:left w:val="none" w:sz="0" w:space="0" w:color="auto"/>
            <w:bottom w:val="none" w:sz="0" w:space="0" w:color="auto"/>
            <w:right w:val="none" w:sz="0" w:space="0" w:color="auto"/>
          </w:divBdr>
        </w:div>
        <w:div w:id="1777024199">
          <w:marLeft w:val="547"/>
          <w:marRight w:val="0"/>
          <w:marTop w:val="0"/>
          <w:marBottom w:val="0"/>
          <w:divBdr>
            <w:top w:val="none" w:sz="0" w:space="0" w:color="auto"/>
            <w:left w:val="none" w:sz="0" w:space="0" w:color="auto"/>
            <w:bottom w:val="none" w:sz="0" w:space="0" w:color="auto"/>
            <w:right w:val="none" w:sz="0" w:space="0" w:color="auto"/>
          </w:divBdr>
        </w:div>
        <w:div w:id="1619872331">
          <w:marLeft w:val="547"/>
          <w:marRight w:val="0"/>
          <w:marTop w:val="0"/>
          <w:marBottom w:val="0"/>
          <w:divBdr>
            <w:top w:val="none" w:sz="0" w:space="0" w:color="auto"/>
            <w:left w:val="none" w:sz="0" w:space="0" w:color="auto"/>
            <w:bottom w:val="none" w:sz="0" w:space="0" w:color="auto"/>
            <w:right w:val="none" w:sz="0" w:space="0" w:color="auto"/>
          </w:divBdr>
        </w:div>
      </w:divsChild>
    </w:div>
    <w:div w:id="1016613941">
      <w:bodyDiv w:val="1"/>
      <w:marLeft w:val="0"/>
      <w:marRight w:val="0"/>
      <w:marTop w:val="0"/>
      <w:marBottom w:val="0"/>
      <w:divBdr>
        <w:top w:val="none" w:sz="0" w:space="0" w:color="auto"/>
        <w:left w:val="none" w:sz="0" w:space="0" w:color="auto"/>
        <w:bottom w:val="none" w:sz="0" w:space="0" w:color="auto"/>
        <w:right w:val="none" w:sz="0" w:space="0" w:color="auto"/>
      </w:divBdr>
    </w:div>
    <w:div w:id="1049721079">
      <w:bodyDiv w:val="1"/>
      <w:marLeft w:val="0"/>
      <w:marRight w:val="0"/>
      <w:marTop w:val="0"/>
      <w:marBottom w:val="0"/>
      <w:divBdr>
        <w:top w:val="none" w:sz="0" w:space="0" w:color="auto"/>
        <w:left w:val="none" w:sz="0" w:space="0" w:color="auto"/>
        <w:bottom w:val="none" w:sz="0" w:space="0" w:color="auto"/>
        <w:right w:val="none" w:sz="0" w:space="0" w:color="auto"/>
      </w:divBdr>
    </w:div>
    <w:div w:id="1055467687">
      <w:bodyDiv w:val="1"/>
      <w:marLeft w:val="0"/>
      <w:marRight w:val="0"/>
      <w:marTop w:val="0"/>
      <w:marBottom w:val="0"/>
      <w:divBdr>
        <w:top w:val="none" w:sz="0" w:space="0" w:color="auto"/>
        <w:left w:val="none" w:sz="0" w:space="0" w:color="auto"/>
        <w:bottom w:val="none" w:sz="0" w:space="0" w:color="auto"/>
        <w:right w:val="none" w:sz="0" w:space="0" w:color="auto"/>
      </w:divBdr>
    </w:div>
    <w:div w:id="1443302229">
      <w:bodyDiv w:val="1"/>
      <w:marLeft w:val="0"/>
      <w:marRight w:val="0"/>
      <w:marTop w:val="0"/>
      <w:marBottom w:val="0"/>
      <w:divBdr>
        <w:top w:val="none" w:sz="0" w:space="0" w:color="auto"/>
        <w:left w:val="none" w:sz="0" w:space="0" w:color="auto"/>
        <w:bottom w:val="none" w:sz="0" w:space="0" w:color="auto"/>
        <w:right w:val="none" w:sz="0" w:space="0" w:color="auto"/>
      </w:divBdr>
    </w:div>
    <w:div w:id="1539389735">
      <w:bodyDiv w:val="1"/>
      <w:marLeft w:val="0"/>
      <w:marRight w:val="0"/>
      <w:marTop w:val="0"/>
      <w:marBottom w:val="0"/>
      <w:divBdr>
        <w:top w:val="none" w:sz="0" w:space="0" w:color="auto"/>
        <w:left w:val="none" w:sz="0" w:space="0" w:color="auto"/>
        <w:bottom w:val="none" w:sz="0" w:space="0" w:color="auto"/>
        <w:right w:val="none" w:sz="0" w:space="0" w:color="auto"/>
      </w:divBdr>
      <w:divsChild>
        <w:div w:id="1997879928">
          <w:marLeft w:val="547"/>
          <w:marRight w:val="0"/>
          <w:marTop w:val="0"/>
          <w:marBottom w:val="0"/>
          <w:divBdr>
            <w:top w:val="none" w:sz="0" w:space="0" w:color="auto"/>
            <w:left w:val="none" w:sz="0" w:space="0" w:color="auto"/>
            <w:bottom w:val="none" w:sz="0" w:space="0" w:color="auto"/>
            <w:right w:val="none" w:sz="0" w:space="0" w:color="auto"/>
          </w:divBdr>
        </w:div>
        <w:div w:id="1604534195">
          <w:marLeft w:val="547"/>
          <w:marRight w:val="0"/>
          <w:marTop w:val="0"/>
          <w:marBottom w:val="0"/>
          <w:divBdr>
            <w:top w:val="none" w:sz="0" w:space="0" w:color="auto"/>
            <w:left w:val="none" w:sz="0" w:space="0" w:color="auto"/>
            <w:bottom w:val="none" w:sz="0" w:space="0" w:color="auto"/>
            <w:right w:val="none" w:sz="0" w:space="0" w:color="auto"/>
          </w:divBdr>
        </w:div>
        <w:div w:id="844630851">
          <w:marLeft w:val="547"/>
          <w:marRight w:val="0"/>
          <w:marTop w:val="0"/>
          <w:marBottom w:val="0"/>
          <w:divBdr>
            <w:top w:val="none" w:sz="0" w:space="0" w:color="auto"/>
            <w:left w:val="none" w:sz="0" w:space="0" w:color="auto"/>
            <w:bottom w:val="none" w:sz="0" w:space="0" w:color="auto"/>
            <w:right w:val="none" w:sz="0" w:space="0" w:color="auto"/>
          </w:divBdr>
        </w:div>
        <w:div w:id="1930043970">
          <w:marLeft w:val="547"/>
          <w:marRight w:val="0"/>
          <w:marTop w:val="0"/>
          <w:marBottom w:val="0"/>
          <w:divBdr>
            <w:top w:val="none" w:sz="0" w:space="0" w:color="auto"/>
            <w:left w:val="none" w:sz="0" w:space="0" w:color="auto"/>
            <w:bottom w:val="none" w:sz="0" w:space="0" w:color="auto"/>
            <w:right w:val="none" w:sz="0" w:space="0" w:color="auto"/>
          </w:divBdr>
        </w:div>
        <w:div w:id="1109081578">
          <w:marLeft w:val="547"/>
          <w:marRight w:val="0"/>
          <w:marTop w:val="0"/>
          <w:marBottom w:val="0"/>
          <w:divBdr>
            <w:top w:val="none" w:sz="0" w:space="0" w:color="auto"/>
            <w:left w:val="none" w:sz="0" w:space="0" w:color="auto"/>
            <w:bottom w:val="none" w:sz="0" w:space="0" w:color="auto"/>
            <w:right w:val="none" w:sz="0" w:space="0" w:color="auto"/>
          </w:divBdr>
        </w:div>
        <w:div w:id="587810730">
          <w:marLeft w:val="547"/>
          <w:marRight w:val="0"/>
          <w:marTop w:val="0"/>
          <w:marBottom w:val="0"/>
          <w:divBdr>
            <w:top w:val="none" w:sz="0" w:space="0" w:color="auto"/>
            <w:left w:val="none" w:sz="0" w:space="0" w:color="auto"/>
            <w:bottom w:val="none" w:sz="0" w:space="0" w:color="auto"/>
            <w:right w:val="none" w:sz="0" w:space="0" w:color="auto"/>
          </w:divBdr>
        </w:div>
        <w:div w:id="1603493127">
          <w:marLeft w:val="547"/>
          <w:marRight w:val="0"/>
          <w:marTop w:val="0"/>
          <w:marBottom w:val="0"/>
          <w:divBdr>
            <w:top w:val="none" w:sz="0" w:space="0" w:color="auto"/>
            <w:left w:val="none" w:sz="0" w:space="0" w:color="auto"/>
            <w:bottom w:val="none" w:sz="0" w:space="0" w:color="auto"/>
            <w:right w:val="none" w:sz="0" w:space="0" w:color="auto"/>
          </w:divBdr>
        </w:div>
        <w:div w:id="1887522016">
          <w:marLeft w:val="547"/>
          <w:marRight w:val="0"/>
          <w:marTop w:val="0"/>
          <w:marBottom w:val="0"/>
          <w:divBdr>
            <w:top w:val="none" w:sz="0" w:space="0" w:color="auto"/>
            <w:left w:val="none" w:sz="0" w:space="0" w:color="auto"/>
            <w:bottom w:val="none" w:sz="0" w:space="0" w:color="auto"/>
            <w:right w:val="none" w:sz="0" w:space="0" w:color="auto"/>
          </w:divBdr>
        </w:div>
      </w:divsChild>
    </w:div>
    <w:div w:id="1651639473">
      <w:bodyDiv w:val="1"/>
      <w:marLeft w:val="0"/>
      <w:marRight w:val="0"/>
      <w:marTop w:val="0"/>
      <w:marBottom w:val="0"/>
      <w:divBdr>
        <w:top w:val="none" w:sz="0" w:space="0" w:color="auto"/>
        <w:left w:val="none" w:sz="0" w:space="0" w:color="auto"/>
        <w:bottom w:val="none" w:sz="0" w:space="0" w:color="auto"/>
        <w:right w:val="none" w:sz="0" w:space="0" w:color="auto"/>
      </w:divBdr>
    </w:div>
    <w:div w:id="1661469683">
      <w:bodyDiv w:val="1"/>
      <w:marLeft w:val="0"/>
      <w:marRight w:val="0"/>
      <w:marTop w:val="0"/>
      <w:marBottom w:val="0"/>
      <w:divBdr>
        <w:top w:val="none" w:sz="0" w:space="0" w:color="auto"/>
        <w:left w:val="none" w:sz="0" w:space="0" w:color="auto"/>
        <w:bottom w:val="none" w:sz="0" w:space="0" w:color="auto"/>
        <w:right w:val="none" w:sz="0" w:space="0" w:color="auto"/>
      </w:divBdr>
    </w:div>
    <w:div w:id="1686519744">
      <w:bodyDiv w:val="1"/>
      <w:marLeft w:val="0"/>
      <w:marRight w:val="0"/>
      <w:marTop w:val="0"/>
      <w:marBottom w:val="0"/>
      <w:divBdr>
        <w:top w:val="none" w:sz="0" w:space="0" w:color="auto"/>
        <w:left w:val="none" w:sz="0" w:space="0" w:color="auto"/>
        <w:bottom w:val="none" w:sz="0" w:space="0" w:color="auto"/>
        <w:right w:val="none" w:sz="0" w:space="0" w:color="auto"/>
      </w:divBdr>
    </w:div>
    <w:div w:id="1689334975">
      <w:bodyDiv w:val="1"/>
      <w:marLeft w:val="0"/>
      <w:marRight w:val="0"/>
      <w:marTop w:val="0"/>
      <w:marBottom w:val="0"/>
      <w:divBdr>
        <w:top w:val="none" w:sz="0" w:space="0" w:color="auto"/>
        <w:left w:val="none" w:sz="0" w:space="0" w:color="auto"/>
        <w:bottom w:val="none" w:sz="0" w:space="0" w:color="auto"/>
        <w:right w:val="none" w:sz="0" w:space="0" w:color="auto"/>
      </w:divBdr>
      <w:divsChild>
        <w:div w:id="1326665286">
          <w:marLeft w:val="547"/>
          <w:marRight w:val="0"/>
          <w:marTop w:val="0"/>
          <w:marBottom w:val="0"/>
          <w:divBdr>
            <w:top w:val="none" w:sz="0" w:space="0" w:color="auto"/>
            <w:left w:val="none" w:sz="0" w:space="0" w:color="auto"/>
            <w:bottom w:val="none" w:sz="0" w:space="0" w:color="auto"/>
            <w:right w:val="none" w:sz="0" w:space="0" w:color="auto"/>
          </w:divBdr>
        </w:div>
        <w:div w:id="1334839495">
          <w:marLeft w:val="547"/>
          <w:marRight w:val="0"/>
          <w:marTop w:val="0"/>
          <w:marBottom w:val="0"/>
          <w:divBdr>
            <w:top w:val="none" w:sz="0" w:space="0" w:color="auto"/>
            <w:left w:val="none" w:sz="0" w:space="0" w:color="auto"/>
            <w:bottom w:val="none" w:sz="0" w:space="0" w:color="auto"/>
            <w:right w:val="none" w:sz="0" w:space="0" w:color="auto"/>
          </w:divBdr>
        </w:div>
        <w:div w:id="2036734127">
          <w:marLeft w:val="547"/>
          <w:marRight w:val="0"/>
          <w:marTop w:val="0"/>
          <w:marBottom w:val="0"/>
          <w:divBdr>
            <w:top w:val="none" w:sz="0" w:space="0" w:color="auto"/>
            <w:left w:val="none" w:sz="0" w:space="0" w:color="auto"/>
            <w:bottom w:val="none" w:sz="0" w:space="0" w:color="auto"/>
            <w:right w:val="none" w:sz="0" w:space="0" w:color="auto"/>
          </w:divBdr>
        </w:div>
        <w:div w:id="1071730950">
          <w:marLeft w:val="547"/>
          <w:marRight w:val="0"/>
          <w:marTop w:val="0"/>
          <w:marBottom w:val="0"/>
          <w:divBdr>
            <w:top w:val="none" w:sz="0" w:space="0" w:color="auto"/>
            <w:left w:val="none" w:sz="0" w:space="0" w:color="auto"/>
            <w:bottom w:val="none" w:sz="0" w:space="0" w:color="auto"/>
            <w:right w:val="none" w:sz="0" w:space="0" w:color="auto"/>
          </w:divBdr>
        </w:div>
      </w:divsChild>
    </w:div>
    <w:div w:id="1784615442">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838886478">
      <w:bodyDiv w:val="1"/>
      <w:marLeft w:val="0"/>
      <w:marRight w:val="0"/>
      <w:marTop w:val="0"/>
      <w:marBottom w:val="0"/>
      <w:divBdr>
        <w:top w:val="none" w:sz="0" w:space="0" w:color="auto"/>
        <w:left w:val="none" w:sz="0" w:space="0" w:color="auto"/>
        <w:bottom w:val="none" w:sz="0" w:space="0" w:color="auto"/>
        <w:right w:val="none" w:sz="0" w:space="0" w:color="auto"/>
      </w:divBdr>
    </w:div>
    <w:div w:id="1887373063">
      <w:bodyDiv w:val="1"/>
      <w:marLeft w:val="0"/>
      <w:marRight w:val="0"/>
      <w:marTop w:val="0"/>
      <w:marBottom w:val="0"/>
      <w:divBdr>
        <w:top w:val="none" w:sz="0" w:space="0" w:color="auto"/>
        <w:left w:val="none" w:sz="0" w:space="0" w:color="auto"/>
        <w:bottom w:val="none" w:sz="0" w:space="0" w:color="auto"/>
        <w:right w:val="none" w:sz="0" w:space="0" w:color="auto"/>
      </w:divBdr>
    </w:div>
    <w:div w:id="19993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members/delivering-quality-services/delegation/delegation-guid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slt.org/members/delivering-quality-services/delegation/delegation-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slt.org/members/delivering-quality-services/supervi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E0BC-C09D-4105-AE20-48267062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25</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Howes</dc:creator>
  <cp:keywords/>
  <dc:description/>
  <cp:lastModifiedBy>Paul O'Meara</cp:lastModifiedBy>
  <cp:revision>18</cp:revision>
  <cp:lastPrinted>2021-10-11T07:52:00Z</cp:lastPrinted>
  <dcterms:created xsi:type="dcterms:W3CDTF">2021-11-01T11:19:00Z</dcterms:created>
  <dcterms:modified xsi:type="dcterms:W3CDTF">2021-11-09T15:42:00Z</dcterms:modified>
</cp:coreProperties>
</file>