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7388" w14:textId="77777777" w:rsidR="00982987" w:rsidRPr="00DF3A9A" w:rsidRDefault="00982987" w:rsidP="00982987">
      <w:pPr>
        <w:pStyle w:val="Heading2"/>
        <w:rPr>
          <w:rFonts w:asciiTheme="minorHAnsi" w:eastAsia="Times New Roman" w:hAnsiTheme="minorHAnsi" w:cstheme="minorHAnsi"/>
          <w:sz w:val="22"/>
          <w:szCs w:val="22"/>
          <w:lang w:eastAsia="en-GB"/>
        </w:rPr>
      </w:pPr>
      <w:r w:rsidRPr="00DF3A9A">
        <w:rPr>
          <w:rFonts w:asciiTheme="minorHAnsi" w:hAnsiTheme="minorHAnsi" w:cstheme="minorHAnsi"/>
          <w:sz w:val="22"/>
          <w:szCs w:val="22"/>
        </w:rPr>
        <w:t>Question 1: I</w:t>
      </w:r>
      <w:r w:rsidRPr="00DF3A9A">
        <w:rPr>
          <w:rFonts w:asciiTheme="minorHAnsi" w:eastAsia="Times New Roman" w:hAnsiTheme="minorHAnsi" w:cstheme="minorHAnsi"/>
          <w:sz w:val="22"/>
          <w:szCs w:val="22"/>
          <w:lang w:eastAsia="en-GB"/>
        </w:rPr>
        <w:t>nitial priorities identified by the Committee</w:t>
      </w:r>
    </w:p>
    <w:p w14:paraId="24BA2C95" w14:textId="77777777" w:rsidR="00982987" w:rsidRPr="00DF3A9A" w:rsidRDefault="00982987" w:rsidP="00982987">
      <w:pPr>
        <w:rPr>
          <w:rFonts w:cstheme="minorHAnsi"/>
        </w:rPr>
      </w:pPr>
      <w:r w:rsidRPr="00DF3A9A">
        <w:rPr>
          <w:rFonts w:cstheme="minorHAnsi"/>
        </w:rPr>
        <w:t>The Committee has identified several potential priorities for work during the Sixth Senedd, including: public health and prevention; the health and social care workforce, including organisational culture and staff wellbeing; access to mental health services; evidence-based innovation in health and social care; support and services for unpaid carers; access to COVID and non-COVID rehabilitation services; and access to services for long-term chronic conditions, including musculoskeletal conditions.</w:t>
      </w:r>
    </w:p>
    <w:tbl>
      <w:tblPr>
        <w:tblStyle w:val="GridTable4-Accent4"/>
        <w:tblW w:w="5000" w:type="pct"/>
        <w:tblInd w:w="0" w:type="dxa"/>
        <w:tblLook w:val="04A0" w:firstRow="1" w:lastRow="0" w:firstColumn="1" w:lastColumn="0" w:noHBand="0" w:noVBand="1"/>
      </w:tblPr>
      <w:tblGrid>
        <w:gridCol w:w="9016"/>
      </w:tblGrid>
      <w:tr w:rsidR="00982987" w:rsidRPr="00DF3A9A" w14:paraId="48F18790" w14:textId="77777777" w:rsidTr="00982987">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9628" w:type="dxa"/>
            <w:hideMark/>
          </w:tcPr>
          <w:p w14:paraId="154D137E" w14:textId="77777777" w:rsidR="00982987" w:rsidRPr="00DF3A9A" w:rsidRDefault="00982987">
            <w:pPr>
              <w:spacing w:before="0"/>
              <w:rPr>
                <w:rFonts w:asciiTheme="minorHAnsi" w:hAnsiTheme="minorHAnsi" w:cstheme="minorHAnsi"/>
                <w:color w:val="414042"/>
                <w:sz w:val="22"/>
                <w:szCs w:val="22"/>
              </w:rPr>
            </w:pPr>
            <w:r w:rsidRPr="00DF3A9A">
              <w:rPr>
                <w:rFonts w:asciiTheme="minorHAnsi" w:hAnsiTheme="minorHAnsi" w:cstheme="minorHAnsi"/>
                <w:color w:val="414042"/>
                <w:sz w:val="22"/>
                <w:szCs w:val="22"/>
              </w:rPr>
              <w:t xml:space="preserve">Q1. </w:t>
            </w:r>
            <w:r w:rsidRPr="00DF3A9A">
              <w:rPr>
                <w:rFonts w:asciiTheme="minorHAnsi" w:hAnsiTheme="minorHAnsi" w:cstheme="minorHAnsi"/>
                <w:sz w:val="22"/>
                <w:szCs w:val="22"/>
              </w:rPr>
              <w:t>Which of the issues listed above do you think should be a priority, and why?</w:t>
            </w:r>
          </w:p>
        </w:tc>
      </w:tr>
      <w:tr w:rsidR="00982987" w:rsidRPr="00DF3A9A" w14:paraId="01561E0C" w14:textId="77777777" w:rsidTr="009829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hideMark/>
          </w:tcPr>
          <w:p w14:paraId="74EA8164" w14:textId="77777777" w:rsidR="00982987" w:rsidRPr="00DF3A9A" w:rsidRDefault="00982987">
            <w:pPr>
              <w:spacing w:before="0"/>
              <w:rPr>
                <w:rFonts w:asciiTheme="minorHAnsi" w:hAnsiTheme="minorHAnsi" w:cstheme="minorHAnsi"/>
                <w:sz w:val="22"/>
                <w:szCs w:val="22"/>
              </w:rPr>
            </w:pPr>
            <w:r w:rsidRPr="00DF3A9A">
              <w:rPr>
                <w:rFonts w:asciiTheme="minorHAnsi" w:hAnsiTheme="minorHAnsi" w:cstheme="minorHAnsi"/>
                <w:b w:val="0"/>
                <w:bCs w:val="0"/>
                <w:sz w:val="22"/>
                <w:szCs w:val="22"/>
              </w:rPr>
              <w:t>You can comment on as many or few of the issues as you want.</w:t>
            </w:r>
          </w:p>
          <w:p w14:paraId="6372D09D" w14:textId="77777777" w:rsidR="00982987" w:rsidRPr="00DF3A9A" w:rsidRDefault="00982987">
            <w:pPr>
              <w:spacing w:before="0"/>
              <w:rPr>
                <w:rFonts w:asciiTheme="minorHAnsi" w:hAnsiTheme="minorHAnsi" w:cstheme="minorHAnsi"/>
                <w:b w:val="0"/>
                <w:bCs w:val="0"/>
                <w:sz w:val="22"/>
                <w:szCs w:val="22"/>
              </w:rPr>
            </w:pPr>
            <w:r w:rsidRPr="00DF3A9A">
              <w:rPr>
                <w:rFonts w:asciiTheme="minorHAnsi" w:hAnsiTheme="minorHAnsi" w:cstheme="minorHAnsi"/>
                <w:b w:val="0"/>
                <w:bCs w:val="0"/>
                <w:sz w:val="22"/>
                <w:szCs w:val="22"/>
              </w:rPr>
              <w:t>In your answers, you might want to think about:</w:t>
            </w:r>
          </w:p>
          <w:p w14:paraId="46B9F778" w14:textId="77777777" w:rsidR="00982987" w:rsidRPr="00DF3A9A" w:rsidRDefault="00982987">
            <w:pPr>
              <w:pStyle w:val="ListBullet"/>
              <w:spacing w:before="80" w:after="80" w:line="240" w:lineRule="auto"/>
              <w:rPr>
                <w:rFonts w:asciiTheme="minorHAnsi" w:hAnsiTheme="minorHAnsi" w:cstheme="minorHAnsi"/>
                <w:b w:val="0"/>
                <w:bCs w:val="0"/>
                <w:sz w:val="22"/>
                <w:szCs w:val="22"/>
                <w:lang w:eastAsia="en-US"/>
              </w:rPr>
            </w:pPr>
            <w:r w:rsidRPr="00DF3A9A">
              <w:rPr>
                <w:rFonts w:asciiTheme="minorHAnsi" w:hAnsiTheme="minorHAnsi" w:cstheme="minorHAnsi"/>
                <w:b w:val="0"/>
                <w:bCs w:val="0"/>
                <w:sz w:val="22"/>
                <w:szCs w:val="22"/>
                <w:lang w:eastAsia="en-US"/>
              </w:rPr>
              <w:t>What impact or outcomes could be achieved through any work by the Committee?</w:t>
            </w:r>
          </w:p>
          <w:p w14:paraId="675787AA" w14:textId="77777777" w:rsidR="00982987" w:rsidRPr="00DF3A9A" w:rsidRDefault="00982987">
            <w:pPr>
              <w:pStyle w:val="ListBullet"/>
              <w:spacing w:before="80" w:after="80" w:line="240" w:lineRule="auto"/>
              <w:rPr>
                <w:rFonts w:asciiTheme="minorHAnsi" w:hAnsiTheme="minorHAnsi" w:cstheme="minorHAnsi"/>
                <w:b w:val="0"/>
                <w:bCs w:val="0"/>
                <w:sz w:val="22"/>
                <w:szCs w:val="22"/>
                <w:lang w:eastAsia="en-US"/>
              </w:rPr>
            </w:pPr>
            <w:r w:rsidRPr="00DF3A9A">
              <w:rPr>
                <w:rFonts w:asciiTheme="minorHAnsi" w:hAnsiTheme="minorHAnsi" w:cstheme="minorHAnsi"/>
                <w:b w:val="0"/>
                <w:bCs w:val="0"/>
                <w:sz w:val="22"/>
                <w:szCs w:val="22"/>
                <w:lang w:eastAsia="en-US"/>
              </w:rPr>
              <w:t>How the Committee might address the issue?</w:t>
            </w:r>
          </w:p>
          <w:p w14:paraId="23FC7321" w14:textId="77777777" w:rsidR="00982987" w:rsidRPr="00DF3A9A" w:rsidRDefault="00982987">
            <w:pPr>
              <w:pStyle w:val="ListBullet"/>
              <w:spacing w:before="80" w:after="80" w:line="240" w:lineRule="auto"/>
              <w:rPr>
                <w:rFonts w:asciiTheme="minorHAnsi" w:hAnsiTheme="minorHAnsi" w:cstheme="minorHAnsi"/>
                <w:b w:val="0"/>
                <w:bCs w:val="0"/>
                <w:sz w:val="22"/>
                <w:szCs w:val="22"/>
                <w:lang w:eastAsia="en-US"/>
              </w:rPr>
            </w:pPr>
            <w:r w:rsidRPr="00DF3A9A">
              <w:rPr>
                <w:rFonts w:asciiTheme="minorHAnsi" w:hAnsiTheme="minorHAnsi" w:cstheme="minorHAnsi"/>
                <w:b w:val="0"/>
                <w:bCs w:val="0"/>
                <w:sz w:val="22"/>
                <w:szCs w:val="22"/>
                <w:lang w:eastAsia="en-US"/>
              </w:rPr>
              <w:t>When any Committee work should take place?</w:t>
            </w:r>
          </w:p>
          <w:p w14:paraId="26D981D2" w14:textId="77777777" w:rsidR="00982987" w:rsidRPr="00DF3A9A" w:rsidRDefault="00982987">
            <w:pPr>
              <w:pStyle w:val="ListBullet"/>
              <w:spacing w:before="80" w:after="80" w:line="240" w:lineRule="auto"/>
              <w:rPr>
                <w:rFonts w:asciiTheme="minorHAnsi" w:hAnsiTheme="minorHAnsi" w:cstheme="minorHAnsi"/>
                <w:b w:val="0"/>
                <w:bCs w:val="0"/>
                <w:sz w:val="22"/>
                <w:szCs w:val="22"/>
                <w:lang w:eastAsia="en-US"/>
              </w:rPr>
            </w:pPr>
            <w:r w:rsidRPr="00DF3A9A">
              <w:rPr>
                <w:rFonts w:asciiTheme="minorHAnsi" w:hAnsiTheme="minorHAnsi" w:cstheme="minorHAnsi"/>
                <w:b w:val="0"/>
                <w:bCs w:val="0"/>
                <w:sz w:val="22"/>
                <w:szCs w:val="22"/>
                <w:lang w:eastAsia="en-US"/>
              </w:rPr>
              <w:t>Whether there are any specific groups, communities or stakeholders that the Committee should involve or hear from in any work?</w:t>
            </w:r>
          </w:p>
        </w:tc>
      </w:tr>
      <w:tr w:rsidR="00982987" w:rsidRPr="00DF3A9A" w14:paraId="1B339BB7" w14:textId="77777777" w:rsidTr="00982987">
        <w:trPr>
          <w:trHeight w:val="6803"/>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tcPr>
          <w:p w14:paraId="0762B998" w14:textId="54C57600" w:rsidR="00982987" w:rsidRPr="00DF3A9A" w:rsidRDefault="00982987">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welcome the </w:t>
            </w:r>
            <w:r w:rsidR="00AA79C9" w:rsidRPr="00DF3A9A">
              <w:rPr>
                <w:rFonts w:asciiTheme="minorHAnsi" w:hAnsiTheme="minorHAnsi" w:cstheme="minorHAnsi"/>
                <w:b w:val="0"/>
                <w:bCs w:val="0"/>
                <w:sz w:val="22"/>
                <w:szCs w:val="22"/>
              </w:rPr>
              <w:t>initial</w:t>
            </w:r>
            <w:r w:rsidRPr="00DF3A9A">
              <w:rPr>
                <w:rFonts w:asciiTheme="minorHAnsi" w:hAnsiTheme="minorHAnsi" w:cstheme="minorHAnsi"/>
                <w:b w:val="0"/>
                <w:bCs w:val="0"/>
                <w:sz w:val="22"/>
                <w:szCs w:val="22"/>
              </w:rPr>
              <w:t xml:space="preserve"> priorities highlighted by the</w:t>
            </w:r>
            <w:r w:rsidR="0019489F" w:rsidRPr="00DF3A9A">
              <w:rPr>
                <w:rFonts w:asciiTheme="minorHAnsi" w:hAnsiTheme="minorHAnsi" w:cstheme="minorHAnsi"/>
                <w:b w:val="0"/>
                <w:bCs w:val="0"/>
                <w:sz w:val="22"/>
                <w:szCs w:val="22"/>
              </w:rPr>
              <w:t xml:space="preserve"> C</w:t>
            </w:r>
            <w:r w:rsidRPr="00DF3A9A">
              <w:rPr>
                <w:rFonts w:asciiTheme="minorHAnsi" w:hAnsiTheme="minorHAnsi" w:cstheme="minorHAnsi"/>
                <w:b w:val="0"/>
                <w:bCs w:val="0"/>
                <w:sz w:val="22"/>
                <w:szCs w:val="22"/>
              </w:rPr>
              <w:t xml:space="preserve">ommittee which align closely with those of </w:t>
            </w:r>
            <w:r w:rsidR="00023A80" w:rsidRPr="00DF3A9A">
              <w:rPr>
                <w:rFonts w:asciiTheme="minorHAnsi" w:hAnsiTheme="minorHAnsi" w:cstheme="minorHAnsi"/>
                <w:b w:val="0"/>
                <w:bCs w:val="0"/>
                <w:sz w:val="22"/>
                <w:szCs w:val="22"/>
              </w:rPr>
              <w:t>the Royal College of Speech and Language Therapists in Wales (</w:t>
            </w:r>
            <w:r w:rsidRPr="00DF3A9A">
              <w:rPr>
                <w:rFonts w:asciiTheme="minorHAnsi" w:hAnsiTheme="minorHAnsi" w:cstheme="minorHAnsi"/>
                <w:b w:val="0"/>
                <w:bCs w:val="0"/>
                <w:sz w:val="22"/>
                <w:szCs w:val="22"/>
              </w:rPr>
              <w:t>RCSLT Wales</w:t>
            </w:r>
            <w:r w:rsidR="00023A80" w:rsidRPr="00DF3A9A">
              <w:rPr>
                <w:rFonts w:asciiTheme="minorHAnsi" w:hAnsiTheme="minorHAnsi" w:cstheme="minorHAnsi"/>
                <w:b w:val="0"/>
                <w:bCs w:val="0"/>
                <w:sz w:val="22"/>
                <w:szCs w:val="22"/>
              </w:rPr>
              <w:t>)</w:t>
            </w:r>
            <w:r w:rsidRPr="00DF3A9A">
              <w:rPr>
                <w:rFonts w:asciiTheme="minorHAnsi" w:hAnsiTheme="minorHAnsi" w:cstheme="minorHAnsi"/>
                <w:b w:val="0"/>
                <w:bCs w:val="0"/>
                <w:sz w:val="22"/>
                <w:szCs w:val="22"/>
              </w:rPr>
              <w:t xml:space="preserve"> and more broadly with those of </w:t>
            </w:r>
            <w:r w:rsidR="00023A80" w:rsidRPr="00DF3A9A">
              <w:rPr>
                <w:rFonts w:asciiTheme="minorHAnsi" w:hAnsiTheme="minorHAnsi" w:cstheme="minorHAnsi"/>
                <w:b w:val="0"/>
                <w:bCs w:val="0"/>
                <w:sz w:val="22"/>
                <w:szCs w:val="22"/>
              </w:rPr>
              <w:t xml:space="preserve">Allied Health Professionals (AHPs) </w:t>
            </w:r>
            <w:r w:rsidRPr="00DF3A9A">
              <w:rPr>
                <w:rFonts w:asciiTheme="minorHAnsi" w:hAnsiTheme="minorHAnsi" w:cstheme="minorHAnsi"/>
                <w:b w:val="0"/>
                <w:bCs w:val="0"/>
                <w:sz w:val="22"/>
                <w:szCs w:val="22"/>
              </w:rPr>
              <w:t xml:space="preserve">in Wales.  We are particularly pleased to see rehabilitation listed amongst the </w:t>
            </w:r>
            <w:r w:rsidR="00023A80" w:rsidRPr="00DF3A9A">
              <w:rPr>
                <w:rFonts w:asciiTheme="minorHAnsi" w:hAnsiTheme="minorHAnsi" w:cstheme="minorHAnsi"/>
                <w:b w:val="0"/>
                <w:bCs w:val="0"/>
                <w:sz w:val="22"/>
                <w:szCs w:val="22"/>
              </w:rPr>
              <w:t>potential priority areas</w:t>
            </w:r>
            <w:r w:rsidRPr="00DF3A9A">
              <w:rPr>
                <w:rFonts w:asciiTheme="minorHAnsi" w:hAnsiTheme="minorHAnsi" w:cstheme="minorHAnsi"/>
                <w:b w:val="0"/>
                <w:bCs w:val="0"/>
                <w:sz w:val="22"/>
                <w:szCs w:val="22"/>
              </w:rPr>
              <w:t xml:space="preserve">.  We have provided feedback on particular themes </w:t>
            </w:r>
            <w:r w:rsidR="00A04B85" w:rsidRPr="00DF3A9A">
              <w:rPr>
                <w:rFonts w:asciiTheme="minorHAnsi" w:hAnsiTheme="minorHAnsi" w:cstheme="minorHAnsi"/>
                <w:b w:val="0"/>
                <w:bCs w:val="0"/>
                <w:sz w:val="22"/>
                <w:szCs w:val="22"/>
              </w:rPr>
              <w:t xml:space="preserve">but as a broader point suggest that health inequalities including </w:t>
            </w:r>
            <w:r w:rsidR="0019489F" w:rsidRPr="00DF3A9A">
              <w:rPr>
                <w:rFonts w:asciiTheme="minorHAnsi" w:hAnsiTheme="minorHAnsi" w:cstheme="minorHAnsi"/>
                <w:b w:val="0"/>
                <w:bCs w:val="0"/>
                <w:sz w:val="22"/>
                <w:szCs w:val="22"/>
              </w:rPr>
              <w:t>disparity</w:t>
            </w:r>
            <w:r w:rsidR="00A04B85" w:rsidRPr="00DF3A9A">
              <w:rPr>
                <w:rFonts w:asciiTheme="minorHAnsi" w:hAnsiTheme="minorHAnsi" w:cstheme="minorHAnsi"/>
                <w:b w:val="0"/>
                <w:bCs w:val="0"/>
                <w:sz w:val="22"/>
                <w:szCs w:val="22"/>
              </w:rPr>
              <w:t xml:space="preserve"> in access, diagnostics, treatments, experiences</w:t>
            </w:r>
            <w:r w:rsidR="0019489F" w:rsidRPr="00DF3A9A">
              <w:rPr>
                <w:rFonts w:asciiTheme="minorHAnsi" w:hAnsiTheme="minorHAnsi" w:cstheme="minorHAnsi"/>
                <w:b w:val="0"/>
                <w:bCs w:val="0"/>
                <w:sz w:val="22"/>
                <w:szCs w:val="22"/>
              </w:rPr>
              <w:t xml:space="preserve"> and </w:t>
            </w:r>
            <w:r w:rsidR="00A04B85" w:rsidRPr="00DF3A9A">
              <w:rPr>
                <w:rFonts w:asciiTheme="minorHAnsi" w:hAnsiTheme="minorHAnsi" w:cstheme="minorHAnsi"/>
                <w:b w:val="0"/>
                <w:bCs w:val="0"/>
                <w:sz w:val="22"/>
                <w:szCs w:val="22"/>
              </w:rPr>
              <w:t>funding</w:t>
            </w:r>
            <w:r w:rsidR="0019489F" w:rsidRPr="00DF3A9A">
              <w:rPr>
                <w:rFonts w:asciiTheme="minorHAnsi" w:hAnsiTheme="minorHAnsi" w:cstheme="minorHAnsi"/>
                <w:b w:val="0"/>
                <w:bCs w:val="0"/>
                <w:sz w:val="22"/>
                <w:szCs w:val="22"/>
              </w:rPr>
              <w:t xml:space="preserve"> </w:t>
            </w:r>
            <w:r w:rsidR="00A04B85" w:rsidRPr="00DF3A9A">
              <w:rPr>
                <w:rFonts w:asciiTheme="minorHAnsi" w:hAnsiTheme="minorHAnsi" w:cstheme="minorHAnsi"/>
                <w:b w:val="0"/>
                <w:bCs w:val="0"/>
                <w:sz w:val="22"/>
                <w:szCs w:val="22"/>
              </w:rPr>
              <w:t>be woven as a strand throughout inquiries</w:t>
            </w:r>
            <w:r w:rsidR="00B6098D" w:rsidRPr="00DF3A9A">
              <w:rPr>
                <w:rFonts w:asciiTheme="minorHAnsi" w:hAnsiTheme="minorHAnsi" w:cstheme="minorHAnsi"/>
                <w:b w:val="0"/>
                <w:bCs w:val="0"/>
                <w:sz w:val="22"/>
                <w:szCs w:val="22"/>
              </w:rPr>
              <w:t xml:space="preserve">, aligning with ‘A Heathier </w:t>
            </w:r>
            <w:proofErr w:type="spellStart"/>
            <w:r w:rsidR="00B6098D" w:rsidRPr="00DF3A9A">
              <w:rPr>
                <w:rFonts w:asciiTheme="minorHAnsi" w:hAnsiTheme="minorHAnsi" w:cstheme="minorHAnsi"/>
                <w:b w:val="0"/>
                <w:bCs w:val="0"/>
                <w:sz w:val="22"/>
                <w:szCs w:val="22"/>
              </w:rPr>
              <w:t>Wales’</w:t>
            </w:r>
            <w:proofErr w:type="spellEnd"/>
            <w:r w:rsidR="00B6098D" w:rsidRPr="00DF3A9A">
              <w:rPr>
                <w:rFonts w:asciiTheme="minorHAnsi" w:hAnsiTheme="minorHAnsi" w:cstheme="minorHAnsi"/>
                <w:b w:val="0"/>
                <w:bCs w:val="0"/>
                <w:sz w:val="22"/>
                <w:szCs w:val="22"/>
              </w:rPr>
              <w:t xml:space="preserve"> and the Race Equalit</w:t>
            </w:r>
            <w:r w:rsidR="007D6AA8" w:rsidRPr="00DF3A9A">
              <w:rPr>
                <w:rFonts w:asciiTheme="minorHAnsi" w:hAnsiTheme="minorHAnsi" w:cstheme="minorHAnsi"/>
                <w:b w:val="0"/>
                <w:bCs w:val="0"/>
                <w:sz w:val="22"/>
                <w:szCs w:val="22"/>
              </w:rPr>
              <w:t xml:space="preserve">y </w:t>
            </w:r>
            <w:r w:rsidR="00B6098D" w:rsidRPr="00DF3A9A">
              <w:rPr>
                <w:rFonts w:asciiTheme="minorHAnsi" w:hAnsiTheme="minorHAnsi" w:cstheme="minorHAnsi"/>
                <w:b w:val="0"/>
                <w:bCs w:val="0"/>
                <w:sz w:val="22"/>
                <w:szCs w:val="22"/>
              </w:rPr>
              <w:t xml:space="preserve">Action Plan for Wales. </w:t>
            </w:r>
          </w:p>
          <w:p w14:paraId="7424AFF8" w14:textId="77777777" w:rsidR="00982987" w:rsidRPr="00DF3A9A" w:rsidRDefault="00982987">
            <w:pPr>
              <w:rPr>
                <w:rFonts w:asciiTheme="minorHAnsi" w:hAnsiTheme="minorHAnsi" w:cstheme="minorHAnsi"/>
                <w:sz w:val="22"/>
                <w:szCs w:val="22"/>
              </w:rPr>
            </w:pPr>
          </w:p>
          <w:p w14:paraId="367DB3E4" w14:textId="77777777" w:rsidR="00982987" w:rsidRPr="00DF3A9A" w:rsidRDefault="00982987">
            <w:pPr>
              <w:rPr>
                <w:rFonts w:asciiTheme="minorHAnsi" w:hAnsiTheme="minorHAnsi" w:cstheme="minorHAnsi"/>
                <w:sz w:val="22"/>
                <w:szCs w:val="22"/>
              </w:rPr>
            </w:pPr>
            <w:r w:rsidRPr="00DF3A9A">
              <w:rPr>
                <w:rFonts w:asciiTheme="minorHAnsi" w:hAnsiTheme="minorHAnsi" w:cstheme="minorHAnsi"/>
                <w:sz w:val="22"/>
                <w:szCs w:val="22"/>
              </w:rPr>
              <w:t>Public health and prevention</w:t>
            </w:r>
          </w:p>
          <w:p w14:paraId="173B8159" w14:textId="66893F0E" w:rsidR="00982987" w:rsidRPr="00DF3A9A" w:rsidRDefault="00982987">
            <w:pPr>
              <w:rPr>
                <w:rFonts w:asciiTheme="minorHAnsi" w:hAnsiTheme="minorHAnsi" w:cstheme="minorHAnsi"/>
                <w:b w:val="0"/>
                <w:bCs w:val="0"/>
                <w:sz w:val="22"/>
                <w:szCs w:val="22"/>
              </w:rPr>
            </w:pPr>
          </w:p>
          <w:p w14:paraId="6BCE23CA" w14:textId="11A5DE66" w:rsidR="000E33C7" w:rsidRPr="00DF3A9A" w:rsidRDefault="009C3401">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There has long been talk of a health and social care system that has an integrated, whole system approach, a ‘wellness’ system, which aims to support and anticipate health needs, to prevent illness, and to reduce the impact of poor health.</w:t>
            </w:r>
            <w:r w:rsidRPr="00DF3A9A">
              <w:rPr>
                <w:rStyle w:val="FootnoteReference"/>
                <w:rFonts w:asciiTheme="minorHAnsi" w:hAnsiTheme="minorHAnsi" w:cstheme="minorHAnsi"/>
                <w:b w:val="0"/>
                <w:bCs w:val="0"/>
                <w:sz w:val="22"/>
                <w:szCs w:val="22"/>
              </w:rPr>
              <w:footnoteReference w:id="1"/>
            </w:r>
            <w:r w:rsidRPr="00DF3A9A">
              <w:rPr>
                <w:rFonts w:asciiTheme="minorHAnsi" w:hAnsiTheme="minorHAnsi" w:cstheme="minorHAnsi"/>
                <w:sz w:val="22"/>
                <w:szCs w:val="22"/>
              </w:rPr>
              <w:t xml:space="preserve"> </w:t>
            </w:r>
          </w:p>
          <w:p w14:paraId="2351AD2C" w14:textId="77777777" w:rsidR="00743738" w:rsidRPr="00DF3A9A" w:rsidRDefault="00743738">
            <w:pPr>
              <w:rPr>
                <w:rFonts w:asciiTheme="minorHAnsi" w:hAnsiTheme="minorHAnsi" w:cstheme="minorHAnsi"/>
                <w:b w:val="0"/>
                <w:bCs w:val="0"/>
                <w:sz w:val="22"/>
                <w:szCs w:val="22"/>
              </w:rPr>
            </w:pPr>
          </w:p>
          <w:p w14:paraId="3A44F0C0" w14:textId="0F6D3AB8" w:rsidR="00982987" w:rsidRPr="00DF3A9A" w:rsidRDefault="00982987">
            <w:pPr>
              <w:rPr>
                <w:rFonts w:asciiTheme="minorHAnsi" w:hAnsiTheme="minorHAnsi" w:cstheme="minorHAnsi"/>
                <w:sz w:val="22"/>
                <w:szCs w:val="22"/>
              </w:rPr>
            </w:pPr>
            <w:r w:rsidRPr="00DF3A9A">
              <w:rPr>
                <w:rFonts w:asciiTheme="minorHAnsi" w:hAnsiTheme="minorHAnsi" w:cstheme="minorHAnsi"/>
                <w:b w:val="0"/>
                <w:bCs w:val="0"/>
                <w:sz w:val="22"/>
                <w:szCs w:val="22"/>
              </w:rPr>
              <w:t>I</w:t>
            </w:r>
            <w:r w:rsidR="004634E5" w:rsidRPr="00DF3A9A">
              <w:rPr>
                <w:rFonts w:asciiTheme="minorHAnsi" w:hAnsiTheme="minorHAnsi" w:cstheme="minorHAnsi"/>
                <w:b w:val="0"/>
                <w:bCs w:val="0"/>
                <w:sz w:val="22"/>
                <w:szCs w:val="22"/>
              </w:rPr>
              <w:t xml:space="preserve">n light of this, it </w:t>
            </w:r>
            <w:r w:rsidRPr="00DF3A9A">
              <w:rPr>
                <w:rFonts w:asciiTheme="minorHAnsi" w:hAnsiTheme="minorHAnsi" w:cstheme="minorHAnsi"/>
                <w:b w:val="0"/>
                <w:bCs w:val="0"/>
                <w:sz w:val="22"/>
                <w:szCs w:val="22"/>
              </w:rPr>
              <w:t xml:space="preserve">would be extremely helpful for the </w:t>
            </w:r>
            <w:r w:rsidR="009C3401" w:rsidRPr="00DF3A9A">
              <w:rPr>
                <w:rFonts w:asciiTheme="minorHAnsi" w:hAnsiTheme="minorHAnsi" w:cstheme="minorHAnsi"/>
                <w:b w:val="0"/>
                <w:bCs w:val="0"/>
                <w:sz w:val="22"/>
                <w:szCs w:val="22"/>
              </w:rPr>
              <w:t>C</w:t>
            </w:r>
            <w:r w:rsidRPr="00DF3A9A">
              <w:rPr>
                <w:rFonts w:asciiTheme="minorHAnsi" w:hAnsiTheme="minorHAnsi" w:cstheme="minorHAnsi"/>
                <w:b w:val="0"/>
                <w:bCs w:val="0"/>
                <w:sz w:val="22"/>
                <w:szCs w:val="22"/>
              </w:rPr>
              <w:t>ommittee to consider further the balance of funding between primary and secondary care services</w:t>
            </w:r>
            <w:r w:rsidR="00A04B85" w:rsidRPr="00DF3A9A">
              <w:rPr>
                <w:rFonts w:asciiTheme="minorHAnsi" w:hAnsiTheme="minorHAnsi" w:cstheme="minorHAnsi"/>
                <w:b w:val="0"/>
                <w:bCs w:val="0"/>
                <w:sz w:val="22"/>
                <w:szCs w:val="22"/>
              </w:rPr>
              <w:t xml:space="preserve"> and</w:t>
            </w:r>
            <w:r w:rsidRPr="00DF3A9A">
              <w:rPr>
                <w:rFonts w:asciiTheme="minorHAnsi" w:hAnsiTheme="minorHAnsi" w:cstheme="minorHAnsi"/>
                <w:b w:val="0"/>
                <w:bCs w:val="0"/>
                <w:sz w:val="22"/>
                <w:szCs w:val="22"/>
              </w:rPr>
              <w:t xml:space="preserve"> </w:t>
            </w:r>
            <w:r w:rsidR="00A04B85" w:rsidRPr="00DF3A9A">
              <w:rPr>
                <w:rFonts w:asciiTheme="minorHAnsi" w:hAnsiTheme="minorHAnsi" w:cstheme="minorHAnsi"/>
                <w:b w:val="0"/>
                <w:bCs w:val="0"/>
                <w:sz w:val="22"/>
                <w:szCs w:val="22"/>
              </w:rPr>
              <w:t xml:space="preserve">progress on </w:t>
            </w:r>
            <w:r w:rsidR="004634E5" w:rsidRPr="00DF3A9A">
              <w:rPr>
                <w:rFonts w:asciiTheme="minorHAnsi" w:hAnsiTheme="minorHAnsi" w:cstheme="minorHAnsi"/>
                <w:b w:val="0"/>
                <w:bCs w:val="0"/>
                <w:sz w:val="22"/>
                <w:szCs w:val="22"/>
              </w:rPr>
              <w:t xml:space="preserve">the </w:t>
            </w:r>
            <w:r w:rsidR="00A04B85" w:rsidRPr="00DF3A9A">
              <w:rPr>
                <w:rFonts w:asciiTheme="minorHAnsi" w:hAnsiTheme="minorHAnsi" w:cstheme="minorHAnsi"/>
                <w:b w:val="0"/>
                <w:bCs w:val="0"/>
                <w:sz w:val="22"/>
                <w:szCs w:val="22"/>
              </w:rPr>
              <w:t>shift of services closer to home and right care, right place, right person provision of services.</w:t>
            </w:r>
          </w:p>
          <w:p w14:paraId="6C724E20" w14:textId="77777777" w:rsidR="00743738" w:rsidRPr="00DF3A9A" w:rsidRDefault="00743738">
            <w:pPr>
              <w:rPr>
                <w:rFonts w:asciiTheme="minorHAnsi" w:hAnsiTheme="minorHAnsi" w:cstheme="minorHAnsi"/>
                <w:sz w:val="22"/>
                <w:szCs w:val="22"/>
              </w:rPr>
            </w:pPr>
          </w:p>
          <w:p w14:paraId="79AE9A0D" w14:textId="15AF940A" w:rsidR="000E33C7" w:rsidRPr="00DF3A9A" w:rsidRDefault="00023A80">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AHPs</w:t>
            </w:r>
            <w:r w:rsidR="003E010F" w:rsidRPr="00DF3A9A">
              <w:rPr>
                <w:rFonts w:asciiTheme="minorHAnsi" w:hAnsiTheme="minorHAnsi" w:cstheme="minorHAnsi"/>
                <w:b w:val="0"/>
                <w:bCs w:val="0"/>
                <w:sz w:val="22"/>
                <w:szCs w:val="22"/>
              </w:rPr>
              <w:t xml:space="preserve"> </w:t>
            </w:r>
            <w:r w:rsidR="000E33C7" w:rsidRPr="00DF3A9A">
              <w:rPr>
                <w:rFonts w:asciiTheme="minorHAnsi" w:hAnsiTheme="minorHAnsi" w:cstheme="minorHAnsi"/>
                <w:b w:val="0"/>
                <w:bCs w:val="0"/>
                <w:sz w:val="22"/>
                <w:szCs w:val="22"/>
              </w:rPr>
              <w:t>such as speech and language therapists have a</w:t>
            </w:r>
            <w:r w:rsidRPr="00DF3A9A">
              <w:rPr>
                <w:rFonts w:asciiTheme="minorHAnsi" w:hAnsiTheme="minorHAnsi" w:cstheme="minorHAnsi"/>
                <w:b w:val="0"/>
                <w:bCs w:val="0"/>
                <w:sz w:val="22"/>
                <w:szCs w:val="22"/>
              </w:rPr>
              <w:t>n important</w:t>
            </w:r>
            <w:r w:rsidR="00743738" w:rsidRPr="00DF3A9A">
              <w:rPr>
                <w:rFonts w:asciiTheme="minorHAnsi" w:hAnsiTheme="minorHAnsi" w:cstheme="minorHAnsi"/>
                <w:b w:val="0"/>
                <w:bCs w:val="0"/>
                <w:sz w:val="22"/>
                <w:szCs w:val="22"/>
              </w:rPr>
              <w:t xml:space="preserve"> </w:t>
            </w:r>
            <w:r w:rsidR="000E33C7" w:rsidRPr="00DF3A9A">
              <w:rPr>
                <w:rFonts w:asciiTheme="minorHAnsi" w:hAnsiTheme="minorHAnsi" w:cstheme="minorHAnsi"/>
                <w:b w:val="0"/>
                <w:bCs w:val="0"/>
                <w:sz w:val="22"/>
                <w:szCs w:val="22"/>
              </w:rPr>
              <w:t xml:space="preserve">role to play in contributing </w:t>
            </w:r>
            <w:r w:rsidR="003E010F" w:rsidRPr="00DF3A9A">
              <w:rPr>
                <w:rFonts w:asciiTheme="minorHAnsi" w:hAnsiTheme="minorHAnsi" w:cstheme="minorHAnsi"/>
                <w:b w:val="0"/>
                <w:bCs w:val="0"/>
                <w:sz w:val="22"/>
                <w:szCs w:val="22"/>
              </w:rPr>
              <w:t xml:space="preserve">to better population health and the prevention agenda and </w:t>
            </w:r>
            <w:r w:rsidR="00B435E0" w:rsidRPr="00DF3A9A">
              <w:rPr>
                <w:rFonts w:asciiTheme="minorHAnsi" w:hAnsiTheme="minorHAnsi" w:cstheme="minorHAnsi"/>
                <w:b w:val="0"/>
                <w:bCs w:val="0"/>
                <w:sz w:val="22"/>
                <w:szCs w:val="22"/>
              </w:rPr>
              <w:t>thus,</w:t>
            </w:r>
            <w:r w:rsidR="003E010F" w:rsidRPr="00DF3A9A">
              <w:rPr>
                <w:rFonts w:asciiTheme="minorHAnsi" w:hAnsiTheme="minorHAnsi" w:cstheme="minorHAnsi"/>
                <w:b w:val="0"/>
                <w:bCs w:val="0"/>
                <w:sz w:val="22"/>
                <w:szCs w:val="22"/>
              </w:rPr>
              <w:t xml:space="preserve"> we believe would have a great deal to contribute to such an inquiry.</w:t>
            </w:r>
          </w:p>
          <w:p w14:paraId="578D7B07" w14:textId="77777777" w:rsidR="000E33C7" w:rsidRPr="00DF3A9A" w:rsidRDefault="000E33C7">
            <w:pPr>
              <w:rPr>
                <w:rFonts w:asciiTheme="minorHAnsi" w:hAnsiTheme="minorHAnsi" w:cstheme="minorHAnsi"/>
                <w:b w:val="0"/>
                <w:bCs w:val="0"/>
                <w:sz w:val="22"/>
                <w:szCs w:val="22"/>
              </w:rPr>
            </w:pPr>
          </w:p>
          <w:p w14:paraId="24FFADB2" w14:textId="06881BC2" w:rsidR="00982987" w:rsidRPr="00DF3A9A" w:rsidRDefault="00982987">
            <w:pPr>
              <w:rPr>
                <w:rFonts w:asciiTheme="minorHAnsi" w:hAnsiTheme="minorHAnsi" w:cstheme="minorHAnsi"/>
                <w:b w:val="0"/>
                <w:bCs w:val="0"/>
                <w:sz w:val="22"/>
                <w:szCs w:val="22"/>
              </w:rPr>
            </w:pPr>
            <w:r w:rsidRPr="00DF3A9A">
              <w:rPr>
                <w:rFonts w:asciiTheme="minorHAnsi" w:hAnsiTheme="minorHAnsi" w:cstheme="minorHAnsi"/>
                <w:sz w:val="22"/>
                <w:szCs w:val="22"/>
              </w:rPr>
              <w:t>Access to mental health services</w:t>
            </w:r>
          </w:p>
          <w:p w14:paraId="358B4BFA" w14:textId="2F2176BB" w:rsidR="00982987" w:rsidRPr="00DF3A9A" w:rsidRDefault="00982987">
            <w:pPr>
              <w:rPr>
                <w:rFonts w:asciiTheme="minorHAnsi" w:hAnsiTheme="minorHAnsi" w:cstheme="minorHAnsi"/>
                <w:b w:val="0"/>
                <w:bCs w:val="0"/>
                <w:sz w:val="22"/>
                <w:szCs w:val="22"/>
              </w:rPr>
            </w:pPr>
          </w:p>
          <w:p w14:paraId="4D6B39DA" w14:textId="782C250C" w:rsidR="001A047A" w:rsidRPr="00DF3A9A" w:rsidRDefault="00982987">
            <w:pPr>
              <w:rPr>
                <w:rFonts w:asciiTheme="minorHAnsi" w:hAnsiTheme="minorHAnsi" w:cstheme="minorHAnsi"/>
                <w:sz w:val="22"/>
                <w:szCs w:val="22"/>
              </w:rPr>
            </w:pPr>
            <w:r w:rsidRPr="00DF3A9A">
              <w:rPr>
                <w:rFonts w:asciiTheme="minorHAnsi" w:hAnsiTheme="minorHAnsi" w:cstheme="minorHAnsi"/>
                <w:b w:val="0"/>
                <w:bCs w:val="0"/>
                <w:sz w:val="22"/>
                <w:szCs w:val="22"/>
              </w:rPr>
              <w:lastRenderedPageBreak/>
              <w:t xml:space="preserve">We believe </w:t>
            </w:r>
            <w:r w:rsidR="00EB3EC6" w:rsidRPr="00DF3A9A">
              <w:rPr>
                <w:rFonts w:asciiTheme="minorHAnsi" w:hAnsiTheme="minorHAnsi" w:cstheme="minorHAnsi"/>
                <w:b w:val="0"/>
                <w:bCs w:val="0"/>
                <w:sz w:val="22"/>
                <w:szCs w:val="22"/>
              </w:rPr>
              <w:t xml:space="preserve">that </w:t>
            </w:r>
            <w:r w:rsidRPr="00DF3A9A">
              <w:rPr>
                <w:rFonts w:asciiTheme="minorHAnsi" w:hAnsiTheme="minorHAnsi" w:cstheme="minorHAnsi"/>
                <w:b w:val="0"/>
                <w:bCs w:val="0"/>
                <w:sz w:val="22"/>
                <w:szCs w:val="22"/>
              </w:rPr>
              <w:t>such a priority should include a key focus on the current and future workforce</w:t>
            </w:r>
            <w:r w:rsidR="001A047A" w:rsidRPr="00DF3A9A">
              <w:rPr>
                <w:rFonts w:asciiTheme="minorHAnsi" w:hAnsiTheme="minorHAnsi" w:cstheme="minorHAnsi"/>
                <w:b w:val="0"/>
                <w:bCs w:val="0"/>
                <w:sz w:val="22"/>
                <w:szCs w:val="22"/>
              </w:rPr>
              <w:t xml:space="preserve"> given the growing demand and workforce challenges</w:t>
            </w:r>
            <w:r w:rsidR="00023A80" w:rsidRPr="00DF3A9A">
              <w:rPr>
                <w:rFonts w:asciiTheme="minorHAnsi" w:hAnsiTheme="minorHAnsi" w:cstheme="minorHAnsi"/>
                <w:b w:val="0"/>
                <w:bCs w:val="0"/>
                <w:sz w:val="22"/>
                <w:szCs w:val="22"/>
              </w:rPr>
              <w:t xml:space="preserve">.  We are aware that this is an issue across age-groups and have also raised this priority area in our response to the Children, Young People and Education Committee. </w:t>
            </w:r>
          </w:p>
          <w:p w14:paraId="50962E47" w14:textId="77777777" w:rsidR="00743738" w:rsidRPr="00DF3A9A" w:rsidRDefault="00743738">
            <w:pPr>
              <w:rPr>
                <w:rFonts w:asciiTheme="minorHAnsi" w:hAnsiTheme="minorHAnsi" w:cstheme="minorHAnsi"/>
                <w:sz w:val="22"/>
                <w:szCs w:val="22"/>
              </w:rPr>
            </w:pPr>
          </w:p>
          <w:p w14:paraId="361757C7" w14:textId="2C7A2971" w:rsidR="001A047A" w:rsidRPr="00DF3A9A" w:rsidRDefault="00982987" w:rsidP="001A047A">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It would be extremely helpful for the </w:t>
            </w:r>
            <w:r w:rsidR="004634E5" w:rsidRPr="00DF3A9A">
              <w:rPr>
                <w:rFonts w:asciiTheme="minorHAnsi" w:hAnsiTheme="minorHAnsi" w:cstheme="minorHAnsi"/>
                <w:b w:val="0"/>
                <w:bCs w:val="0"/>
                <w:sz w:val="22"/>
                <w:szCs w:val="22"/>
              </w:rPr>
              <w:t>C</w:t>
            </w:r>
            <w:r w:rsidRPr="00DF3A9A">
              <w:rPr>
                <w:rFonts w:asciiTheme="minorHAnsi" w:hAnsiTheme="minorHAnsi" w:cstheme="minorHAnsi"/>
                <w:b w:val="0"/>
                <w:bCs w:val="0"/>
                <w:sz w:val="22"/>
                <w:szCs w:val="22"/>
              </w:rPr>
              <w:t xml:space="preserve">ommittee to scrutinise the development of the upcoming </w:t>
            </w:r>
            <w:r w:rsidR="004634E5" w:rsidRPr="00DF3A9A">
              <w:rPr>
                <w:rFonts w:asciiTheme="minorHAnsi" w:hAnsiTheme="minorHAnsi" w:cstheme="minorHAnsi"/>
                <w:b w:val="0"/>
                <w:bCs w:val="0"/>
                <w:sz w:val="22"/>
                <w:szCs w:val="22"/>
              </w:rPr>
              <w:t>M</w:t>
            </w:r>
            <w:r w:rsidRPr="00DF3A9A">
              <w:rPr>
                <w:rFonts w:asciiTheme="minorHAnsi" w:hAnsiTheme="minorHAnsi" w:cstheme="minorHAnsi"/>
                <w:b w:val="0"/>
                <w:bCs w:val="0"/>
                <w:sz w:val="22"/>
                <w:szCs w:val="22"/>
              </w:rPr>
              <w:t xml:space="preserve">ental </w:t>
            </w:r>
            <w:r w:rsidR="004634E5" w:rsidRPr="00DF3A9A">
              <w:rPr>
                <w:rFonts w:asciiTheme="minorHAnsi" w:hAnsiTheme="minorHAnsi" w:cstheme="minorHAnsi"/>
                <w:b w:val="0"/>
                <w:bCs w:val="0"/>
                <w:sz w:val="22"/>
                <w:szCs w:val="22"/>
              </w:rPr>
              <w:t>H</w:t>
            </w:r>
            <w:r w:rsidRPr="00DF3A9A">
              <w:rPr>
                <w:rFonts w:asciiTheme="minorHAnsi" w:hAnsiTheme="minorHAnsi" w:cstheme="minorHAnsi"/>
                <w:b w:val="0"/>
                <w:bCs w:val="0"/>
                <w:sz w:val="22"/>
                <w:szCs w:val="22"/>
              </w:rPr>
              <w:t>ea</w:t>
            </w:r>
            <w:r w:rsidR="004634E5" w:rsidRPr="00DF3A9A">
              <w:rPr>
                <w:rFonts w:asciiTheme="minorHAnsi" w:hAnsiTheme="minorHAnsi" w:cstheme="minorHAnsi"/>
                <w:b w:val="0"/>
                <w:bCs w:val="0"/>
                <w:sz w:val="22"/>
                <w:szCs w:val="22"/>
              </w:rPr>
              <w:t>l</w:t>
            </w:r>
            <w:r w:rsidRPr="00DF3A9A">
              <w:rPr>
                <w:rFonts w:asciiTheme="minorHAnsi" w:hAnsiTheme="minorHAnsi" w:cstheme="minorHAnsi"/>
                <w:b w:val="0"/>
                <w:bCs w:val="0"/>
                <w:sz w:val="22"/>
                <w:szCs w:val="22"/>
              </w:rPr>
              <w:t xml:space="preserve">th </w:t>
            </w:r>
            <w:r w:rsidR="004634E5" w:rsidRPr="00DF3A9A">
              <w:rPr>
                <w:rFonts w:asciiTheme="minorHAnsi" w:hAnsiTheme="minorHAnsi" w:cstheme="minorHAnsi"/>
                <w:b w:val="0"/>
                <w:bCs w:val="0"/>
                <w:sz w:val="22"/>
                <w:szCs w:val="22"/>
              </w:rPr>
              <w:t>W</w:t>
            </w:r>
            <w:r w:rsidRPr="00DF3A9A">
              <w:rPr>
                <w:rFonts w:asciiTheme="minorHAnsi" w:hAnsiTheme="minorHAnsi" w:cstheme="minorHAnsi"/>
                <w:b w:val="0"/>
                <w:bCs w:val="0"/>
                <w:sz w:val="22"/>
                <w:szCs w:val="22"/>
              </w:rPr>
              <w:t xml:space="preserve">orkforce </w:t>
            </w:r>
            <w:r w:rsidR="004634E5" w:rsidRPr="00DF3A9A">
              <w:rPr>
                <w:rFonts w:asciiTheme="minorHAnsi" w:hAnsiTheme="minorHAnsi" w:cstheme="minorHAnsi"/>
                <w:b w:val="0"/>
                <w:bCs w:val="0"/>
                <w:sz w:val="22"/>
                <w:szCs w:val="22"/>
              </w:rPr>
              <w:t>P</w:t>
            </w:r>
            <w:r w:rsidRPr="00DF3A9A">
              <w:rPr>
                <w:rFonts w:asciiTheme="minorHAnsi" w:hAnsiTheme="minorHAnsi" w:cstheme="minorHAnsi"/>
                <w:b w:val="0"/>
                <w:bCs w:val="0"/>
                <w:sz w:val="22"/>
                <w:szCs w:val="22"/>
              </w:rPr>
              <w:t>lan</w:t>
            </w:r>
            <w:r w:rsidR="001A047A" w:rsidRPr="00DF3A9A">
              <w:rPr>
                <w:rFonts w:asciiTheme="minorHAnsi" w:hAnsiTheme="minorHAnsi" w:cstheme="minorHAnsi"/>
                <w:b w:val="0"/>
                <w:bCs w:val="0"/>
                <w:sz w:val="22"/>
                <w:szCs w:val="22"/>
              </w:rPr>
              <w:t xml:space="preserve">. We view the plan as a real </w:t>
            </w:r>
            <w:r w:rsidR="00023A80" w:rsidRPr="00DF3A9A">
              <w:rPr>
                <w:rFonts w:asciiTheme="minorHAnsi" w:hAnsiTheme="minorHAnsi" w:cstheme="minorHAnsi"/>
                <w:b w:val="0"/>
                <w:bCs w:val="0"/>
                <w:sz w:val="22"/>
                <w:szCs w:val="22"/>
              </w:rPr>
              <w:t xml:space="preserve">opportunity </w:t>
            </w:r>
            <w:r w:rsidR="001A047A" w:rsidRPr="00DF3A9A">
              <w:rPr>
                <w:rFonts w:asciiTheme="minorHAnsi" w:hAnsiTheme="minorHAnsi" w:cstheme="minorHAnsi"/>
                <w:b w:val="0"/>
                <w:bCs w:val="0"/>
                <w:sz w:val="22"/>
                <w:szCs w:val="22"/>
              </w:rPr>
              <w:t xml:space="preserve">to remodel current provision and create sustainable services which ensure that all people in Wales are able to access appropriate mental health support. </w:t>
            </w:r>
          </w:p>
          <w:p w14:paraId="6594B11C" w14:textId="77777777" w:rsidR="00743738" w:rsidRPr="00DF3A9A" w:rsidRDefault="00743738" w:rsidP="001A047A">
            <w:pPr>
              <w:rPr>
                <w:rFonts w:asciiTheme="minorHAnsi" w:hAnsiTheme="minorHAnsi" w:cstheme="minorHAnsi"/>
                <w:sz w:val="22"/>
                <w:szCs w:val="22"/>
              </w:rPr>
            </w:pPr>
          </w:p>
          <w:p w14:paraId="69C00B02" w14:textId="145B6FF1" w:rsidR="001A047A" w:rsidRPr="00DF3A9A" w:rsidRDefault="001A047A" w:rsidP="001A047A">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believe that multidisciplinary working – with a well-trained, supported workforce that is equipped to meet the demands – should be central to the future provision of mental health services for all ages.  This approach would enable each group of professionals to use their unique skills, knowledge, and abilities to better meet the needs of individuals.  In our view, development and improvement of the mental health workforce must include the full range of </w:t>
            </w:r>
            <w:r w:rsidR="00EB3EC6" w:rsidRPr="00DF3A9A">
              <w:rPr>
                <w:rFonts w:asciiTheme="minorHAnsi" w:hAnsiTheme="minorHAnsi" w:cstheme="minorHAnsi"/>
                <w:b w:val="0"/>
                <w:bCs w:val="0"/>
                <w:sz w:val="22"/>
                <w:szCs w:val="22"/>
              </w:rPr>
              <w:t>A</w:t>
            </w:r>
            <w:r w:rsidRPr="00DF3A9A">
              <w:rPr>
                <w:rFonts w:asciiTheme="minorHAnsi" w:hAnsiTheme="minorHAnsi" w:cstheme="minorHAnsi"/>
                <w:b w:val="0"/>
                <w:bCs w:val="0"/>
                <w:sz w:val="22"/>
                <w:szCs w:val="22"/>
              </w:rPr>
              <w:t xml:space="preserve">llied </w:t>
            </w:r>
            <w:r w:rsidR="00EB3EC6" w:rsidRPr="00DF3A9A">
              <w:rPr>
                <w:rFonts w:asciiTheme="minorHAnsi" w:hAnsiTheme="minorHAnsi" w:cstheme="minorHAnsi"/>
                <w:b w:val="0"/>
                <w:bCs w:val="0"/>
                <w:sz w:val="22"/>
                <w:szCs w:val="22"/>
              </w:rPr>
              <w:t>H</w:t>
            </w:r>
            <w:r w:rsidRPr="00DF3A9A">
              <w:rPr>
                <w:rFonts w:asciiTheme="minorHAnsi" w:hAnsiTheme="minorHAnsi" w:cstheme="minorHAnsi"/>
                <w:b w:val="0"/>
                <w:bCs w:val="0"/>
                <w:sz w:val="22"/>
                <w:szCs w:val="22"/>
              </w:rPr>
              <w:t xml:space="preserve">ealth </w:t>
            </w:r>
            <w:r w:rsidR="00EB3EC6" w:rsidRPr="00DF3A9A">
              <w:rPr>
                <w:rFonts w:asciiTheme="minorHAnsi" w:hAnsiTheme="minorHAnsi" w:cstheme="minorHAnsi"/>
                <w:b w:val="0"/>
                <w:bCs w:val="0"/>
                <w:sz w:val="22"/>
                <w:szCs w:val="22"/>
              </w:rPr>
              <w:t>P</w:t>
            </w:r>
            <w:r w:rsidRPr="00DF3A9A">
              <w:rPr>
                <w:rFonts w:asciiTheme="minorHAnsi" w:hAnsiTheme="minorHAnsi" w:cstheme="minorHAnsi"/>
                <w:b w:val="0"/>
                <w:bCs w:val="0"/>
                <w:sz w:val="22"/>
                <w:szCs w:val="22"/>
              </w:rPr>
              <w:t xml:space="preserve">rofessionals and bring in new professions and skillsets.  </w:t>
            </w:r>
          </w:p>
          <w:p w14:paraId="12E23231" w14:textId="77777777" w:rsidR="00743738" w:rsidRPr="00DF3A9A" w:rsidRDefault="00743738" w:rsidP="001A047A">
            <w:pPr>
              <w:rPr>
                <w:rFonts w:asciiTheme="minorHAnsi" w:hAnsiTheme="minorHAnsi" w:cstheme="minorHAnsi"/>
                <w:b w:val="0"/>
                <w:bCs w:val="0"/>
                <w:sz w:val="22"/>
                <w:szCs w:val="22"/>
              </w:rPr>
            </w:pPr>
          </w:p>
          <w:p w14:paraId="1626A38C" w14:textId="7E8A15AB" w:rsidR="00EB3EC6" w:rsidRPr="00DF3A9A" w:rsidRDefault="001A047A" w:rsidP="001A047A">
            <w:pPr>
              <w:rPr>
                <w:rFonts w:asciiTheme="minorHAnsi" w:hAnsiTheme="minorHAnsi" w:cstheme="minorHAnsi"/>
                <w:sz w:val="22"/>
                <w:szCs w:val="22"/>
              </w:rPr>
            </w:pPr>
            <w:r w:rsidRPr="00DF3A9A">
              <w:rPr>
                <w:rFonts w:asciiTheme="minorHAnsi" w:hAnsiTheme="minorHAnsi" w:cstheme="minorHAnsi"/>
                <w:b w:val="0"/>
                <w:bCs w:val="0"/>
                <w:sz w:val="22"/>
                <w:szCs w:val="22"/>
              </w:rPr>
              <w:t>Additional scrutiny would be very timely in determining to what extent the plan will drive change and include a wide range of professions considered given recruitment challenges in the traditional workforce?  We would hope such an inquiry would engage widely across service user and professional groups and include professions such as speech and language therapy which are not currently routinely part of core mental health teams but evidence suggests have a great deal to offer</w:t>
            </w:r>
            <w:r w:rsidR="00EB3EC6" w:rsidRPr="00DF3A9A">
              <w:rPr>
                <w:rFonts w:asciiTheme="minorHAnsi" w:hAnsiTheme="minorHAnsi" w:cstheme="minorHAnsi"/>
                <w:b w:val="0"/>
                <w:bCs w:val="0"/>
                <w:sz w:val="22"/>
                <w:szCs w:val="22"/>
              </w:rPr>
              <w:t>.</w:t>
            </w:r>
          </w:p>
          <w:p w14:paraId="6CC0A35D" w14:textId="77777777" w:rsidR="00BB2013" w:rsidRPr="00DF3A9A" w:rsidRDefault="00BB2013">
            <w:pPr>
              <w:rPr>
                <w:rFonts w:asciiTheme="minorHAnsi" w:hAnsiTheme="minorHAnsi" w:cstheme="minorHAnsi"/>
                <w:b w:val="0"/>
                <w:bCs w:val="0"/>
                <w:sz w:val="22"/>
                <w:szCs w:val="22"/>
              </w:rPr>
            </w:pPr>
          </w:p>
          <w:p w14:paraId="5EDE91B8" w14:textId="4C22C3DC" w:rsidR="00982987" w:rsidRPr="00DF3A9A" w:rsidRDefault="00982987">
            <w:pPr>
              <w:rPr>
                <w:rFonts w:asciiTheme="minorHAnsi" w:hAnsiTheme="minorHAnsi" w:cstheme="minorHAnsi"/>
                <w:sz w:val="22"/>
                <w:szCs w:val="22"/>
              </w:rPr>
            </w:pPr>
            <w:r w:rsidRPr="00DF3A9A">
              <w:rPr>
                <w:rFonts w:asciiTheme="minorHAnsi" w:hAnsiTheme="minorHAnsi" w:cstheme="minorHAnsi"/>
                <w:sz w:val="22"/>
                <w:szCs w:val="22"/>
              </w:rPr>
              <w:t>Access to COVID and non-COVID rehabilitation services</w:t>
            </w:r>
          </w:p>
          <w:p w14:paraId="4CAE7210" w14:textId="77777777" w:rsidR="00EB3EC6" w:rsidRPr="00DF3A9A" w:rsidRDefault="00EB3EC6">
            <w:pPr>
              <w:rPr>
                <w:rFonts w:asciiTheme="minorHAnsi" w:hAnsiTheme="minorHAnsi" w:cstheme="minorHAnsi"/>
                <w:b w:val="0"/>
                <w:bCs w:val="0"/>
                <w:sz w:val="22"/>
                <w:szCs w:val="22"/>
              </w:rPr>
            </w:pPr>
          </w:p>
          <w:p w14:paraId="29D645B6" w14:textId="208C97F6" w:rsidR="00697CA2" w:rsidRPr="00DF3A9A" w:rsidRDefault="00697CA2">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have long called for an inquiry into </w:t>
            </w:r>
            <w:r w:rsidR="00BB2013" w:rsidRPr="00DF3A9A">
              <w:rPr>
                <w:rFonts w:asciiTheme="minorHAnsi" w:hAnsiTheme="minorHAnsi" w:cstheme="minorHAnsi"/>
                <w:b w:val="0"/>
                <w:bCs w:val="0"/>
                <w:sz w:val="22"/>
                <w:szCs w:val="22"/>
              </w:rPr>
              <w:t>rehabilitation</w:t>
            </w:r>
            <w:r w:rsidRPr="00DF3A9A">
              <w:rPr>
                <w:rFonts w:asciiTheme="minorHAnsi" w:hAnsiTheme="minorHAnsi" w:cstheme="minorHAnsi"/>
                <w:b w:val="0"/>
                <w:bCs w:val="0"/>
                <w:sz w:val="22"/>
                <w:szCs w:val="22"/>
              </w:rPr>
              <w:t xml:space="preserve"> services and very much welcome the inclusion of this topic within the list of potential inquiries for the </w:t>
            </w:r>
            <w:r w:rsidR="00BB2013" w:rsidRPr="00DF3A9A">
              <w:rPr>
                <w:rFonts w:asciiTheme="minorHAnsi" w:hAnsiTheme="minorHAnsi" w:cstheme="minorHAnsi"/>
                <w:b w:val="0"/>
                <w:bCs w:val="0"/>
                <w:sz w:val="22"/>
                <w:szCs w:val="22"/>
              </w:rPr>
              <w:t>C</w:t>
            </w:r>
            <w:r w:rsidRPr="00DF3A9A">
              <w:rPr>
                <w:rFonts w:asciiTheme="minorHAnsi" w:hAnsiTheme="minorHAnsi" w:cstheme="minorHAnsi"/>
                <w:b w:val="0"/>
                <w:bCs w:val="0"/>
                <w:sz w:val="22"/>
                <w:szCs w:val="22"/>
              </w:rPr>
              <w:t>ommittee.  We would wish to see this inquiry earlier rather than later in the Senedd term.  We believe the terms of reference should explore</w:t>
            </w:r>
            <w:r w:rsidR="00BB2013" w:rsidRPr="00DF3A9A">
              <w:rPr>
                <w:rFonts w:asciiTheme="minorHAnsi" w:hAnsiTheme="minorHAnsi" w:cstheme="minorHAnsi"/>
                <w:b w:val="0"/>
                <w:bCs w:val="0"/>
                <w:sz w:val="22"/>
                <w:szCs w:val="22"/>
              </w:rPr>
              <w:t>:</w:t>
            </w:r>
          </w:p>
          <w:p w14:paraId="04AE73ED" w14:textId="77777777" w:rsidR="0068194F" w:rsidRPr="00DF3A9A" w:rsidRDefault="0068194F">
            <w:pPr>
              <w:rPr>
                <w:rFonts w:asciiTheme="minorHAnsi" w:hAnsiTheme="minorHAnsi" w:cstheme="minorHAnsi"/>
                <w:sz w:val="22"/>
                <w:szCs w:val="22"/>
              </w:rPr>
            </w:pPr>
          </w:p>
          <w:p w14:paraId="7F0E1873" w14:textId="1DD12CA7" w:rsidR="00697CA2" w:rsidRPr="00DF3A9A" w:rsidRDefault="00BB2013"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T</w:t>
            </w:r>
            <w:r w:rsidR="00697CA2" w:rsidRPr="00DF3A9A">
              <w:rPr>
                <w:rFonts w:asciiTheme="minorHAnsi" w:hAnsiTheme="minorHAnsi" w:cstheme="minorHAnsi"/>
                <w:b w:val="0"/>
                <w:bCs w:val="0"/>
                <w:sz w:val="22"/>
                <w:szCs w:val="22"/>
              </w:rPr>
              <w:t>he current demand for rehab</w:t>
            </w:r>
            <w:r w:rsidRPr="00DF3A9A">
              <w:rPr>
                <w:rFonts w:asciiTheme="minorHAnsi" w:hAnsiTheme="minorHAnsi" w:cstheme="minorHAnsi"/>
                <w:b w:val="0"/>
                <w:bCs w:val="0"/>
                <w:sz w:val="22"/>
                <w:szCs w:val="22"/>
              </w:rPr>
              <w:t>ilitation</w:t>
            </w:r>
            <w:r w:rsidR="00697CA2" w:rsidRPr="00DF3A9A">
              <w:rPr>
                <w:rFonts w:asciiTheme="minorHAnsi" w:hAnsiTheme="minorHAnsi" w:cstheme="minorHAnsi"/>
                <w:b w:val="0"/>
                <w:bCs w:val="0"/>
                <w:sz w:val="22"/>
                <w:szCs w:val="22"/>
              </w:rPr>
              <w:t xml:space="preserve"> services and how this differs across Wales</w:t>
            </w:r>
            <w:r w:rsidRPr="00DF3A9A">
              <w:rPr>
                <w:rFonts w:asciiTheme="minorHAnsi" w:hAnsiTheme="minorHAnsi" w:cstheme="minorHAnsi"/>
                <w:b w:val="0"/>
                <w:bCs w:val="0"/>
                <w:sz w:val="22"/>
                <w:szCs w:val="22"/>
              </w:rPr>
              <w:t>.</w:t>
            </w:r>
          </w:p>
          <w:p w14:paraId="1CD10B85" w14:textId="77777777" w:rsidR="00743738" w:rsidRPr="00DF3A9A" w:rsidRDefault="00F66262"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Impact of COVID on rehab services and provision for long COVID</w:t>
            </w:r>
            <w:r w:rsidR="00023A80" w:rsidRPr="00DF3A9A">
              <w:rPr>
                <w:rFonts w:asciiTheme="minorHAnsi" w:hAnsiTheme="minorHAnsi" w:cstheme="minorHAnsi"/>
                <w:b w:val="0"/>
                <w:bCs w:val="0"/>
                <w:sz w:val="22"/>
                <w:szCs w:val="22"/>
              </w:rPr>
              <w:t>.</w:t>
            </w:r>
          </w:p>
          <w:p w14:paraId="30882F93" w14:textId="0BCEEFC5" w:rsidR="00697CA2" w:rsidRPr="00DF3A9A" w:rsidRDefault="00BB2013"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B</w:t>
            </w:r>
            <w:r w:rsidR="00697CA2" w:rsidRPr="00DF3A9A">
              <w:rPr>
                <w:rFonts w:asciiTheme="minorHAnsi" w:hAnsiTheme="minorHAnsi" w:cstheme="minorHAnsi"/>
                <w:b w:val="0"/>
                <w:bCs w:val="0"/>
                <w:sz w:val="22"/>
                <w:szCs w:val="22"/>
              </w:rPr>
              <w:t>est practice and how this is disseminated</w:t>
            </w:r>
            <w:r w:rsidRPr="00DF3A9A">
              <w:rPr>
                <w:rFonts w:asciiTheme="minorHAnsi" w:hAnsiTheme="minorHAnsi" w:cstheme="minorHAnsi"/>
                <w:b w:val="0"/>
                <w:bCs w:val="0"/>
                <w:sz w:val="22"/>
                <w:szCs w:val="22"/>
              </w:rPr>
              <w:t>.</w:t>
            </w:r>
          </w:p>
          <w:p w14:paraId="1CDD0ADC" w14:textId="5BE557ED" w:rsidR="00697CA2" w:rsidRPr="00DF3A9A" w:rsidRDefault="00BB2013"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The balance</w:t>
            </w:r>
            <w:r w:rsidR="00697CA2" w:rsidRPr="00DF3A9A">
              <w:rPr>
                <w:rFonts w:asciiTheme="minorHAnsi" w:hAnsiTheme="minorHAnsi" w:cstheme="minorHAnsi"/>
                <w:b w:val="0"/>
                <w:bCs w:val="0"/>
                <w:sz w:val="22"/>
                <w:szCs w:val="22"/>
              </w:rPr>
              <w:t xml:space="preserve"> of digital and face to face approaches</w:t>
            </w:r>
            <w:r w:rsidRPr="00DF3A9A">
              <w:rPr>
                <w:rFonts w:asciiTheme="minorHAnsi" w:hAnsiTheme="minorHAnsi" w:cstheme="minorHAnsi"/>
                <w:b w:val="0"/>
                <w:bCs w:val="0"/>
                <w:sz w:val="22"/>
                <w:szCs w:val="22"/>
              </w:rPr>
              <w:t>.</w:t>
            </w:r>
            <w:r w:rsidR="00697CA2" w:rsidRPr="00DF3A9A">
              <w:rPr>
                <w:rFonts w:asciiTheme="minorHAnsi" w:hAnsiTheme="minorHAnsi" w:cstheme="minorHAnsi"/>
                <w:b w:val="0"/>
                <w:bCs w:val="0"/>
                <w:sz w:val="22"/>
                <w:szCs w:val="22"/>
              </w:rPr>
              <w:t xml:space="preserve"> </w:t>
            </w:r>
          </w:p>
          <w:p w14:paraId="086B114B" w14:textId="38FB2BDC" w:rsidR="001A047A" w:rsidRPr="00DF3A9A" w:rsidRDefault="001A047A"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Current funding for rehabilitation services.</w:t>
            </w:r>
          </w:p>
          <w:p w14:paraId="70000AC7" w14:textId="59228DA0" w:rsidR="00697CA2" w:rsidRPr="00DF3A9A" w:rsidRDefault="00BB2013" w:rsidP="00F66262">
            <w:pPr>
              <w:pStyle w:val="ListParagraph"/>
              <w:rPr>
                <w:rFonts w:asciiTheme="minorHAnsi" w:hAnsiTheme="minorHAnsi" w:cstheme="minorHAnsi"/>
                <w:b w:val="0"/>
                <w:bCs w:val="0"/>
                <w:sz w:val="22"/>
                <w:szCs w:val="22"/>
              </w:rPr>
            </w:pPr>
            <w:r w:rsidRPr="00DF3A9A">
              <w:rPr>
                <w:rFonts w:asciiTheme="minorHAnsi" w:hAnsiTheme="minorHAnsi" w:cstheme="minorHAnsi"/>
                <w:b w:val="0"/>
                <w:bCs w:val="0"/>
                <w:sz w:val="22"/>
                <w:szCs w:val="22"/>
              </w:rPr>
              <w:t>C</w:t>
            </w:r>
            <w:r w:rsidR="00697CA2" w:rsidRPr="00DF3A9A">
              <w:rPr>
                <w:rFonts w:asciiTheme="minorHAnsi" w:hAnsiTheme="minorHAnsi" w:cstheme="minorHAnsi"/>
                <w:b w:val="0"/>
                <w:bCs w:val="0"/>
                <w:sz w:val="22"/>
                <w:szCs w:val="22"/>
              </w:rPr>
              <w:t>urrent W</w:t>
            </w:r>
            <w:r w:rsidRPr="00DF3A9A">
              <w:rPr>
                <w:rFonts w:asciiTheme="minorHAnsi" w:hAnsiTheme="minorHAnsi" w:cstheme="minorHAnsi"/>
                <w:b w:val="0"/>
                <w:bCs w:val="0"/>
                <w:sz w:val="22"/>
                <w:szCs w:val="22"/>
              </w:rPr>
              <w:t>elsh Government</w:t>
            </w:r>
            <w:r w:rsidR="00697CA2" w:rsidRPr="00DF3A9A">
              <w:rPr>
                <w:rFonts w:asciiTheme="minorHAnsi" w:hAnsiTheme="minorHAnsi" w:cstheme="minorHAnsi"/>
                <w:b w:val="0"/>
                <w:bCs w:val="0"/>
                <w:sz w:val="22"/>
                <w:szCs w:val="22"/>
              </w:rPr>
              <w:t xml:space="preserve"> policy around </w:t>
            </w:r>
            <w:r w:rsidRPr="00DF3A9A">
              <w:rPr>
                <w:rFonts w:asciiTheme="minorHAnsi" w:hAnsiTheme="minorHAnsi" w:cstheme="minorHAnsi"/>
                <w:b w:val="0"/>
                <w:bCs w:val="0"/>
                <w:sz w:val="22"/>
                <w:szCs w:val="22"/>
              </w:rPr>
              <w:t>rehabilitation.</w:t>
            </w:r>
          </w:p>
          <w:p w14:paraId="6A8D499B" w14:textId="77777777" w:rsidR="0068194F" w:rsidRPr="00DF3A9A" w:rsidRDefault="0068194F">
            <w:pPr>
              <w:rPr>
                <w:rFonts w:asciiTheme="minorHAnsi" w:hAnsiTheme="minorHAnsi" w:cstheme="minorHAnsi"/>
                <w:sz w:val="22"/>
                <w:szCs w:val="22"/>
              </w:rPr>
            </w:pPr>
          </w:p>
          <w:p w14:paraId="3DA9F80F" w14:textId="42F0EE37" w:rsidR="00697CA2" w:rsidRPr="00DF3A9A" w:rsidRDefault="00697CA2">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believe </w:t>
            </w:r>
            <w:r w:rsidR="00023A80" w:rsidRPr="00DF3A9A">
              <w:rPr>
                <w:rFonts w:asciiTheme="minorHAnsi" w:hAnsiTheme="minorHAnsi" w:cstheme="minorHAnsi"/>
                <w:b w:val="0"/>
                <w:bCs w:val="0"/>
                <w:sz w:val="22"/>
                <w:szCs w:val="22"/>
              </w:rPr>
              <w:t>AHP professional</w:t>
            </w:r>
            <w:r w:rsidRPr="00DF3A9A">
              <w:rPr>
                <w:rFonts w:asciiTheme="minorHAnsi" w:hAnsiTheme="minorHAnsi" w:cstheme="minorHAnsi"/>
                <w:b w:val="0"/>
                <w:bCs w:val="0"/>
                <w:sz w:val="22"/>
                <w:szCs w:val="22"/>
              </w:rPr>
              <w:t xml:space="preserve"> bodies should have a key role to play in working </w:t>
            </w:r>
            <w:r w:rsidR="00BB2013" w:rsidRPr="00DF3A9A">
              <w:rPr>
                <w:rFonts w:asciiTheme="minorHAnsi" w:hAnsiTheme="minorHAnsi" w:cstheme="minorHAnsi"/>
                <w:b w:val="0"/>
                <w:bCs w:val="0"/>
                <w:sz w:val="22"/>
                <w:szCs w:val="22"/>
              </w:rPr>
              <w:t>collaboratively with the</w:t>
            </w:r>
            <w:r w:rsidRPr="00DF3A9A">
              <w:rPr>
                <w:rFonts w:asciiTheme="minorHAnsi" w:hAnsiTheme="minorHAnsi" w:cstheme="minorHAnsi"/>
                <w:b w:val="0"/>
                <w:bCs w:val="0"/>
                <w:sz w:val="22"/>
                <w:szCs w:val="22"/>
              </w:rPr>
              <w:t xml:space="preserve"> </w:t>
            </w:r>
            <w:r w:rsidR="00BB2013" w:rsidRPr="00DF3A9A">
              <w:rPr>
                <w:rFonts w:asciiTheme="minorHAnsi" w:hAnsiTheme="minorHAnsi" w:cstheme="minorHAnsi"/>
                <w:b w:val="0"/>
                <w:bCs w:val="0"/>
                <w:sz w:val="22"/>
                <w:szCs w:val="22"/>
              </w:rPr>
              <w:t>C</w:t>
            </w:r>
            <w:r w:rsidRPr="00DF3A9A">
              <w:rPr>
                <w:rFonts w:asciiTheme="minorHAnsi" w:hAnsiTheme="minorHAnsi" w:cstheme="minorHAnsi"/>
                <w:b w:val="0"/>
                <w:bCs w:val="0"/>
                <w:sz w:val="22"/>
                <w:szCs w:val="22"/>
              </w:rPr>
              <w:t xml:space="preserve">ommittee on this inquiry alongside service user organisations such as the Stroke Association, Parkinson’s Association, MNDA etc.  We would be keen to explore how we could support such an inquiry via our AHP </w:t>
            </w:r>
            <w:r w:rsidR="00BB2013" w:rsidRPr="00DF3A9A">
              <w:rPr>
                <w:rFonts w:asciiTheme="minorHAnsi" w:hAnsiTheme="minorHAnsi" w:cstheme="minorHAnsi"/>
                <w:b w:val="0"/>
                <w:bCs w:val="0"/>
                <w:sz w:val="22"/>
                <w:szCs w:val="22"/>
              </w:rPr>
              <w:t>P</w:t>
            </w:r>
            <w:r w:rsidRPr="00DF3A9A">
              <w:rPr>
                <w:rFonts w:asciiTheme="minorHAnsi" w:hAnsiTheme="minorHAnsi" w:cstheme="minorHAnsi"/>
                <w:b w:val="0"/>
                <w:bCs w:val="0"/>
                <w:sz w:val="22"/>
                <w:szCs w:val="22"/>
              </w:rPr>
              <w:t xml:space="preserve">olicy </w:t>
            </w:r>
            <w:r w:rsidR="00BB2013" w:rsidRPr="00DF3A9A">
              <w:rPr>
                <w:rFonts w:asciiTheme="minorHAnsi" w:hAnsiTheme="minorHAnsi" w:cstheme="minorHAnsi"/>
                <w:b w:val="0"/>
                <w:bCs w:val="0"/>
                <w:sz w:val="22"/>
                <w:szCs w:val="22"/>
              </w:rPr>
              <w:t>O</w:t>
            </w:r>
            <w:r w:rsidRPr="00DF3A9A">
              <w:rPr>
                <w:rFonts w:asciiTheme="minorHAnsi" w:hAnsiTheme="minorHAnsi" w:cstheme="minorHAnsi"/>
                <w:b w:val="0"/>
                <w:bCs w:val="0"/>
                <w:sz w:val="22"/>
                <w:szCs w:val="22"/>
              </w:rPr>
              <w:t xml:space="preserve">fficers group and how service user voices and experiences can be effectively captured. </w:t>
            </w:r>
          </w:p>
          <w:p w14:paraId="1B27AC98" w14:textId="77777777" w:rsidR="00787E8D" w:rsidRPr="00DF3A9A" w:rsidRDefault="00787E8D">
            <w:pPr>
              <w:rPr>
                <w:rFonts w:asciiTheme="minorHAnsi" w:hAnsiTheme="minorHAnsi" w:cstheme="minorHAnsi"/>
                <w:b w:val="0"/>
                <w:bCs w:val="0"/>
                <w:sz w:val="22"/>
                <w:szCs w:val="22"/>
              </w:rPr>
            </w:pPr>
          </w:p>
          <w:p w14:paraId="313E6699" w14:textId="413790EB" w:rsidR="00697CA2" w:rsidRPr="00DF3A9A" w:rsidRDefault="00697CA2">
            <w:pPr>
              <w:rPr>
                <w:rFonts w:asciiTheme="minorHAnsi" w:hAnsiTheme="minorHAnsi" w:cstheme="minorHAnsi"/>
                <w:sz w:val="22"/>
                <w:szCs w:val="22"/>
              </w:rPr>
            </w:pPr>
            <w:r w:rsidRPr="00DF3A9A">
              <w:rPr>
                <w:rFonts w:asciiTheme="minorHAnsi" w:hAnsiTheme="minorHAnsi" w:cstheme="minorHAnsi"/>
                <w:sz w:val="22"/>
                <w:szCs w:val="22"/>
              </w:rPr>
              <w:t>The Health and Social Care Workforce</w:t>
            </w:r>
          </w:p>
          <w:p w14:paraId="10001D36" w14:textId="77777777" w:rsidR="00EB3EC6" w:rsidRPr="00DF3A9A" w:rsidRDefault="00EB3EC6">
            <w:pPr>
              <w:rPr>
                <w:rFonts w:asciiTheme="minorHAnsi" w:hAnsiTheme="minorHAnsi" w:cstheme="minorHAnsi"/>
                <w:sz w:val="22"/>
                <w:szCs w:val="22"/>
              </w:rPr>
            </w:pPr>
          </w:p>
          <w:p w14:paraId="7FDD5ADE" w14:textId="77777777" w:rsidR="00743738" w:rsidRPr="00DF3A9A" w:rsidRDefault="00743738">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welcome the decision of the committee to undertake an early inquiry into the Health Education Improvement Wales Social Care Wales workforce strategy and will be submitting evidence.  </w:t>
            </w:r>
          </w:p>
          <w:p w14:paraId="50D029AB" w14:textId="77777777" w:rsidR="00743738" w:rsidRPr="00DF3A9A" w:rsidRDefault="00743738">
            <w:pPr>
              <w:rPr>
                <w:rFonts w:asciiTheme="minorHAnsi" w:hAnsiTheme="minorHAnsi" w:cstheme="minorHAnsi"/>
                <w:sz w:val="22"/>
                <w:szCs w:val="22"/>
              </w:rPr>
            </w:pPr>
          </w:p>
          <w:p w14:paraId="79D059D6" w14:textId="109CEC74" w:rsidR="00787E8D" w:rsidRPr="00DF3A9A" w:rsidRDefault="00743738">
            <w:pPr>
              <w:rPr>
                <w:rFonts w:asciiTheme="minorHAnsi" w:hAnsiTheme="minorHAnsi" w:cstheme="minorHAnsi"/>
                <w:sz w:val="22"/>
                <w:szCs w:val="22"/>
              </w:rPr>
            </w:pPr>
            <w:r w:rsidRPr="00DF3A9A">
              <w:rPr>
                <w:rFonts w:asciiTheme="minorHAnsi" w:hAnsiTheme="minorHAnsi" w:cstheme="minorHAnsi"/>
                <w:b w:val="0"/>
                <w:bCs w:val="0"/>
                <w:sz w:val="22"/>
                <w:szCs w:val="22"/>
              </w:rPr>
              <w:t>As a broader point, t</w:t>
            </w:r>
            <w:r w:rsidR="00697CA2" w:rsidRPr="00DF3A9A">
              <w:rPr>
                <w:rFonts w:asciiTheme="minorHAnsi" w:hAnsiTheme="minorHAnsi" w:cstheme="minorHAnsi"/>
                <w:b w:val="0"/>
                <w:bCs w:val="0"/>
                <w:sz w:val="22"/>
                <w:szCs w:val="22"/>
              </w:rPr>
              <w:t xml:space="preserve">he pandemic has brought unprecedented </w:t>
            </w:r>
            <w:r w:rsidR="00787E8D" w:rsidRPr="00DF3A9A">
              <w:rPr>
                <w:rFonts w:asciiTheme="minorHAnsi" w:hAnsiTheme="minorHAnsi" w:cstheme="minorHAnsi"/>
                <w:b w:val="0"/>
                <w:bCs w:val="0"/>
                <w:sz w:val="22"/>
                <w:szCs w:val="22"/>
              </w:rPr>
              <w:t xml:space="preserve">challenges </w:t>
            </w:r>
            <w:r w:rsidR="00697CA2" w:rsidRPr="00DF3A9A">
              <w:rPr>
                <w:rFonts w:asciiTheme="minorHAnsi" w:hAnsiTheme="minorHAnsi" w:cstheme="minorHAnsi"/>
                <w:b w:val="0"/>
                <w:bCs w:val="0"/>
                <w:sz w:val="22"/>
                <w:szCs w:val="22"/>
              </w:rPr>
              <w:t xml:space="preserve">to our health and social care workforce.  We would welcome an inquiry into the impact of the pandemic </w:t>
            </w:r>
            <w:r w:rsidRPr="00DF3A9A">
              <w:rPr>
                <w:rFonts w:asciiTheme="minorHAnsi" w:hAnsiTheme="minorHAnsi" w:cstheme="minorHAnsi"/>
                <w:b w:val="0"/>
                <w:bCs w:val="0"/>
                <w:sz w:val="22"/>
                <w:szCs w:val="22"/>
              </w:rPr>
              <w:t>on the wellbeing of</w:t>
            </w:r>
            <w:r w:rsidR="00697CA2" w:rsidRPr="00DF3A9A">
              <w:rPr>
                <w:rFonts w:asciiTheme="minorHAnsi" w:hAnsiTheme="minorHAnsi" w:cstheme="minorHAnsi"/>
                <w:b w:val="0"/>
                <w:bCs w:val="0"/>
                <w:sz w:val="22"/>
                <w:szCs w:val="22"/>
              </w:rPr>
              <w:t xml:space="preserve"> health and social </w:t>
            </w:r>
            <w:r w:rsidR="00787E8D" w:rsidRPr="00DF3A9A">
              <w:rPr>
                <w:rFonts w:asciiTheme="minorHAnsi" w:hAnsiTheme="minorHAnsi" w:cstheme="minorHAnsi"/>
                <w:b w:val="0"/>
                <w:bCs w:val="0"/>
                <w:sz w:val="22"/>
                <w:szCs w:val="22"/>
              </w:rPr>
              <w:t xml:space="preserve">care </w:t>
            </w:r>
            <w:r w:rsidR="00697CA2" w:rsidRPr="00DF3A9A">
              <w:rPr>
                <w:rFonts w:asciiTheme="minorHAnsi" w:hAnsiTheme="minorHAnsi" w:cstheme="minorHAnsi"/>
                <w:b w:val="0"/>
                <w:bCs w:val="0"/>
                <w:sz w:val="22"/>
                <w:szCs w:val="22"/>
              </w:rPr>
              <w:t>professionals</w:t>
            </w:r>
            <w:r w:rsidR="00566C60" w:rsidRPr="00DF3A9A">
              <w:rPr>
                <w:rFonts w:asciiTheme="minorHAnsi" w:hAnsiTheme="minorHAnsi" w:cstheme="minorHAnsi"/>
                <w:b w:val="0"/>
                <w:bCs w:val="0"/>
                <w:sz w:val="22"/>
                <w:szCs w:val="22"/>
              </w:rPr>
              <w:t xml:space="preserve"> at all levels</w:t>
            </w:r>
            <w:r w:rsidR="00697CA2" w:rsidRPr="00DF3A9A">
              <w:rPr>
                <w:rFonts w:asciiTheme="minorHAnsi" w:hAnsiTheme="minorHAnsi" w:cstheme="minorHAnsi"/>
                <w:b w:val="0"/>
                <w:bCs w:val="0"/>
                <w:sz w:val="22"/>
                <w:szCs w:val="22"/>
              </w:rPr>
              <w:t>.</w:t>
            </w:r>
          </w:p>
          <w:p w14:paraId="0C312EB5" w14:textId="77777777" w:rsidR="00743738" w:rsidRPr="00DF3A9A" w:rsidRDefault="00743738">
            <w:pPr>
              <w:rPr>
                <w:rFonts w:asciiTheme="minorHAnsi" w:hAnsiTheme="minorHAnsi" w:cstheme="minorHAnsi"/>
                <w:sz w:val="22"/>
                <w:szCs w:val="22"/>
              </w:rPr>
            </w:pPr>
          </w:p>
          <w:p w14:paraId="3494299E" w14:textId="42221845" w:rsidR="00697CA2" w:rsidRPr="00DF3A9A" w:rsidRDefault="00697CA2">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Professional bodies would have a great deal to contribute to such an inquiry. </w:t>
            </w:r>
            <w:r w:rsidR="00743738" w:rsidRPr="00DF3A9A">
              <w:rPr>
                <w:rFonts w:asciiTheme="minorHAnsi" w:hAnsiTheme="minorHAnsi" w:cstheme="minorHAnsi"/>
                <w:b w:val="0"/>
                <w:bCs w:val="0"/>
                <w:sz w:val="22"/>
                <w:szCs w:val="22"/>
              </w:rPr>
              <w:t xml:space="preserve"> </w:t>
            </w:r>
            <w:r w:rsidRPr="00DF3A9A">
              <w:rPr>
                <w:rFonts w:asciiTheme="minorHAnsi" w:hAnsiTheme="minorHAnsi" w:cstheme="minorHAnsi"/>
                <w:b w:val="0"/>
                <w:bCs w:val="0"/>
                <w:sz w:val="22"/>
                <w:szCs w:val="22"/>
              </w:rPr>
              <w:t>We have collated feedback on</w:t>
            </w:r>
            <w:r w:rsidR="00743738" w:rsidRPr="00DF3A9A">
              <w:rPr>
                <w:rFonts w:asciiTheme="minorHAnsi" w:hAnsiTheme="minorHAnsi" w:cstheme="minorHAnsi"/>
                <w:b w:val="0"/>
                <w:bCs w:val="0"/>
                <w:sz w:val="22"/>
                <w:szCs w:val="22"/>
              </w:rPr>
              <w:t xml:space="preserve"> the</w:t>
            </w:r>
            <w:r w:rsidRPr="00DF3A9A">
              <w:rPr>
                <w:rFonts w:asciiTheme="minorHAnsi" w:hAnsiTheme="minorHAnsi" w:cstheme="minorHAnsi"/>
                <w:b w:val="0"/>
                <w:bCs w:val="0"/>
                <w:sz w:val="22"/>
                <w:szCs w:val="22"/>
              </w:rPr>
              <w:t xml:space="preserve"> </w:t>
            </w:r>
            <w:r w:rsidR="006413A0" w:rsidRPr="00DF3A9A">
              <w:rPr>
                <w:rFonts w:asciiTheme="minorHAnsi" w:hAnsiTheme="minorHAnsi" w:cstheme="minorHAnsi"/>
                <w:b w:val="0"/>
                <w:bCs w:val="0"/>
                <w:sz w:val="22"/>
                <w:szCs w:val="22"/>
              </w:rPr>
              <w:t xml:space="preserve">impact on the </w:t>
            </w:r>
            <w:r w:rsidR="00787E8D" w:rsidRPr="00DF3A9A">
              <w:rPr>
                <w:rFonts w:asciiTheme="minorHAnsi" w:hAnsiTheme="minorHAnsi" w:cstheme="minorHAnsi"/>
                <w:b w:val="0"/>
                <w:bCs w:val="0"/>
                <w:sz w:val="22"/>
                <w:szCs w:val="22"/>
              </w:rPr>
              <w:t xml:space="preserve">speech and language therapy </w:t>
            </w:r>
            <w:r w:rsidR="006413A0" w:rsidRPr="00DF3A9A">
              <w:rPr>
                <w:rFonts w:asciiTheme="minorHAnsi" w:hAnsiTheme="minorHAnsi" w:cstheme="minorHAnsi"/>
                <w:b w:val="0"/>
                <w:bCs w:val="0"/>
                <w:sz w:val="22"/>
                <w:szCs w:val="22"/>
              </w:rPr>
              <w:t xml:space="preserve">profession throughout the pandemic and would wish that any such inquiry would take views from across the workforce and include the views of </w:t>
            </w:r>
            <w:r w:rsidR="00023A80" w:rsidRPr="00DF3A9A">
              <w:rPr>
                <w:rFonts w:asciiTheme="minorHAnsi" w:hAnsiTheme="minorHAnsi" w:cstheme="minorHAnsi"/>
                <w:b w:val="0"/>
                <w:bCs w:val="0"/>
                <w:sz w:val="22"/>
                <w:szCs w:val="22"/>
              </w:rPr>
              <w:t>AHPs</w:t>
            </w:r>
            <w:r w:rsidR="006413A0" w:rsidRPr="00DF3A9A">
              <w:rPr>
                <w:rFonts w:asciiTheme="minorHAnsi" w:hAnsiTheme="minorHAnsi" w:cstheme="minorHAnsi"/>
                <w:b w:val="0"/>
                <w:bCs w:val="0"/>
                <w:sz w:val="22"/>
                <w:szCs w:val="22"/>
              </w:rPr>
              <w:t xml:space="preserve"> – the third largest workforce in the NHS. </w:t>
            </w:r>
          </w:p>
          <w:p w14:paraId="3516BCE8" w14:textId="77777777" w:rsidR="000F79B2" w:rsidRPr="00DF3A9A" w:rsidRDefault="000F79B2" w:rsidP="000F79B2">
            <w:pPr>
              <w:rPr>
                <w:rFonts w:asciiTheme="minorHAnsi" w:hAnsiTheme="minorHAnsi" w:cstheme="minorHAnsi"/>
                <w:b w:val="0"/>
                <w:bCs w:val="0"/>
                <w:sz w:val="22"/>
                <w:szCs w:val="22"/>
              </w:rPr>
            </w:pPr>
          </w:p>
          <w:p w14:paraId="02A55C84" w14:textId="29E0EDFD" w:rsidR="000F79B2" w:rsidRPr="00DF3A9A" w:rsidRDefault="000F79B2" w:rsidP="00F66262">
            <w:pPr>
              <w:pStyle w:val="ListParagraph"/>
              <w:rPr>
                <w:rFonts w:asciiTheme="minorHAnsi" w:hAnsiTheme="minorHAnsi" w:cstheme="minorHAnsi"/>
                <w:sz w:val="22"/>
                <w:szCs w:val="22"/>
              </w:rPr>
            </w:pPr>
            <w:r w:rsidRPr="00DF3A9A">
              <w:rPr>
                <w:rFonts w:asciiTheme="minorHAnsi" w:hAnsiTheme="minorHAnsi" w:cstheme="minorHAnsi"/>
                <w:sz w:val="22"/>
                <w:szCs w:val="22"/>
              </w:rPr>
              <w:t xml:space="preserve">Digital </w:t>
            </w:r>
          </w:p>
          <w:p w14:paraId="5FCB7425" w14:textId="192697C1" w:rsidR="000F79B2" w:rsidRPr="00DF3A9A" w:rsidRDefault="000F79B2" w:rsidP="000F79B2">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As part of an</w:t>
            </w:r>
            <w:r w:rsidR="00743738" w:rsidRPr="00DF3A9A">
              <w:rPr>
                <w:rFonts w:asciiTheme="minorHAnsi" w:hAnsiTheme="minorHAnsi" w:cstheme="minorHAnsi"/>
                <w:b w:val="0"/>
                <w:bCs w:val="0"/>
                <w:sz w:val="22"/>
                <w:szCs w:val="22"/>
              </w:rPr>
              <w:t>y</w:t>
            </w:r>
            <w:r w:rsidRPr="00DF3A9A">
              <w:rPr>
                <w:rFonts w:asciiTheme="minorHAnsi" w:hAnsiTheme="minorHAnsi" w:cstheme="minorHAnsi"/>
                <w:b w:val="0"/>
                <w:bCs w:val="0"/>
                <w:sz w:val="22"/>
                <w:szCs w:val="22"/>
              </w:rPr>
              <w:t xml:space="preserve"> inquir</w:t>
            </w:r>
            <w:r w:rsidR="00743738" w:rsidRPr="00DF3A9A">
              <w:rPr>
                <w:rFonts w:asciiTheme="minorHAnsi" w:hAnsiTheme="minorHAnsi" w:cstheme="minorHAnsi"/>
                <w:b w:val="0"/>
                <w:bCs w:val="0"/>
                <w:sz w:val="22"/>
                <w:szCs w:val="22"/>
              </w:rPr>
              <w:t>ies</w:t>
            </w:r>
            <w:r w:rsidRPr="00DF3A9A">
              <w:rPr>
                <w:rFonts w:asciiTheme="minorHAnsi" w:hAnsiTheme="minorHAnsi" w:cstheme="minorHAnsi"/>
                <w:b w:val="0"/>
                <w:bCs w:val="0"/>
                <w:sz w:val="22"/>
                <w:szCs w:val="22"/>
              </w:rPr>
              <w:t xml:space="preserve"> considering the health and social care workforce the Committee should consider how well the current health and social care workforce is equipped to make use of innovations in digital systems in the delivery of care. Digital systems are playing an increasingly large role in the delivery of services and digital skills are an essential part of the day-to-day provision of care. NHS staff need to be supported to deliver care using digital skills and to manage workloads and caseloads more effectively. Access to the right information will enable staff to make better decisions and provide faster care. Technology also enables the sharing of care plans between staff in different settings so individuals in need of care experience a joined-up service.</w:t>
            </w:r>
          </w:p>
        </w:tc>
      </w:tr>
    </w:tbl>
    <w:p w14:paraId="25E98C7B" w14:textId="77777777" w:rsidR="00982987" w:rsidRPr="00DF3A9A" w:rsidRDefault="00982987" w:rsidP="00982987">
      <w:pPr>
        <w:spacing w:before="240"/>
        <w:rPr>
          <w:rFonts w:eastAsia="Times New Roman" w:cstheme="minorHAnsi"/>
          <w:b/>
          <w:bCs/>
          <w:color w:val="E37608"/>
          <w:lang w:eastAsia="en-GB"/>
        </w:rPr>
      </w:pPr>
      <w:r w:rsidRPr="00DF3A9A">
        <w:rPr>
          <w:rFonts w:eastAsia="Times New Roman" w:cstheme="minorHAnsi"/>
          <w:lang w:eastAsia="en-GB"/>
        </w:rPr>
        <w:lastRenderedPageBreak/>
        <w:br w:type="page"/>
      </w:r>
    </w:p>
    <w:p w14:paraId="0BBF0BBA" w14:textId="77777777" w:rsidR="00982987" w:rsidRPr="00DF3A9A" w:rsidRDefault="00982987" w:rsidP="00982987">
      <w:pPr>
        <w:pStyle w:val="Heading2"/>
        <w:rPr>
          <w:rFonts w:asciiTheme="minorHAnsi" w:eastAsia="Times New Roman" w:hAnsiTheme="minorHAnsi" w:cstheme="minorHAnsi"/>
          <w:sz w:val="22"/>
          <w:szCs w:val="22"/>
          <w:lang w:eastAsia="en-GB"/>
        </w:rPr>
      </w:pPr>
      <w:r w:rsidRPr="00DF3A9A">
        <w:rPr>
          <w:rFonts w:asciiTheme="minorHAnsi" w:eastAsia="Times New Roman" w:hAnsiTheme="minorHAnsi" w:cstheme="minorHAnsi"/>
          <w:sz w:val="22"/>
          <w:szCs w:val="22"/>
          <w:lang w:eastAsia="en-GB"/>
        </w:rPr>
        <w:lastRenderedPageBreak/>
        <w:t>Question 2: Key priorities for the Sixth Senedd</w:t>
      </w:r>
    </w:p>
    <w:tbl>
      <w:tblPr>
        <w:tblStyle w:val="GridTable4-Accent4"/>
        <w:tblW w:w="5000" w:type="pct"/>
        <w:tblInd w:w="0" w:type="dxa"/>
        <w:tblLook w:val="04A0" w:firstRow="1" w:lastRow="0" w:firstColumn="1" w:lastColumn="0" w:noHBand="0" w:noVBand="1"/>
      </w:tblPr>
      <w:tblGrid>
        <w:gridCol w:w="9016"/>
      </w:tblGrid>
      <w:tr w:rsidR="00982987" w:rsidRPr="00DF3A9A" w14:paraId="59018AE6" w14:textId="77777777" w:rsidTr="00982987">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9628" w:type="dxa"/>
            <w:hideMark/>
          </w:tcPr>
          <w:p w14:paraId="3B318529" w14:textId="77777777" w:rsidR="00982987" w:rsidRPr="00DF3A9A" w:rsidRDefault="00982987">
            <w:pPr>
              <w:spacing w:before="0"/>
              <w:rPr>
                <w:rFonts w:asciiTheme="minorHAnsi" w:hAnsiTheme="minorHAnsi" w:cstheme="minorHAnsi"/>
                <w:b w:val="0"/>
                <w:bCs w:val="0"/>
                <w:color w:val="414042"/>
                <w:sz w:val="22"/>
                <w:szCs w:val="22"/>
              </w:rPr>
            </w:pPr>
            <w:r w:rsidRPr="00DF3A9A">
              <w:rPr>
                <w:rFonts w:asciiTheme="minorHAnsi" w:hAnsiTheme="minorHAnsi" w:cstheme="minorHAnsi"/>
                <w:color w:val="414042"/>
                <w:sz w:val="22"/>
                <w:szCs w:val="22"/>
              </w:rPr>
              <w:t>Q</w:t>
            </w:r>
            <w:r w:rsidRPr="00DF3A9A">
              <w:rPr>
                <w:rFonts w:asciiTheme="minorHAnsi" w:hAnsiTheme="minorHAnsi" w:cstheme="minorHAnsi"/>
                <w:sz w:val="22"/>
                <w:szCs w:val="22"/>
              </w:rPr>
              <w:t>2. In your view, what other key priorities should the Committee consider during the Sixth Senedd in relation to:</w:t>
            </w:r>
          </w:p>
          <w:p w14:paraId="75CE3E46" w14:textId="77777777" w:rsidR="00982987" w:rsidRPr="00DF3A9A" w:rsidRDefault="00982987" w:rsidP="000F79B2">
            <w:pPr>
              <w:pStyle w:val="ListParagraph"/>
              <w:numPr>
                <w:ilvl w:val="0"/>
                <w:numId w:val="3"/>
              </w:numPr>
              <w:rPr>
                <w:rFonts w:asciiTheme="minorHAnsi" w:hAnsiTheme="minorHAnsi" w:cstheme="minorHAnsi"/>
                <w:b w:val="0"/>
                <w:bCs w:val="0"/>
                <w:color w:val="414042"/>
                <w:sz w:val="22"/>
                <w:szCs w:val="22"/>
              </w:rPr>
            </w:pPr>
            <w:r w:rsidRPr="00DF3A9A">
              <w:rPr>
                <w:rFonts w:asciiTheme="minorHAnsi" w:hAnsiTheme="minorHAnsi" w:cstheme="minorHAnsi"/>
                <w:sz w:val="22"/>
                <w:szCs w:val="22"/>
              </w:rPr>
              <w:t>health services;</w:t>
            </w:r>
          </w:p>
          <w:p w14:paraId="0437EF1B" w14:textId="77777777" w:rsidR="00982987" w:rsidRPr="00DF3A9A" w:rsidRDefault="00982987" w:rsidP="000F79B2">
            <w:pPr>
              <w:pStyle w:val="ListParagraph"/>
              <w:numPr>
                <w:ilvl w:val="0"/>
                <w:numId w:val="3"/>
              </w:numPr>
              <w:rPr>
                <w:rFonts w:asciiTheme="minorHAnsi" w:hAnsiTheme="minorHAnsi" w:cstheme="minorHAnsi"/>
                <w:color w:val="414042"/>
                <w:sz w:val="22"/>
                <w:szCs w:val="22"/>
              </w:rPr>
            </w:pPr>
            <w:r w:rsidRPr="00DF3A9A">
              <w:rPr>
                <w:rFonts w:asciiTheme="minorHAnsi" w:hAnsiTheme="minorHAnsi" w:cstheme="minorHAnsi"/>
                <w:sz w:val="22"/>
                <w:szCs w:val="22"/>
              </w:rPr>
              <w:t>social care and carers;</w:t>
            </w:r>
          </w:p>
          <w:p w14:paraId="70DC9308" w14:textId="77777777" w:rsidR="00982987" w:rsidRPr="00DF3A9A" w:rsidRDefault="00982987" w:rsidP="000F79B2">
            <w:pPr>
              <w:pStyle w:val="ListParagraph"/>
              <w:numPr>
                <w:ilvl w:val="0"/>
                <w:numId w:val="3"/>
              </w:numPr>
              <w:rPr>
                <w:rFonts w:asciiTheme="minorHAnsi" w:hAnsiTheme="minorHAnsi" w:cstheme="minorHAnsi"/>
                <w:color w:val="414042"/>
                <w:sz w:val="22"/>
                <w:szCs w:val="22"/>
              </w:rPr>
            </w:pPr>
            <w:r w:rsidRPr="00DF3A9A">
              <w:rPr>
                <w:rFonts w:asciiTheme="minorHAnsi" w:hAnsiTheme="minorHAnsi" w:cstheme="minorHAnsi"/>
                <w:sz w:val="22"/>
                <w:szCs w:val="22"/>
              </w:rPr>
              <w:t>COVID recovery?</w:t>
            </w:r>
          </w:p>
        </w:tc>
      </w:tr>
      <w:tr w:rsidR="00982987" w:rsidRPr="00DF3A9A" w14:paraId="2D7EA684" w14:textId="77777777" w:rsidTr="00982987">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8C8B8E"/>
              <w:left w:val="single" w:sz="4" w:space="0" w:color="8C8B8E"/>
              <w:bottom w:val="single" w:sz="4" w:space="0" w:color="8C8B8E"/>
              <w:right w:val="single" w:sz="4" w:space="0" w:color="8C8B8E"/>
            </w:tcBorders>
            <w:hideMark/>
          </w:tcPr>
          <w:p w14:paraId="2B3A7019" w14:textId="77777777" w:rsidR="00982987" w:rsidRPr="00DF3A9A" w:rsidRDefault="00982987">
            <w:pPr>
              <w:spacing w:before="0"/>
              <w:rPr>
                <w:rFonts w:asciiTheme="minorHAnsi" w:hAnsiTheme="minorHAnsi" w:cstheme="minorHAnsi"/>
                <w:sz w:val="22"/>
                <w:szCs w:val="22"/>
              </w:rPr>
            </w:pPr>
            <w:r w:rsidRPr="00DF3A9A">
              <w:rPr>
                <w:rFonts w:asciiTheme="minorHAnsi" w:hAnsiTheme="minorHAnsi" w:cstheme="minorHAnsi"/>
                <w:b w:val="0"/>
                <w:bCs w:val="0"/>
                <w:sz w:val="22"/>
                <w:szCs w:val="22"/>
              </w:rPr>
              <w:t>You can comment on as many or few of the issues as you want.</w:t>
            </w:r>
          </w:p>
          <w:p w14:paraId="7BEB410D" w14:textId="77777777" w:rsidR="00982987" w:rsidRPr="00DF3A9A" w:rsidRDefault="00982987">
            <w:pPr>
              <w:spacing w:before="0"/>
              <w:rPr>
                <w:rFonts w:asciiTheme="minorHAnsi" w:hAnsiTheme="minorHAnsi" w:cstheme="minorHAnsi"/>
                <w:b w:val="0"/>
                <w:bCs w:val="0"/>
                <w:sz w:val="22"/>
                <w:szCs w:val="22"/>
              </w:rPr>
            </w:pPr>
            <w:r w:rsidRPr="00DF3A9A">
              <w:rPr>
                <w:rFonts w:asciiTheme="minorHAnsi" w:hAnsiTheme="minorHAnsi" w:cstheme="minorHAnsi"/>
                <w:b w:val="0"/>
                <w:bCs w:val="0"/>
                <w:sz w:val="22"/>
                <w:szCs w:val="22"/>
              </w:rPr>
              <w:t>In your answers, you might want to think about:</w:t>
            </w:r>
          </w:p>
          <w:p w14:paraId="0B2B84FD" w14:textId="77777777" w:rsidR="00982987" w:rsidRPr="00DF3A9A" w:rsidRDefault="00982987">
            <w:pPr>
              <w:pStyle w:val="ListBullet"/>
              <w:spacing w:before="80" w:after="80" w:line="240" w:lineRule="auto"/>
              <w:rPr>
                <w:rFonts w:asciiTheme="minorHAnsi" w:hAnsiTheme="minorHAnsi" w:cstheme="minorHAnsi"/>
                <w:b w:val="0"/>
                <w:bCs w:val="0"/>
                <w:sz w:val="22"/>
                <w:szCs w:val="22"/>
                <w:lang w:eastAsia="en-US"/>
              </w:rPr>
            </w:pPr>
            <w:r w:rsidRPr="00DF3A9A">
              <w:rPr>
                <w:rFonts w:asciiTheme="minorHAnsi" w:hAnsiTheme="minorHAnsi" w:cstheme="minorHAnsi"/>
                <w:b w:val="0"/>
                <w:bCs w:val="0"/>
                <w:sz w:val="22"/>
                <w:szCs w:val="22"/>
                <w:lang w:eastAsia="en-US"/>
              </w:rPr>
              <w:tab/>
            </w:r>
            <w:r w:rsidRPr="00DF3A9A">
              <w:rPr>
                <w:rFonts w:asciiTheme="minorHAnsi" w:hAnsiTheme="minorHAnsi" w:cstheme="minorHAnsi"/>
                <w:b w:val="0"/>
                <w:bCs w:val="0"/>
                <w:sz w:val="22"/>
                <w:szCs w:val="22"/>
                <w:lang w:eastAsia="en-US"/>
              </w:rPr>
              <w:tab/>
              <w:t>What impact or outcomes could be achieved through any work by the Committee?</w:t>
            </w:r>
          </w:p>
          <w:p w14:paraId="1F999BBA" w14:textId="77777777" w:rsidR="00982987" w:rsidRPr="00DF3A9A" w:rsidRDefault="00982987">
            <w:pPr>
              <w:pStyle w:val="ListBullet"/>
              <w:spacing w:before="80" w:after="80" w:line="240" w:lineRule="auto"/>
              <w:rPr>
                <w:rFonts w:asciiTheme="minorHAnsi" w:hAnsiTheme="minorHAnsi" w:cstheme="minorHAnsi"/>
                <w:sz w:val="22"/>
                <w:szCs w:val="22"/>
                <w:lang w:eastAsia="en-US"/>
              </w:rPr>
            </w:pPr>
            <w:r w:rsidRPr="00DF3A9A">
              <w:rPr>
                <w:rFonts w:asciiTheme="minorHAnsi" w:hAnsiTheme="minorHAnsi" w:cstheme="minorHAnsi"/>
                <w:b w:val="0"/>
                <w:bCs w:val="0"/>
                <w:sz w:val="22"/>
                <w:szCs w:val="22"/>
                <w:lang w:eastAsia="en-US"/>
              </w:rPr>
              <w:t>How the Committee might address the issue?</w:t>
            </w:r>
          </w:p>
          <w:p w14:paraId="62F802CA" w14:textId="77777777" w:rsidR="00982987" w:rsidRPr="00DF3A9A" w:rsidRDefault="00982987">
            <w:pPr>
              <w:pStyle w:val="ListBullet"/>
              <w:spacing w:before="80" w:after="80" w:line="240" w:lineRule="auto"/>
              <w:rPr>
                <w:rFonts w:asciiTheme="minorHAnsi" w:hAnsiTheme="minorHAnsi" w:cstheme="minorHAnsi"/>
                <w:sz w:val="22"/>
                <w:szCs w:val="22"/>
                <w:lang w:eastAsia="en-US"/>
              </w:rPr>
            </w:pPr>
            <w:r w:rsidRPr="00DF3A9A">
              <w:rPr>
                <w:rFonts w:asciiTheme="minorHAnsi" w:hAnsiTheme="minorHAnsi" w:cstheme="minorHAnsi"/>
                <w:b w:val="0"/>
                <w:bCs w:val="0"/>
                <w:sz w:val="22"/>
                <w:szCs w:val="22"/>
                <w:lang w:eastAsia="en-US"/>
              </w:rPr>
              <w:tab/>
            </w:r>
            <w:r w:rsidRPr="00DF3A9A">
              <w:rPr>
                <w:rFonts w:asciiTheme="minorHAnsi" w:hAnsiTheme="minorHAnsi" w:cstheme="minorHAnsi"/>
                <w:b w:val="0"/>
                <w:bCs w:val="0"/>
                <w:sz w:val="22"/>
                <w:szCs w:val="22"/>
                <w:lang w:eastAsia="en-US"/>
              </w:rPr>
              <w:tab/>
              <w:t>When any Committee work should take place?</w:t>
            </w:r>
          </w:p>
          <w:p w14:paraId="5F8FDF84" w14:textId="77777777" w:rsidR="00982987" w:rsidRPr="00DF3A9A" w:rsidRDefault="00982987">
            <w:pPr>
              <w:pStyle w:val="ListBullet"/>
              <w:spacing w:before="80" w:after="80" w:line="240" w:lineRule="auto"/>
              <w:rPr>
                <w:rFonts w:asciiTheme="minorHAnsi" w:hAnsiTheme="minorHAnsi" w:cstheme="minorHAnsi"/>
                <w:sz w:val="22"/>
                <w:szCs w:val="22"/>
                <w:lang w:eastAsia="en-US"/>
              </w:rPr>
            </w:pPr>
            <w:r w:rsidRPr="00DF3A9A">
              <w:rPr>
                <w:rFonts w:asciiTheme="minorHAnsi" w:hAnsiTheme="minorHAnsi" w:cstheme="minorHAnsi"/>
                <w:b w:val="0"/>
                <w:bCs w:val="0"/>
                <w:sz w:val="22"/>
                <w:szCs w:val="22"/>
                <w:lang w:eastAsia="en-US"/>
              </w:rPr>
              <w:tab/>
              <w:t>Whether there are any specific groups, communities or stakeholders that the Committee should involve or hear from in any work?</w:t>
            </w:r>
          </w:p>
        </w:tc>
      </w:tr>
      <w:tr w:rsidR="00982987" w:rsidRPr="00DF3A9A" w14:paraId="60B652BE" w14:textId="77777777" w:rsidTr="00982987">
        <w:trPr>
          <w:trHeight w:val="6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8C8B8E"/>
              <w:left w:val="single" w:sz="4" w:space="0" w:color="8C8B8E"/>
              <w:bottom w:val="single" w:sz="4" w:space="0" w:color="8C8B8E"/>
              <w:right w:val="single" w:sz="4" w:space="0" w:color="8C8B8E"/>
            </w:tcBorders>
            <w:hideMark/>
          </w:tcPr>
          <w:p w14:paraId="6EC6EE71" w14:textId="77777777" w:rsidR="00982987" w:rsidRPr="00DF3A9A" w:rsidRDefault="00982987">
            <w:pPr>
              <w:spacing w:before="0"/>
              <w:rPr>
                <w:rFonts w:asciiTheme="minorHAnsi" w:hAnsiTheme="minorHAnsi" w:cstheme="minorHAnsi"/>
                <w:sz w:val="22"/>
                <w:szCs w:val="22"/>
              </w:rPr>
            </w:pPr>
            <w:r w:rsidRPr="00DF3A9A">
              <w:rPr>
                <w:rFonts w:asciiTheme="minorHAnsi" w:hAnsiTheme="minorHAnsi" w:cstheme="minorHAnsi"/>
                <w:sz w:val="22"/>
                <w:szCs w:val="22"/>
              </w:rPr>
              <w:t>a) Health services</w:t>
            </w:r>
          </w:p>
        </w:tc>
      </w:tr>
      <w:tr w:rsidR="00982987" w:rsidRPr="00DF3A9A" w14:paraId="5859DEEA" w14:textId="77777777" w:rsidTr="00982987">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tcPr>
          <w:p w14:paraId="22570500" w14:textId="77777777" w:rsidR="00982987" w:rsidRPr="00DF3A9A" w:rsidRDefault="006413A0">
            <w:pPr>
              <w:rPr>
                <w:rFonts w:asciiTheme="minorHAnsi" w:hAnsiTheme="minorHAnsi" w:cstheme="minorHAnsi"/>
                <w:b w:val="0"/>
                <w:bCs w:val="0"/>
                <w:sz w:val="22"/>
                <w:szCs w:val="22"/>
              </w:rPr>
            </w:pPr>
            <w:r w:rsidRPr="00DF3A9A">
              <w:rPr>
                <w:rFonts w:asciiTheme="minorHAnsi" w:hAnsiTheme="minorHAnsi" w:cstheme="minorHAnsi"/>
                <w:sz w:val="22"/>
                <w:szCs w:val="22"/>
              </w:rPr>
              <w:t>Neurodevelopmental Services</w:t>
            </w:r>
          </w:p>
          <w:p w14:paraId="45C45AC7" w14:textId="77777777" w:rsidR="006413A0" w:rsidRPr="00DF3A9A" w:rsidRDefault="006413A0">
            <w:pPr>
              <w:rPr>
                <w:rFonts w:asciiTheme="minorHAnsi" w:hAnsiTheme="minorHAnsi" w:cstheme="minorHAnsi"/>
                <w:b w:val="0"/>
                <w:bCs w:val="0"/>
                <w:sz w:val="22"/>
                <w:szCs w:val="22"/>
              </w:rPr>
            </w:pPr>
          </w:p>
          <w:p w14:paraId="712001D4" w14:textId="372E1294" w:rsidR="00F66262" w:rsidRPr="00DF3A9A" w:rsidRDefault="00F66262" w:rsidP="00F66262">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 xml:space="preserve">We are calling for a short inquiry into the current Welsh Government funded demand and capacity review of all-age neurodevelopmental services and have also raised this call in our response to the </w:t>
            </w:r>
            <w:r w:rsidR="00023A80" w:rsidRPr="00DF3A9A">
              <w:rPr>
                <w:rFonts w:asciiTheme="minorHAnsi" w:hAnsiTheme="minorHAnsi" w:cstheme="minorHAnsi"/>
                <w:b w:val="0"/>
                <w:bCs w:val="0"/>
                <w:sz w:val="22"/>
                <w:szCs w:val="22"/>
              </w:rPr>
              <w:t>Childre, Young People and Education</w:t>
            </w:r>
            <w:r w:rsidRPr="00DF3A9A">
              <w:rPr>
                <w:rFonts w:asciiTheme="minorHAnsi" w:hAnsiTheme="minorHAnsi" w:cstheme="minorHAnsi"/>
                <w:b w:val="0"/>
                <w:bCs w:val="0"/>
                <w:sz w:val="22"/>
                <w:szCs w:val="22"/>
              </w:rPr>
              <w:t xml:space="preserve"> Committee.</w:t>
            </w:r>
          </w:p>
          <w:p w14:paraId="73F32151" w14:textId="77777777" w:rsidR="00F66262" w:rsidRPr="00DF3A9A" w:rsidRDefault="00F66262" w:rsidP="00F66262">
            <w:pPr>
              <w:rPr>
                <w:rFonts w:asciiTheme="minorHAnsi" w:hAnsiTheme="minorHAnsi" w:cstheme="minorHAnsi"/>
                <w:color w:val="000000"/>
                <w:sz w:val="22"/>
                <w:szCs w:val="22"/>
                <w:shd w:val="clear" w:color="auto" w:fill="FFFFFF"/>
              </w:rPr>
            </w:pPr>
          </w:p>
          <w:p w14:paraId="5BB2F79C" w14:textId="1AB3B493" w:rsidR="0047290F" w:rsidRPr="00DF3A9A" w:rsidRDefault="006413A0">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We are very aware that neurodevelopmental services are under very significant pressure and waiting lists have been increased by the pandemic.  Members working in these services have fed back to us concerns about sustainability of services and ability to meet </w:t>
            </w:r>
            <w:r w:rsidR="0047290F" w:rsidRPr="00DF3A9A">
              <w:rPr>
                <w:rFonts w:asciiTheme="minorHAnsi" w:hAnsiTheme="minorHAnsi" w:cstheme="minorHAnsi"/>
                <w:b w:val="0"/>
                <w:bCs w:val="0"/>
                <w:sz w:val="22"/>
                <w:szCs w:val="22"/>
              </w:rPr>
              <w:t xml:space="preserve">increasing </w:t>
            </w:r>
            <w:r w:rsidRPr="00DF3A9A">
              <w:rPr>
                <w:rFonts w:asciiTheme="minorHAnsi" w:hAnsiTheme="minorHAnsi" w:cstheme="minorHAnsi"/>
                <w:b w:val="0"/>
                <w:bCs w:val="0"/>
                <w:sz w:val="22"/>
                <w:szCs w:val="22"/>
              </w:rPr>
              <w:t xml:space="preserve">need. </w:t>
            </w:r>
            <w:r w:rsidR="00215D73" w:rsidRPr="00DF3A9A">
              <w:rPr>
                <w:rFonts w:asciiTheme="minorHAnsi" w:hAnsiTheme="minorHAnsi" w:cstheme="minorHAnsi"/>
                <w:b w:val="0"/>
                <w:bCs w:val="0"/>
                <w:sz w:val="22"/>
                <w:szCs w:val="22"/>
              </w:rPr>
              <w:t xml:space="preserve">This featured strongly within scrutiny of the proposed Autism bill during the last Senedd term.  A recent Welsh Government funded Scoping </w:t>
            </w:r>
            <w:hyperlink r:id="rId8" w:history="1">
              <w:r w:rsidR="00215D73" w:rsidRPr="00DF3A9A">
                <w:rPr>
                  <w:rStyle w:val="Hyperlink"/>
                  <w:rFonts w:asciiTheme="minorHAnsi" w:hAnsiTheme="minorHAnsi" w:cstheme="minorHAnsi"/>
                  <w:color w:val="4472C4" w:themeColor="accent1"/>
                  <w:sz w:val="22"/>
                  <w:szCs w:val="22"/>
                  <w:u w:val="single"/>
                </w:rPr>
                <w:t>Study</w:t>
              </w:r>
            </w:hyperlink>
            <w:r w:rsidR="00215D73" w:rsidRPr="00DF3A9A">
              <w:rPr>
                <w:rFonts w:asciiTheme="minorHAnsi" w:hAnsiTheme="minorHAnsi" w:cstheme="minorHAnsi"/>
                <w:color w:val="4472C4" w:themeColor="accent1"/>
                <w:sz w:val="22"/>
                <w:szCs w:val="22"/>
              </w:rPr>
              <w:t xml:space="preserve"> </w:t>
            </w:r>
            <w:r w:rsidR="00215D73" w:rsidRPr="00DF3A9A">
              <w:rPr>
                <w:rFonts w:asciiTheme="minorHAnsi" w:hAnsiTheme="minorHAnsi" w:cstheme="minorHAnsi"/>
                <w:b w:val="0"/>
                <w:bCs w:val="0"/>
                <w:sz w:val="22"/>
                <w:szCs w:val="22"/>
              </w:rPr>
              <w:t>for the Alignment and Development of Autism and Neurodevelopmental Services also highlighted significant workforce sustainability concerns.</w:t>
            </w:r>
          </w:p>
          <w:p w14:paraId="7B233B46" w14:textId="77777777" w:rsidR="00743738" w:rsidRPr="00DF3A9A" w:rsidRDefault="00743738">
            <w:pPr>
              <w:rPr>
                <w:rFonts w:asciiTheme="minorHAnsi" w:hAnsiTheme="minorHAnsi" w:cstheme="minorHAnsi"/>
                <w:sz w:val="22"/>
                <w:szCs w:val="22"/>
              </w:rPr>
            </w:pPr>
          </w:p>
          <w:p w14:paraId="47CEE939" w14:textId="1126C53C" w:rsidR="006413A0" w:rsidRPr="00DF3A9A" w:rsidRDefault="006413A0">
            <w:pPr>
              <w:rPr>
                <w:rFonts w:asciiTheme="minorHAnsi" w:hAnsiTheme="minorHAnsi" w:cstheme="minorHAnsi"/>
                <w:sz w:val="22"/>
                <w:szCs w:val="22"/>
              </w:rPr>
            </w:pPr>
            <w:r w:rsidRPr="00DF3A9A">
              <w:rPr>
                <w:rFonts w:asciiTheme="minorHAnsi" w:hAnsiTheme="minorHAnsi" w:cstheme="minorHAnsi"/>
                <w:b w:val="0"/>
                <w:bCs w:val="0"/>
                <w:sz w:val="22"/>
                <w:szCs w:val="22"/>
              </w:rPr>
              <w:t>We would welcome scrutiny of the</w:t>
            </w:r>
            <w:r w:rsidR="00215D73" w:rsidRPr="00DF3A9A">
              <w:rPr>
                <w:rFonts w:asciiTheme="minorHAnsi" w:hAnsiTheme="minorHAnsi" w:cstheme="minorHAnsi"/>
                <w:b w:val="0"/>
                <w:bCs w:val="0"/>
                <w:sz w:val="22"/>
                <w:szCs w:val="22"/>
              </w:rPr>
              <w:t xml:space="preserve"> Welsh Government funded</w:t>
            </w:r>
            <w:r w:rsidRPr="00DF3A9A">
              <w:rPr>
                <w:rFonts w:asciiTheme="minorHAnsi" w:hAnsiTheme="minorHAnsi" w:cstheme="minorHAnsi"/>
                <w:b w:val="0"/>
                <w:bCs w:val="0"/>
                <w:sz w:val="22"/>
                <w:szCs w:val="22"/>
              </w:rPr>
              <w:t xml:space="preserve"> demand and capacity </w:t>
            </w:r>
            <w:r w:rsidR="00B435E0" w:rsidRPr="00DF3A9A">
              <w:rPr>
                <w:rFonts w:asciiTheme="minorHAnsi" w:hAnsiTheme="minorHAnsi" w:cstheme="minorHAnsi"/>
                <w:b w:val="0"/>
                <w:bCs w:val="0"/>
                <w:sz w:val="22"/>
                <w:szCs w:val="22"/>
              </w:rPr>
              <w:t>review of</w:t>
            </w:r>
            <w:r w:rsidR="00215D73" w:rsidRPr="00DF3A9A">
              <w:rPr>
                <w:rFonts w:asciiTheme="minorHAnsi" w:hAnsiTheme="minorHAnsi" w:cstheme="minorHAnsi"/>
                <w:b w:val="0"/>
                <w:bCs w:val="0"/>
                <w:sz w:val="22"/>
                <w:szCs w:val="22"/>
              </w:rPr>
              <w:t xml:space="preserve"> all-age neurodevelopmental services </w:t>
            </w:r>
            <w:r w:rsidRPr="00DF3A9A">
              <w:rPr>
                <w:rFonts w:asciiTheme="minorHAnsi" w:hAnsiTheme="minorHAnsi" w:cstheme="minorHAnsi"/>
                <w:b w:val="0"/>
                <w:bCs w:val="0"/>
                <w:sz w:val="22"/>
                <w:szCs w:val="22"/>
              </w:rPr>
              <w:t xml:space="preserve">currently taking place to support the development of long-term solutions.  We believe </w:t>
            </w:r>
            <w:r w:rsidR="00215D73" w:rsidRPr="00DF3A9A">
              <w:rPr>
                <w:rFonts w:asciiTheme="minorHAnsi" w:hAnsiTheme="minorHAnsi" w:cstheme="minorHAnsi"/>
                <w:b w:val="0"/>
                <w:bCs w:val="0"/>
                <w:sz w:val="22"/>
                <w:szCs w:val="22"/>
              </w:rPr>
              <w:t>it to be imperative that such</w:t>
            </w:r>
            <w:r w:rsidRPr="00DF3A9A">
              <w:rPr>
                <w:rFonts w:asciiTheme="minorHAnsi" w:hAnsiTheme="minorHAnsi" w:cstheme="minorHAnsi"/>
                <w:b w:val="0"/>
                <w:bCs w:val="0"/>
                <w:sz w:val="22"/>
                <w:szCs w:val="22"/>
              </w:rPr>
              <w:t xml:space="preserve"> an </w:t>
            </w:r>
            <w:r w:rsidR="00B435E0" w:rsidRPr="00DF3A9A">
              <w:rPr>
                <w:rFonts w:asciiTheme="minorHAnsi" w:hAnsiTheme="minorHAnsi" w:cstheme="minorHAnsi"/>
                <w:b w:val="0"/>
                <w:bCs w:val="0"/>
                <w:sz w:val="22"/>
                <w:szCs w:val="22"/>
              </w:rPr>
              <w:t>inquiry include</w:t>
            </w:r>
            <w:r w:rsidRPr="00DF3A9A">
              <w:rPr>
                <w:rFonts w:asciiTheme="minorHAnsi" w:hAnsiTheme="minorHAnsi" w:cstheme="minorHAnsi"/>
                <w:b w:val="0"/>
                <w:bCs w:val="0"/>
                <w:sz w:val="22"/>
                <w:szCs w:val="22"/>
              </w:rPr>
              <w:t xml:space="preserve"> feedback from</w:t>
            </w:r>
            <w:r w:rsidR="00215D73" w:rsidRPr="00DF3A9A">
              <w:rPr>
                <w:rFonts w:asciiTheme="minorHAnsi" w:hAnsiTheme="minorHAnsi" w:cstheme="minorHAnsi"/>
                <w:b w:val="0"/>
                <w:bCs w:val="0"/>
                <w:sz w:val="22"/>
                <w:szCs w:val="22"/>
              </w:rPr>
              <w:t xml:space="preserve"> neurodiverse people, representative service user organisations and professional bodies representing the range of health care professionals working in ND teams</w:t>
            </w:r>
            <w:r w:rsidRPr="00DF3A9A">
              <w:rPr>
                <w:rFonts w:asciiTheme="minorHAnsi" w:hAnsiTheme="minorHAnsi" w:cstheme="minorHAnsi"/>
                <w:b w:val="0"/>
                <w:bCs w:val="0"/>
                <w:sz w:val="22"/>
                <w:szCs w:val="22"/>
              </w:rPr>
              <w:t xml:space="preserve">. We work closely with other professional bodies working in this area and would be very keen to discuss and support further. </w:t>
            </w:r>
          </w:p>
          <w:p w14:paraId="3C7FA182" w14:textId="0763D883" w:rsidR="00215D73" w:rsidRPr="00DF3A9A" w:rsidRDefault="00215D73">
            <w:pPr>
              <w:rPr>
                <w:rFonts w:asciiTheme="minorHAnsi" w:hAnsiTheme="minorHAnsi" w:cstheme="minorHAnsi"/>
                <w:b w:val="0"/>
                <w:bCs w:val="0"/>
                <w:sz w:val="22"/>
                <w:szCs w:val="22"/>
              </w:rPr>
            </w:pPr>
          </w:p>
          <w:p w14:paraId="1FA04F1B" w14:textId="3F5EDDE9" w:rsidR="00C84339" w:rsidRPr="00DF3A9A" w:rsidRDefault="00C84339">
            <w:pPr>
              <w:rPr>
                <w:rFonts w:asciiTheme="minorHAnsi" w:hAnsiTheme="minorHAnsi" w:cstheme="minorHAnsi"/>
                <w:b w:val="0"/>
                <w:bCs w:val="0"/>
                <w:sz w:val="22"/>
                <w:szCs w:val="22"/>
              </w:rPr>
            </w:pPr>
            <w:r w:rsidRPr="00DF3A9A">
              <w:rPr>
                <w:rFonts w:asciiTheme="minorHAnsi" w:hAnsiTheme="minorHAnsi" w:cstheme="minorHAnsi"/>
                <w:sz w:val="22"/>
                <w:szCs w:val="22"/>
              </w:rPr>
              <w:t xml:space="preserve">Gender </w:t>
            </w:r>
            <w:r w:rsidR="00E15EE6" w:rsidRPr="00DF3A9A">
              <w:rPr>
                <w:rFonts w:asciiTheme="minorHAnsi" w:hAnsiTheme="minorHAnsi" w:cstheme="minorHAnsi"/>
                <w:sz w:val="22"/>
                <w:szCs w:val="22"/>
              </w:rPr>
              <w:t>S</w:t>
            </w:r>
            <w:r w:rsidRPr="00DF3A9A">
              <w:rPr>
                <w:rFonts w:asciiTheme="minorHAnsi" w:hAnsiTheme="minorHAnsi" w:cstheme="minorHAnsi"/>
                <w:sz w:val="22"/>
                <w:szCs w:val="22"/>
              </w:rPr>
              <w:t xml:space="preserve">ervices </w:t>
            </w:r>
          </w:p>
          <w:p w14:paraId="16C28DC1" w14:textId="77777777" w:rsidR="00F83AFB" w:rsidRPr="00DF3A9A" w:rsidRDefault="00F83AFB">
            <w:pPr>
              <w:rPr>
                <w:rFonts w:asciiTheme="minorHAnsi" w:hAnsiTheme="minorHAnsi" w:cstheme="minorHAnsi"/>
                <w:sz w:val="22"/>
                <w:szCs w:val="22"/>
              </w:rPr>
            </w:pPr>
          </w:p>
          <w:p w14:paraId="24EB76F5" w14:textId="561CD82F" w:rsidR="00F83AFB" w:rsidRPr="00DF3A9A" w:rsidRDefault="00F83AFB" w:rsidP="00F83AFB">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As part of a multidisciplinary team (MDT), </w:t>
            </w:r>
            <w:r w:rsidR="00023A80" w:rsidRPr="00DF3A9A">
              <w:rPr>
                <w:rFonts w:asciiTheme="minorHAnsi" w:hAnsiTheme="minorHAnsi" w:cstheme="minorHAnsi"/>
                <w:b w:val="0"/>
                <w:bCs w:val="0"/>
                <w:sz w:val="22"/>
                <w:szCs w:val="22"/>
              </w:rPr>
              <w:t>speech and language therapists</w:t>
            </w:r>
            <w:r w:rsidRPr="00DF3A9A">
              <w:rPr>
                <w:rFonts w:asciiTheme="minorHAnsi" w:hAnsiTheme="minorHAnsi" w:cstheme="minorHAnsi"/>
                <w:b w:val="0"/>
                <w:bCs w:val="0"/>
                <w:sz w:val="22"/>
                <w:szCs w:val="22"/>
              </w:rPr>
              <w:t xml:space="preserve"> have a key role to play in ensuring the best possible outcomes for trans and gender-diverse people. </w:t>
            </w:r>
            <w:r w:rsidR="00E15EE6" w:rsidRPr="00DF3A9A">
              <w:rPr>
                <w:rFonts w:asciiTheme="minorHAnsi" w:hAnsiTheme="minorHAnsi" w:cstheme="minorHAnsi"/>
                <w:b w:val="0"/>
                <w:bCs w:val="0"/>
                <w:sz w:val="22"/>
                <w:szCs w:val="22"/>
              </w:rPr>
              <w:t xml:space="preserve"> </w:t>
            </w:r>
            <w:r w:rsidR="00023A80" w:rsidRPr="00DF3A9A">
              <w:rPr>
                <w:rFonts w:asciiTheme="minorHAnsi" w:hAnsiTheme="minorHAnsi" w:cstheme="minorHAnsi"/>
                <w:b w:val="0"/>
                <w:bCs w:val="0"/>
                <w:sz w:val="22"/>
                <w:szCs w:val="22"/>
              </w:rPr>
              <w:t xml:space="preserve">Speech and language </w:t>
            </w:r>
            <w:r w:rsidR="00023A80" w:rsidRPr="00DF3A9A">
              <w:rPr>
                <w:rFonts w:asciiTheme="minorHAnsi" w:hAnsiTheme="minorHAnsi" w:cstheme="minorHAnsi"/>
                <w:b w:val="0"/>
                <w:bCs w:val="0"/>
                <w:sz w:val="22"/>
                <w:szCs w:val="22"/>
              </w:rPr>
              <w:lastRenderedPageBreak/>
              <w:t>therapists</w:t>
            </w:r>
            <w:r w:rsidRPr="00DF3A9A">
              <w:rPr>
                <w:rFonts w:asciiTheme="minorHAnsi" w:hAnsiTheme="minorHAnsi" w:cstheme="minorHAnsi"/>
                <w:b w:val="0"/>
                <w:bCs w:val="0"/>
                <w:sz w:val="22"/>
                <w:szCs w:val="22"/>
              </w:rPr>
              <w:t>, with appropriate skills, may support voice modification and facilitate gender expression through vocal and communication change and exploration</w:t>
            </w:r>
            <w:r w:rsidR="00E15EE6" w:rsidRPr="00DF3A9A">
              <w:rPr>
                <w:rFonts w:asciiTheme="minorHAnsi" w:hAnsiTheme="minorHAnsi" w:cstheme="minorHAnsi"/>
                <w:b w:val="0"/>
                <w:bCs w:val="0"/>
                <w:sz w:val="22"/>
                <w:szCs w:val="22"/>
              </w:rPr>
              <w:t xml:space="preserve"> (RCSLT,2019)</w:t>
            </w:r>
            <w:r w:rsidRPr="00DF3A9A">
              <w:rPr>
                <w:rFonts w:asciiTheme="minorHAnsi" w:hAnsiTheme="minorHAnsi" w:cstheme="minorHAnsi"/>
                <w:b w:val="0"/>
                <w:bCs w:val="0"/>
                <w:sz w:val="22"/>
                <w:szCs w:val="22"/>
              </w:rPr>
              <w:t xml:space="preserve">. </w:t>
            </w:r>
            <w:r w:rsidRPr="00DF3A9A">
              <w:rPr>
                <w:rStyle w:val="FootnoteReference"/>
                <w:rFonts w:asciiTheme="minorHAnsi" w:hAnsiTheme="minorHAnsi" w:cstheme="minorHAnsi"/>
                <w:b w:val="0"/>
                <w:bCs w:val="0"/>
                <w:sz w:val="22"/>
                <w:szCs w:val="22"/>
              </w:rPr>
              <w:footnoteReference w:id="2"/>
            </w:r>
            <w:bookmarkStart w:id="0" w:name="_Hlk82266653"/>
          </w:p>
          <w:p w14:paraId="13D45C4A" w14:textId="77777777" w:rsidR="00023A80" w:rsidRPr="00DF3A9A" w:rsidRDefault="00023A80" w:rsidP="00F83AFB">
            <w:pPr>
              <w:rPr>
                <w:rFonts w:asciiTheme="minorHAnsi" w:hAnsiTheme="minorHAnsi" w:cstheme="minorHAnsi"/>
                <w:b w:val="0"/>
                <w:bCs w:val="0"/>
                <w:sz w:val="22"/>
                <w:szCs w:val="22"/>
              </w:rPr>
            </w:pPr>
          </w:p>
          <w:bookmarkEnd w:id="0"/>
          <w:p w14:paraId="31A3A7A3" w14:textId="78989376" w:rsidR="00F83AFB" w:rsidRPr="00DF3A9A" w:rsidRDefault="00F83AFB" w:rsidP="00F83AFB">
            <w:pPr>
              <w:rPr>
                <w:rFonts w:asciiTheme="minorHAnsi" w:hAnsiTheme="minorHAnsi" w:cstheme="minorHAnsi"/>
                <w:sz w:val="22"/>
                <w:szCs w:val="22"/>
              </w:rPr>
            </w:pPr>
            <w:r w:rsidRPr="00DF3A9A">
              <w:rPr>
                <w:rFonts w:asciiTheme="minorHAnsi" w:hAnsiTheme="minorHAnsi" w:cstheme="minorHAnsi"/>
                <w:b w:val="0"/>
                <w:bCs w:val="0"/>
                <w:sz w:val="22"/>
                <w:szCs w:val="22"/>
              </w:rPr>
              <w:t>When the Welsh Government established the Welsh Gender Team (WGT) in April 2019, with the intention to better meet the needs of those requiring gender services within Wales, it was expected that the demand for speech and language therapy (</w:t>
            </w:r>
            <w:r w:rsidR="00B435E0" w:rsidRPr="00DF3A9A">
              <w:rPr>
                <w:rFonts w:asciiTheme="minorHAnsi" w:hAnsiTheme="minorHAnsi" w:cstheme="minorHAnsi"/>
                <w:b w:val="0"/>
                <w:bCs w:val="0"/>
                <w:sz w:val="22"/>
                <w:szCs w:val="22"/>
              </w:rPr>
              <w:t>SLT) would</w:t>
            </w:r>
            <w:r w:rsidRPr="00DF3A9A">
              <w:rPr>
                <w:rFonts w:asciiTheme="minorHAnsi" w:hAnsiTheme="minorHAnsi" w:cstheme="minorHAnsi"/>
                <w:b w:val="0"/>
                <w:bCs w:val="0"/>
                <w:sz w:val="22"/>
                <w:szCs w:val="22"/>
              </w:rPr>
              <w:t xml:space="preserve"> be met from within existing core services.  However there has been a significant increase in referral numbers to SLT services and a number of services have highlighted that they are currently not in a position to meet the demand for this service. </w:t>
            </w:r>
          </w:p>
          <w:p w14:paraId="105E1998" w14:textId="77777777" w:rsidR="00743738" w:rsidRPr="00DF3A9A" w:rsidRDefault="00743738" w:rsidP="00F83AFB">
            <w:pPr>
              <w:rPr>
                <w:rFonts w:asciiTheme="minorHAnsi" w:hAnsiTheme="minorHAnsi" w:cstheme="minorHAnsi"/>
                <w:b w:val="0"/>
                <w:bCs w:val="0"/>
                <w:sz w:val="22"/>
                <w:szCs w:val="22"/>
              </w:rPr>
            </w:pPr>
          </w:p>
          <w:p w14:paraId="63D8E12C" w14:textId="59493A15" w:rsidR="00F83AFB" w:rsidRPr="00DF3A9A" w:rsidRDefault="00F83AFB" w:rsidP="00F83AFB">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 xml:space="preserve">One </w:t>
            </w:r>
            <w:r w:rsidR="00940956" w:rsidRPr="00DF3A9A">
              <w:rPr>
                <w:rFonts w:asciiTheme="minorHAnsi" w:hAnsiTheme="minorHAnsi" w:cstheme="minorHAnsi"/>
                <w:b w:val="0"/>
                <w:bCs w:val="0"/>
                <w:sz w:val="22"/>
                <w:szCs w:val="22"/>
              </w:rPr>
              <w:t>local Health Board</w:t>
            </w:r>
            <w:r w:rsidRPr="00DF3A9A">
              <w:rPr>
                <w:rFonts w:asciiTheme="minorHAnsi" w:hAnsiTheme="minorHAnsi" w:cstheme="minorHAnsi"/>
                <w:b w:val="0"/>
                <w:bCs w:val="0"/>
                <w:sz w:val="22"/>
                <w:szCs w:val="22"/>
              </w:rPr>
              <w:t xml:space="preserve"> is far from </w:t>
            </w:r>
            <w:r w:rsidR="00E15EE6" w:rsidRPr="00DF3A9A">
              <w:rPr>
                <w:rFonts w:asciiTheme="minorHAnsi" w:hAnsiTheme="minorHAnsi" w:cstheme="minorHAnsi"/>
                <w:b w:val="0"/>
                <w:bCs w:val="0"/>
                <w:sz w:val="22"/>
                <w:szCs w:val="22"/>
              </w:rPr>
              <w:t>unique</w:t>
            </w:r>
            <w:r w:rsidRPr="00DF3A9A">
              <w:rPr>
                <w:rFonts w:asciiTheme="minorHAnsi" w:hAnsiTheme="minorHAnsi" w:cstheme="minorHAnsi"/>
                <w:b w:val="0"/>
                <w:bCs w:val="0"/>
                <w:sz w:val="22"/>
                <w:szCs w:val="22"/>
              </w:rPr>
              <w:t xml:space="preserve"> in highlighting that in 2020/21 they saw a </w:t>
            </w:r>
            <w:r w:rsidR="00B435E0" w:rsidRPr="00DF3A9A">
              <w:rPr>
                <w:rFonts w:asciiTheme="minorHAnsi" w:hAnsiTheme="minorHAnsi" w:cstheme="minorHAnsi"/>
                <w:b w:val="0"/>
                <w:bCs w:val="0"/>
                <w:sz w:val="22"/>
                <w:szCs w:val="22"/>
              </w:rPr>
              <w:t>3-fold</w:t>
            </w:r>
            <w:r w:rsidRPr="00DF3A9A">
              <w:rPr>
                <w:rFonts w:asciiTheme="minorHAnsi" w:hAnsiTheme="minorHAnsi" w:cstheme="minorHAnsi"/>
                <w:b w:val="0"/>
                <w:bCs w:val="0"/>
                <w:sz w:val="22"/>
                <w:szCs w:val="22"/>
              </w:rPr>
              <w:t xml:space="preserve"> increase in referrals.  It is expected that the trajectory for 2021/22 will see a further increase against the baseline.  A number of </w:t>
            </w:r>
            <w:r w:rsidR="00940956" w:rsidRPr="00DF3A9A">
              <w:rPr>
                <w:rFonts w:asciiTheme="minorHAnsi" w:hAnsiTheme="minorHAnsi" w:cstheme="minorHAnsi"/>
                <w:b w:val="0"/>
                <w:bCs w:val="0"/>
                <w:sz w:val="22"/>
                <w:szCs w:val="22"/>
              </w:rPr>
              <w:t>local Health Boards</w:t>
            </w:r>
            <w:r w:rsidRPr="00DF3A9A">
              <w:rPr>
                <w:rFonts w:asciiTheme="minorHAnsi" w:hAnsiTheme="minorHAnsi" w:cstheme="minorHAnsi"/>
                <w:b w:val="0"/>
                <w:bCs w:val="0"/>
                <w:sz w:val="22"/>
                <w:szCs w:val="22"/>
              </w:rPr>
              <w:t xml:space="preserve"> have highlighted that it may no longer be possible to be able to continue to provide a safe and effective SLT service to this patient population. </w:t>
            </w:r>
          </w:p>
          <w:p w14:paraId="38289226" w14:textId="77777777" w:rsidR="00F83AFB" w:rsidRPr="00DF3A9A" w:rsidRDefault="00F83AFB" w:rsidP="00F83AFB">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 xml:space="preserve">We believe it may be timely for the committee to review the performance of the WGT and capacity to meet growing demand. </w:t>
            </w:r>
          </w:p>
          <w:p w14:paraId="11A9D6BC" w14:textId="7E2E75F9" w:rsidR="00DF39EC" w:rsidRPr="00DF3A9A" w:rsidRDefault="00DF39EC">
            <w:pPr>
              <w:rPr>
                <w:rFonts w:asciiTheme="minorHAnsi" w:hAnsiTheme="minorHAnsi" w:cstheme="minorHAnsi"/>
                <w:sz w:val="22"/>
                <w:szCs w:val="22"/>
              </w:rPr>
            </w:pPr>
          </w:p>
          <w:p w14:paraId="4D91403A" w14:textId="0B35879D" w:rsidR="00C84339" w:rsidRPr="00DF3A9A" w:rsidRDefault="00C84339">
            <w:pPr>
              <w:rPr>
                <w:rFonts w:asciiTheme="minorHAnsi" w:hAnsiTheme="minorHAnsi" w:cstheme="minorHAnsi"/>
                <w:b w:val="0"/>
                <w:bCs w:val="0"/>
                <w:sz w:val="22"/>
                <w:szCs w:val="22"/>
              </w:rPr>
            </w:pPr>
          </w:p>
        </w:tc>
      </w:tr>
      <w:tr w:rsidR="00982987" w:rsidRPr="00DF3A9A" w14:paraId="736A539F" w14:textId="77777777" w:rsidTr="00982987">
        <w:trPr>
          <w:trHeight w:val="6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8C8B8E"/>
              <w:left w:val="single" w:sz="4" w:space="0" w:color="8C8B8E"/>
              <w:bottom w:val="single" w:sz="4" w:space="0" w:color="8C8B8E"/>
              <w:right w:val="single" w:sz="4" w:space="0" w:color="8C8B8E"/>
            </w:tcBorders>
            <w:hideMark/>
          </w:tcPr>
          <w:p w14:paraId="0AC99BCA" w14:textId="77777777" w:rsidR="00982987" w:rsidRPr="00DF3A9A" w:rsidRDefault="00982987">
            <w:pPr>
              <w:spacing w:before="0"/>
              <w:rPr>
                <w:rFonts w:asciiTheme="minorHAnsi" w:hAnsiTheme="minorHAnsi" w:cstheme="minorHAnsi"/>
                <w:sz w:val="22"/>
                <w:szCs w:val="22"/>
              </w:rPr>
            </w:pPr>
            <w:r w:rsidRPr="00DF3A9A">
              <w:rPr>
                <w:rFonts w:asciiTheme="minorHAnsi" w:hAnsiTheme="minorHAnsi" w:cstheme="minorHAnsi"/>
                <w:sz w:val="22"/>
                <w:szCs w:val="22"/>
              </w:rPr>
              <w:lastRenderedPageBreak/>
              <w:t>b) Social care and carers</w:t>
            </w:r>
          </w:p>
        </w:tc>
      </w:tr>
      <w:tr w:rsidR="00982987" w:rsidRPr="00DF3A9A" w14:paraId="75A75584" w14:textId="77777777" w:rsidTr="00982987">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tcPr>
          <w:p w14:paraId="5116E04A" w14:textId="77777777" w:rsidR="00982987" w:rsidRPr="00DF3A9A" w:rsidRDefault="00982987">
            <w:pPr>
              <w:rPr>
                <w:rFonts w:asciiTheme="minorHAnsi" w:hAnsiTheme="minorHAnsi" w:cstheme="minorHAnsi"/>
                <w:sz w:val="22"/>
                <w:szCs w:val="22"/>
              </w:rPr>
            </w:pPr>
          </w:p>
        </w:tc>
      </w:tr>
      <w:tr w:rsidR="00982987" w:rsidRPr="00DF3A9A" w14:paraId="256CFC48" w14:textId="77777777" w:rsidTr="00982987">
        <w:trPr>
          <w:trHeight w:val="67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8C8B8E"/>
              <w:left w:val="single" w:sz="4" w:space="0" w:color="8C8B8E"/>
              <w:bottom w:val="single" w:sz="4" w:space="0" w:color="8C8B8E"/>
              <w:right w:val="single" w:sz="4" w:space="0" w:color="8C8B8E"/>
            </w:tcBorders>
            <w:hideMark/>
          </w:tcPr>
          <w:p w14:paraId="2F88929A" w14:textId="77777777" w:rsidR="00982987" w:rsidRPr="00DF3A9A" w:rsidRDefault="00982987">
            <w:pPr>
              <w:spacing w:before="0"/>
              <w:rPr>
                <w:rFonts w:asciiTheme="minorHAnsi" w:hAnsiTheme="minorHAnsi" w:cstheme="minorHAnsi"/>
                <w:sz w:val="22"/>
                <w:szCs w:val="22"/>
              </w:rPr>
            </w:pPr>
            <w:r w:rsidRPr="00DF3A9A">
              <w:rPr>
                <w:rFonts w:asciiTheme="minorHAnsi" w:hAnsiTheme="minorHAnsi" w:cstheme="minorHAnsi"/>
                <w:sz w:val="22"/>
                <w:szCs w:val="22"/>
              </w:rPr>
              <w:t>c) COVID recovery</w:t>
            </w:r>
          </w:p>
        </w:tc>
      </w:tr>
      <w:tr w:rsidR="00982987" w:rsidRPr="00DF3A9A" w14:paraId="4FCA5021" w14:textId="77777777" w:rsidTr="00982987">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tcPr>
          <w:p w14:paraId="3B841913" w14:textId="7176FEEC" w:rsidR="007919F1" w:rsidRPr="00DF3A9A" w:rsidRDefault="007919F1" w:rsidP="007919F1">
            <w:pPr>
              <w:tabs>
                <w:tab w:val="left" w:pos="450"/>
              </w:tabs>
              <w:rPr>
                <w:rFonts w:asciiTheme="minorHAnsi" w:hAnsiTheme="minorHAnsi" w:cstheme="minorHAnsi"/>
                <w:b w:val="0"/>
                <w:bCs w:val="0"/>
                <w:sz w:val="22"/>
                <w:szCs w:val="22"/>
              </w:rPr>
            </w:pPr>
            <w:r w:rsidRPr="00DF3A9A">
              <w:rPr>
                <w:rFonts w:asciiTheme="minorHAnsi" w:hAnsiTheme="minorHAnsi" w:cstheme="minorHAnsi"/>
                <w:sz w:val="22"/>
                <w:szCs w:val="22"/>
              </w:rPr>
              <w:t xml:space="preserve">Current demand on the system </w:t>
            </w:r>
          </w:p>
          <w:p w14:paraId="7D1E9552" w14:textId="77777777" w:rsidR="00894807" w:rsidRPr="00DF3A9A" w:rsidRDefault="00894807" w:rsidP="007919F1">
            <w:pPr>
              <w:tabs>
                <w:tab w:val="left" w:pos="450"/>
              </w:tabs>
              <w:rPr>
                <w:rFonts w:asciiTheme="minorHAnsi" w:hAnsiTheme="minorHAnsi" w:cstheme="minorHAnsi"/>
                <w:sz w:val="22"/>
                <w:szCs w:val="22"/>
              </w:rPr>
            </w:pPr>
          </w:p>
          <w:p w14:paraId="55C2D275" w14:textId="05089C49" w:rsidR="007919F1" w:rsidRPr="00DF3A9A" w:rsidRDefault="007919F1" w:rsidP="007919F1">
            <w:pPr>
              <w:tabs>
                <w:tab w:val="left" w:pos="450"/>
              </w:tabs>
              <w:rPr>
                <w:rFonts w:asciiTheme="minorHAnsi" w:hAnsiTheme="minorHAnsi" w:cstheme="minorHAnsi"/>
                <w:sz w:val="22"/>
                <w:szCs w:val="22"/>
              </w:rPr>
            </w:pPr>
            <w:r w:rsidRPr="00DF3A9A">
              <w:rPr>
                <w:rFonts w:asciiTheme="minorHAnsi" w:hAnsiTheme="minorHAnsi" w:cstheme="minorHAnsi"/>
                <w:b w:val="0"/>
                <w:bCs w:val="0"/>
                <w:sz w:val="22"/>
                <w:szCs w:val="22"/>
              </w:rPr>
              <w:t xml:space="preserve">We would recommend the Committee consider the current demand on health and care services and how it could be addressed. COVID recovery needs to be planned, resourced and delivered over the medium term balancing the immediate needs of providing access to diagnostic and treatments with supporting a change in delivering more sustainable services. </w:t>
            </w:r>
          </w:p>
          <w:p w14:paraId="36605B9C" w14:textId="77777777" w:rsidR="00743738" w:rsidRPr="00DF3A9A" w:rsidRDefault="00743738" w:rsidP="007919F1">
            <w:pPr>
              <w:tabs>
                <w:tab w:val="left" w:pos="450"/>
              </w:tabs>
              <w:rPr>
                <w:rFonts w:asciiTheme="minorHAnsi" w:hAnsiTheme="minorHAnsi" w:cstheme="minorHAnsi"/>
                <w:sz w:val="22"/>
                <w:szCs w:val="22"/>
              </w:rPr>
            </w:pPr>
          </w:p>
          <w:p w14:paraId="1BFC8052" w14:textId="29A74744" w:rsidR="00894807" w:rsidRPr="00DF3A9A" w:rsidRDefault="00894807" w:rsidP="007919F1">
            <w:pPr>
              <w:tabs>
                <w:tab w:val="left" w:pos="450"/>
              </w:tabs>
              <w:rPr>
                <w:rFonts w:asciiTheme="minorHAnsi" w:hAnsiTheme="minorHAnsi" w:cstheme="minorHAnsi"/>
                <w:sz w:val="22"/>
                <w:szCs w:val="22"/>
              </w:rPr>
            </w:pPr>
            <w:r w:rsidRPr="00DF3A9A">
              <w:rPr>
                <w:rFonts w:asciiTheme="minorHAnsi" w:hAnsiTheme="minorHAnsi" w:cstheme="minorHAnsi"/>
                <w:b w:val="0"/>
                <w:bCs w:val="0"/>
                <w:sz w:val="22"/>
                <w:szCs w:val="22"/>
              </w:rPr>
              <w:t>One local Health Board has highlighted concerns</w:t>
            </w:r>
            <w:r w:rsidR="00FE5E1B" w:rsidRPr="00DF3A9A">
              <w:rPr>
                <w:rFonts w:asciiTheme="minorHAnsi" w:hAnsiTheme="minorHAnsi" w:cstheme="minorHAnsi"/>
                <w:b w:val="0"/>
                <w:bCs w:val="0"/>
                <w:sz w:val="22"/>
                <w:szCs w:val="22"/>
              </w:rPr>
              <w:t>,</w:t>
            </w:r>
            <w:r w:rsidRPr="00DF3A9A">
              <w:rPr>
                <w:rFonts w:asciiTheme="minorHAnsi" w:hAnsiTheme="minorHAnsi" w:cstheme="minorHAnsi"/>
                <w:b w:val="0"/>
                <w:bCs w:val="0"/>
                <w:sz w:val="22"/>
                <w:szCs w:val="22"/>
              </w:rPr>
              <w:t xml:space="preserve"> which are echoed across Wales </w:t>
            </w:r>
            <w:r w:rsidR="00FE5E1B" w:rsidRPr="00DF3A9A">
              <w:rPr>
                <w:rFonts w:asciiTheme="minorHAnsi" w:hAnsiTheme="minorHAnsi" w:cstheme="minorHAnsi"/>
                <w:b w:val="0"/>
                <w:bCs w:val="0"/>
                <w:sz w:val="22"/>
                <w:szCs w:val="22"/>
              </w:rPr>
              <w:t xml:space="preserve">of demand on AHP services over the upcoming winter period and indeed in the future. We believe that sustainable workforce models are required in order to help with Covid recovery and to maintain services in acute and community care and to enable innovative and </w:t>
            </w:r>
            <w:r w:rsidR="00B435E0" w:rsidRPr="00DF3A9A">
              <w:rPr>
                <w:rFonts w:asciiTheme="minorHAnsi" w:hAnsiTheme="minorHAnsi" w:cstheme="minorHAnsi"/>
                <w:b w:val="0"/>
                <w:bCs w:val="0"/>
                <w:sz w:val="22"/>
                <w:szCs w:val="22"/>
              </w:rPr>
              <w:t>long-term</w:t>
            </w:r>
            <w:r w:rsidR="00FE5E1B" w:rsidRPr="00DF3A9A">
              <w:rPr>
                <w:rFonts w:asciiTheme="minorHAnsi" w:hAnsiTheme="minorHAnsi" w:cstheme="minorHAnsi"/>
                <w:b w:val="0"/>
                <w:bCs w:val="0"/>
                <w:sz w:val="22"/>
                <w:szCs w:val="22"/>
              </w:rPr>
              <w:t xml:space="preserve"> changes in service </w:t>
            </w:r>
            <w:r w:rsidR="00FE5E1B" w:rsidRPr="00DF3A9A">
              <w:rPr>
                <w:rFonts w:asciiTheme="minorHAnsi" w:hAnsiTheme="minorHAnsi" w:cstheme="minorHAnsi"/>
                <w:b w:val="0"/>
                <w:bCs w:val="0"/>
                <w:sz w:val="22"/>
                <w:szCs w:val="22"/>
              </w:rPr>
              <w:lastRenderedPageBreak/>
              <w:t xml:space="preserve">provision for example Discharge to Recover then Access (DR2A) pathway, of which AHPs are key to successful delivery.  </w:t>
            </w:r>
          </w:p>
          <w:p w14:paraId="1165BC25" w14:textId="77777777" w:rsidR="00743738" w:rsidRPr="00DF3A9A" w:rsidRDefault="00743738" w:rsidP="007919F1">
            <w:pPr>
              <w:tabs>
                <w:tab w:val="left" w:pos="450"/>
              </w:tabs>
              <w:rPr>
                <w:rFonts w:asciiTheme="minorHAnsi" w:hAnsiTheme="minorHAnsi" w:cstheme="minorHAnsi"/>
                <w:b w:val="0"/>
                <w:bCs w:val="0"/>
                <w:sz w:val="22"/>
                <w:szCs w:val="22"/>
              </w:rPr>
            </w:pPr>
          </w:p>
          <w:p w14:paraId="22700C59" w14:textId="33BEF65B" w:rsidR="00DF39EC" w:rsidRPr="00DF3A9A" w:rsidRDefault="007919F1" w:rsidP="007919F1">
            <w:pPr>
              <w:tabs>
                <w:tab w:val="left" w:pos="450"/>
              </w:tabs>
              <w:rPr>
                <w:rFonts w:asciiTheme="minorHAnsi" w:hAnsiTheme="minorHAnsi" w:cstheme="minorHAnsi"/>
                <w:sz w:val="22"/>
                <w:szCs w:val="22"/>
              </w:rPr>
            </w:pPr>
            <w:r w:rsidRPr="00DF3A9A">
              <w:rPr>
                <w:rFonts w:asciiTheme="minorHAnsi" w:hAnsiTheme="minorHAnsi" w:cstheme="minorHAnsi"/>
                <w:b w:val="0"/>
                <w:bCs w:val="0"/>
                <w:sz w:val="22"/>
                <w:szCs w:val="22"/>
              </w:rPr>
              <w:t xml:space="preserve">The current demand is driven by number of complex and interwoven factors and an investigation into the backlog could highlight other issues such as the level of unmet </w:t>
            </w:r>
            <w:r w:rsidR="00B435E0" w:rsidRPr="00DF3A9A">
              <w:rPr>
                <w:rFonts w:asciiTheme="minorHAnsi" w:hAnsiTheme="minorHAnsi" w:cstheme="minorHAnsi"/>
                <w:b w:val="0"/>
                <w:bCs w:val="0"/>
                <w:sz w:val="22"/>
                <w:szCs w:val="22"/>
              </w:rPr>
              <w:t>need, workforce</w:t>
            </w:r>
            <w:r w:rsidRPr="00DF3A9A">
              <w:rPr>
                <w:rFonts w:asciiTheme="minorHAnsi" w:hAnsiTheme="minorHAnsi" w:cstheme="minorHAnsi"/>
                <w:b w:val="0"/>
                <w:bCs w:val="0"/>
                <w:sz w:val="22"/>
                <w:szCs w:val="22"/>
              </w:rPr>
              <w:t xml:space="preserve"> shortages and NHS infrastructure. The Committee could aim to set out the extent of these issues and the gap between where we are now and where we need to be.</w:t>
            </w:r>
          </w:p>
          <w:p w14:paraId="0AEE83CB" w14:textId="77777777" w:rsidR="00894807" w:rsidRPr="00DF3A9A" w:rsidRDefault="00894807" w:rsidP="007919F1">
            <w:pPr>
              <w:tabs>
                <w:tab w:val="left" w:pos="450"/>
              </w:tabs>
              <w:rPr>
                <w:rFonts w:asciiTheme="minorHAnsi" w:hAnsiTheme="minorHAnsi" w:cstheme="minorHAnsi"/>
                <w:b w:val="0"/>
                <w:bCs w:val="0"/>
                <w:sz w:val="22"/>
                <w:szCs w:val="22"/>
              </w:rPr>
            </w:pPr>
          </w:p>
          <w:p w14:paraId="611723EE" w14:textId="60D44C10" w:rsidR="00894807" w:rsidRPr="00DF3A9A" w:rsidRDefault="00894807" w:rsidP="007919F1">
            <w:pPr>
              <w:tabs>
                <w:tab w:val="left" w:pos="450"/>
              </w:tabs>
              <w:rPr>
                <w:rFonts w:asciiTheme="minorHAnsi" w:hAnsiTheme="minorHAnsi" w:cstheme="minorHAnsi"/>
                <w:sz w:val="22"/>
                <w:szCs w:val="22"/>
              </w:rPr>
            </w:pPr>
          </w:p>
        </w:tc>
      </w:tr>
    </w:tbl>
    <w:p w14:paraId="1F70E6B2" w14:textId="77777777" w:rsidR="00982987" w:rsidRPr="00DF3A9A" w:rsidRDefault="00982987" w:rsidP="00982987">
      <w:pPr>
        <w:pStyle w:val="Heading2"/>
        <w:rPr>
          <w:rFonts w:asciiTheme="minorHAnsi" w:hAnsiTheme="minorHAnsi" w:cstheme="minorHAnsi"/>
          <w:sz w:val="22"/>
          <w:szCs w:val="22"/>
        </w:rPr>
      </w:pPr>
      <w:r w:rsidRPr="00DF3A9A">
        <w:rPr>
          <w:rFonts w:asciiTheme="minorHAnsi" w:hAnsiTheme="minorHAnsi" w:cstheme="minorHAnsi"/>
          <w:sz w:val="22"/>
          <w:szCs w:val="22"/>
        </w:rPr>
        <w:lastRenderedPageBreak/>
        <w:t>Question 3: Any other issues</w:t>
      </w:r>
    </w:p>
    <w:tbl>
      <w:tblPr>
        <w:tblStyle w:val="GridTable4-Accent4"/>
        <w:tblW w:w="9781" w:type="dxa"/>
        <w:tblInd w:w="0" w:type="dxa"/>
        <w:tblLook w:val="04A0" w:firstRow="1" w:lastRow="0" w:firstColumn="1" w:lastColumn="0" w:noHBand="0" w:noVBand="1"/>
      </w:tblPr>
      <w:tblGrid>
        <w:gridCol w:w="9781"/>
      </w:tblGrid>
      <w:tr w:rsidR="00982987" w:rsidRPr="00DF3A9A" w14:paraId="74CAA478" w14:textId="77777777" w:rsidTr="00982987">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6" w:type="dxa"/>
            <w:hideMark/>
          </w:tcPr>
          <w:p w14:paraId="494EF2EF" w14:textId="77777777" w:rsidR="00982987" w:rsidRPr="00DF3A9A" w:rsidRDefault="00982987">
            <w:pPr>
              <w:spacing w:before="0"/>
              <w:rPr>
                <w:rFonts w:asciiTheme="minorHAnsi" w:hAnsiTheme="minorHAnsi" w:cstheme="minorHAnsi"/>
                <w:color w:val="414042"/>
                <w:sz w:val="22"/>
                <w:szCs w:val="22"/>
              </w:rPr>
            </w:pPr>
            <w:r w:rsidRPr="00DF3A9A">
              <w:rPr>
                <w:rFonts w:asciiTheme="minorHAnsi" w:hAnsiTheme="minorHAnsi" w:cstheme="minorHAnsi"/>
                <w:color w:val="414042"/>
                <w:sz w:val="22"/>
                <w:szCs w:val="22"/>
              </w:rPr>
              <w:t>Q3</w:t>
            </w:r>
            <w:r w:rsidRPr="00DF3A9A">
              <w:rPr>
                <w:rFonts w:asciiTheme="minorHAnsi" w:hAnsiTheme="minorHAnsi" w:cstheme="minorHAnsi"/>
                <w:sz w:val="22"/>
                <w:szCs w:val="22"/>
              </w:rPr>
              <w:t>. Are there any other issues you wish to draw to the Committee’s attention?</w:t>
            </w:r>
          </w:p>
        </w:tc>
      </w:tr>
      <w:tr w:rsidR="00982987" w:rsidRPr="00DF3A9A" w14:paraId="39840F5B" w14:textId="77777777" w:rsidTr="00982987">
        <w:trPr>
          <w:cnfStyle w:val="000000100000" w:firstRow="0" w:lastRow="0" w:firstColumn="0" w:lastColumn="0" w:oddVBand="0" w:evenVBand="0" w:oddHBand="1" w:evenHBand="0" w:firstRowFirstColumn="0" w:firstRowLastColumn="0" w:lastRowFirstColumn="0" w:lastRowLastColumn="0"/>
          <w:trHeight w:val="5669"/>
        </w:trPr>
        <w:tc>
          <w:tcPr>
            <w:cnfStyle w:val="001000000000" w:firstRow="0" w:lastRow="0" w:firstColumn="1" w:lastColumn="0" w:oddVBand="0" w:evenVBand="0" w:oddHBand="0" w:evenHBand="0" w:firstRowFirstColumn="0" w:firstRowLastColumn="0" w:lastRowFirstColumn="0" w:lastRowLastColumn="0"/>
            <w:tcW w:w="6" w:type="dxa"/>
            <w:tcBorders>
              <w:top w:val="single" w:sz="4" w:space="0" w:color="8C8B8E"/>
              <w:left w:val="single" w:sz="4" w:space="0" w:color="8C8B8E"/>
              <w:bottom w:val="single" w:sz="4" w:space="0" w:color="8C8B8E"/>
              <w:right w:val="single" w:sz="4" w:space="0" w:color="8C8B8E"/>
            </w:tcBorders>
          </w:tcPr>
          <w:p w14:paraId="24D784E8" w14:textId="1A88F8D2" w:rsidR="00982987" w:rsidRPr="00DF3A9A" w:rsidRDefault="00C84339">
            <w:pPr>
              <w:rPr>
                <w:rFonts w:asciiTheme="minorHAnsi" w:hAnsiTheme="minorHAnsi" w:cstheme="minorHAnsi"/>
                <w:b w:val="0"/>
                <w:bCs w:val="0"/>
                <w:sz w:val="22"/>
                <w:szCs w:val="22"/>
              </w:rPr>
            </w:pPr>
            <w:r w:rsidRPr="00DF3A9A">
              <w:rPr>
                <w:rFonts w:asciiTheme="minorHAnsi" w:hAnsiTheme="minorHAnsi" w:cstheme="minorHAnsi"/>
                <w:sz w:val="22"/>
                <w:szCs w:val="22"/>
              </w:rPr>
              <w:t xml:space="preserve">Health inequalities </w:t>
            </w:r>
          </w:p>
          <w:p w14:paraId="13BE5B38" w14:textId="5B2BF86B" w:rsidR="00DF39EC" w:rsidRPr="00DF3A9A" w:rsidRDefault="00DF39EC">
            <w:pPr>
              <w:rPr>
                <w:rFonts w:asciiTheme="minorHAnsi" w:hAnsiTheme="minorHAnsi" w:cstheme="minorHAnsi"/>
                <w:sz w:val="22"/>
                <w:szCs w:val="22"/>
              </w:rPr>
            </w:pPr>
          </w:p>
          <w:p w14:paraId="47AD0804" w14:textId="5C5743C6" w:rsidR="00006C0F" w:rsidRPr="00DF3A9A" w:rsidRDefault="00D93473">
            <w:pPr>
              <w:rPr>
                <w:rFonts w:asciiTheme="minorHAnsi" w:hAnsiTheme="minorHAnsi" w:cstheme="minorHAnsi"/>
                <w:sz w:val="22"/>
                <w:szCs w:val="22"/>
              </w:rPr>
            </w:pPr>
            <w:r w:rsidRPr="00DF3A9A">
              <w:rPr>
                <w:rFonts w:asciiTheme="minorHAnsi" w:hAnsiTheme="minorHAnsi" w:cstheme="minorHAnsi"/>
                <w:b w:val="0"/>
                <w:bCs w:val="0"/>
                <w:sz w:val="22"/>
                <w:szCs w:val="22"/>
              </w:rPr>
              <w:t xml:space="preserve">Covid-19 has revealed and exacerbated existing health </w:t>
            </w:r>
            <w:r w:rsidR="00751801" w:rsidRPr="00DF3A9A">
              <w:rPr>
                <w:rFonts w:asciiTheme="minorHAnsi" w:hAnsiTheme="minorHAnsi" w:cstheme="minorHAnsi"/>
                <w:b w:val="0"/>
                <w:bCs w:val="0"/>
                <w:sz w:val="22"/>
                <w:szCs w:val="22"/>
              </w:rPr>
              <w:t xml:space="preserve">(and other) </w:t>
            </w:r>
            <w:r w:rsidRPr="00DF3A9A">
              <w:rPr>
                <w:rFonts w:asciiTheme="minorHAnsi" w:hAnsiTheme="minorHAnsi" w:cstheme="minorHAnsi"/>
                <w:b w:val="0"/>
                <w:bCs w:val="0"/>
                <w:sz w:val="22"/>
                <w:szCs w:val="22"/>
              </w:rPr>
              <w:t>ineq</w:t>
            </w:r>
            <w:r w:rsidR="00006C0F" w:rsidRPr="00DF3A9A">
              <w:rPr>
                <w:rFonts w:asciiTheme="minorHAnsi" w:hAnsiTheme="minorHAnsi" w:cstheme="minorHAnsi"/>
                <w:b w:val="0"/>
                <w:bCs w:val="0"/>
                <w:sz w:val="22"/>
                <w:szCs w:val="22"/>
              </w:rPr>
              <w:t>ualities</w:t>
            </w:r>
            <w:r w:rsidRPr="00DF3A9A">
              <w:rPr>
                <w:rFonts w:asciiTheme="minorHAnsi" w:hAnsiTheme="minorHAnsi" w:cstheme="minorHAnsi"/>
                <w:b w:val="0"/>
                <w:bCs w:val="0"/>
                <w:sz w:val="22"/>
                <w:szCs w:val="22"/>
              </w:rPr>
              <w:t xml:space="preserve"> and we believe that </w:t>
            </w:r>
            <w:r w:rsidR="002977F7" w:rsidRPr="00DF3A9A">
              <w:rPr>
                <w:rFonts w:asciiTheme="minorHAnsi" w:hAnsiTheme="minorHAnsi" w:cstheme="minorHAnsi"/>
                <w:b w:val="0"/>
                <w:bCs w:val="0"/>
                <w:sz w:val="22"/>
                <w:szCs w:val="22"/>
              </w:rPr>
              <w:t xml:space="preserve">real </w:t>
            </w:r>
            <w:r w:rsidRPr="00DF3A9A">
              <w:rPr>
                <w:rFonts w:asciiTheme="minorHAnsi" w:hAnsiTheme="minorHAnsi" w:cstheme="minorHAnsi"/>
                <w:b w:val="0"/>
                <w:bCs w:val="0"/>
                <w:sz w:val="22"/>
                <w:szCs w:val="22"/>
              </w:rPr>
              <w:t>progress will require coherent, strategic efforts</w:t>
            </w:r>
            <w:r w:rsidR="00006C0F" w:rsidRPr="00DF3A9A">
              <w:rPr>
                <w:rFonts w:asciiTheme="minorHAnsi" w:hAnsiTheme="minorHAnsi" w:cstheme="minorHAnsi"/>
                <w:b w:val="0"/>
                <w:bCs w:val="0"/>
                <w:sz w:val="22"/>
                <w:szCs w:val="22"/>
              </w:rPr>
              <w:t>,</w:t>
            </w:r>
            <w:r w:rsidRPr="00DF3A9A">
              <w:rPr>
                <w:rFonts w:asciiTheme="minorHAnsi" w:hAnsiTheme="minorHAnsi" w:cstheme="minorHAnsi"/>
                <w:b w:val="0"/>
                <w:bCs w:val="0"/>
                <w:sz w:val="22"/>
                <w:szCs w:val="22"/>
              </w:rPr>
              <w:t xml:space="preserve"> thus we have suggested that </w:t>
            </w:r>
            <w:r w:rsidR="00006C0F" w:rsidRPr="00DF3A9A">
              <w:rPr>
                <w:rFonts w:asciiTheme="minorHAnsi" w:hAnsiTheme="minorHAnsi" w:cstheme="minorHAnsi"/>
                <w:b w:val="0"/>
                <w:bCs w:val="0"/>
                <w:sz w:val="22"/>
                <w:szCs w:val="22"/>
              </w:rPr>
              <w:t xml:space="preserve">the consideration of health inequalities be woven as a strand throughout all Committee inquiries. </w:t>
            </w:r>
          </w:p>
          <w:p w14:paraId="40E60C3E" w14:textId="48211C6D" w:rsidR="00D93473" w:rsidRPr="00DF3A9A" w:rsidRDefault="00006C0F">
            <w:pPr>
              <w:rPr>
                <w:rFonts w:asciiTheme="minorHAnsi" w:hAnsiTheme="minorHAnsi" w:cstheme="minorHAnsi"/>
                <w:b w:val="0"/>
                <w:bCs w:val="0"/>
                <w:sz w:val="22"/>
                <w:szCs w:val="22"/>
              </w:rPr>
            </w:pPr>
            <w:r w:rsidRPr="00DF3A9A">
              <w:rPr>
                <w:rFonts w:asciiTheme="minorHAnsi" w:hAnsiTheme="minorHAnsi" w:cstheme="minorHAnsi"/>
                <w:b w:val="0"/>
                <w:bCs w:val="0"/>
                <w:sz w:val="22"/>
                <w:szCs w:val="22"/>
              </w:rPr>
              <w:t xml:space="preserve">Moreover, </w:t>
            </w:r>
            <w:r w:rsidR="00743738" w:rsidRPr="00DF3A9A">
              <w:rPr>
                <w:rFonts w:asciiTheme="minorHAnsi" w:hAnsiTheme="minorHAnsi" w:cstheme="minorHAnsi"/>
                <w:b w:val="0"/>
                <w:bCs w:val="0"/>
                <w:sz w:val="22"/>
                <w:szCs w:val="22"/>
              </w:rPr>
              <w:t xml:space="preserve">alongside our colleagues in other professional bodies and charities, </w:t>
            </w:r>
            <w:r w:rsidRPr="00DF3A9A">
              <w:rPr>
                <w:rFonts w:asciiTheme="minorHAnsi" w:hAnsiTheme="minorHAnsi" w:cstheme="minorHAnsi"/>
                <w:b w:val="0"/>
                <w:bCs w:val="0"/>
                <w:sz w:val="22"/>
                <w:szCs w:val="22"/>
              </w:rPr>
              <w:t xml:space="preserve">we </w:t>
            </w:r>
            <w:r w:rsidR="00D93473" w:rsidRPr="00DF3A9A">
              <w:rPr>
                <w:rFonts w:asciiTheme="minorHAnsi" w:hAnsiTheme="minorHAnsi" w:cstheme="minorHAnsi"/>
                <w:b w:val="0"/>
                <w:bCs w:val="0"/>
                <w:sz w:val="22"/>
                <w:szCs w:val="22"/>
              </w:rPr>
              <w:t xml:space="preserve">are calling for an inquiry across all Senedd Committees on tackling health inequalities in Wales. </w:t>
            </w:r>
            <w:r w:rsidR="00743738" w:rsidRPr="00DF3A9A">
              <w:rPr>
                <w:rFonts w:asciiTheme="minorHAnsi" w:hAnsiTheme="minorHAnsi" w:cstheme="minorHAnsi"/>
                <w:b w:val="0"/>
                <w:bCs w:val="0"/>
                <w:sz w:val="22"/>
                <w:szCs w:val="22"/>
              </w:rPr>
              <w:t xml:space="preserve"> </w:t>
            </w:r>
            <w:r w:rsidR="00D93473" w:rsidRPr="00DF3A9A">
              <w:rPr>
                <w:rFonts w:asciiTheme="minorHAnsi" w:hAnsiTheme="minorHAnsi" w:cstheme="minorHAnsi"/>
                <w:b w:val="0"/>
                <w:bCs w:val="0"/>
                <w:sz w:val="22"/>
                <w:szCs w:val="22"/>
              </w:rPr>
              <w:t xml:space="preserve">Meaningful progress will require efforts across all sectors to close the gap and an inquiry undertaken by all Senedd Committees will enable Committees to consider what action each Welsh Government department is doing to tackle the root cause of health inequalities and </w:t>
            </w:r>
            <w:r w:rsidR="00751801" w:rsidRPr="00DF3A9A">
              <w:rPr>
                <w:rFonts w:asciiTheme="minorHAnsi" w:hAnsiTheme="minorHAnsi" w:cstheme="minorHAnsi"/>
                <w:b w:val="0"/>
                <w:bCs w:val="0"/>
                <w:sz w:val="22"/>
                <w:szCs w:val="22"/>
              </w:rPr>
              <w:t>give</w:t>
            </w:r>
            <w:r w:rsidR="00D93473" w:rsidRPr="00DF3A9A">
              <w:rPr>
                <w:rFonts w:asciiTheme="minorHAnsi" w:hAnsiTheme="minorHAnsi" w:cstheme="minorHAnsi"/>
                <w:b w:val="0"/>
                <w:bCs w:val="0"/>
                <w:sz w:val="22"/>
                <w:szCs w:val="22"/>
              </w:rPr>
              <w:t xml:space="preserve"> recommendations </w:t>
            </w:r>
            <w:r w:rsidR="00751801" w:rsidRPr="00DF3A9A">
              <w:rPr>
                <w:rFonts w:asciiTheme="minorHAnsi" w:hAnsiTheme="minorHAnsi" w:cstheme="minorHAnsi"/>
                <w:b w:val="0"/>
                <w:bCs w:val="0"/>
                <w:sz w:val="22"/>
                <w:szCs w:val="22"/>
              </w:rPr>
              <w:t>for</w:t>
            </w:r>
            <w:r w:rsidR="00D93473" w:rsidRPr="00DF3A9A">
              <w:rPr>
                <w:rFonts w:asciiTheme="minorHAnsi" w:hAnsiTheme="minorHAnsi" w:cstheme="minorHAnsi"/>
                <w:b w:val="0"/>
                <w:bCs w:val="0"/>
                <w:sz w:val="22"/>
                <w:szCs w:val="22"/>
              </w:rPr>
              <w:t xml:space="preserve"> improvements.</w:t>
            </w:r>
          </w:p>
          <w:p w14:paraId="0592ED8C" w14:textId="77777777" w:rsidR="00DF39EC" w:rsidRPr="00DF3A9A" w:rsidRDefault="00DF39EC">
            <w:pPr>
              <w:rPr>
                <w:rFonts w:asciiTheme="minorHAnsi" w:hAnsiTheme="minorHAnsi" w:cstheme="minorHAnsi"/>
                <w:b w:val="0"/>
                <w:bCs w:val="0"/>
                <w:sz w:val="22"/>
                <w:szCs w:val="22"/>
              </w:rPr>
            </w:pPr>
          </w:p>
          <w:p w14:paraId="7AB8E512" w14:textId="6B20D533" w:rsidR="00DF39EC" w:rsidRPr="00DF3A9A" w:rsidRDefault="00DF39EC">
            <w:pPr>
              <w:rPr>
                <w:rFonts w:asciiTheme="minorHAnsi" w:hAnsiTheme="minorHAnsi" w:cstheme="minorHAnsi"/>
                <w:b w:val="0"/>
                <w:bCs w:val="0"/>
                <w:sz w:val="22"/>
                <w:szCs w:val="22"/>
              </w:rPr>
            </w:pPr>
          </w:p>
          <w:p w14:paraId="1D149425" w14:textId="5AE412FA" w:rsidR="002977F7" w:rsidRPr="00DF3A9A" w:rsidRDefault="002977F7">
            <w:pPr>
              <w:rPr>
                <w:rFonts w:asciiTheme="minorHAnsi" w:hAnsiTheme="minorHAnsi" w:cstheme="minorHAnsi"/>
                <w:sz w:val="22"/>
                <w:szCs w:val="22"/>
              </w:rPr>
            </w:pPr>
          </w:p>
        </w:tc>
      </w:tr>
    </w:tbl>
    <w:p w14:paraId="1A4DED94" w14:textId="77777777" w:rsidR="00982987" w:rsidRPr="00DF3A9A" w:rsidRDefault="00982987" w:rsidP="00982987">
      <w:pPr>
        <w:spacing w:before="240"/>
        <w:rPr>
          <w:rFonts w:cstheme="minorHAnsi"/>
          <w:b/>
          <w:bCs/>
          <w:color w:val="333333"/>
          <w:shd w:val="clear" w:color="auto" w:fill="FFFFFF"/>
        </w:rPr>
      </w:pPr>
      <w:r w:rsidRPr="00DF3A9A">
        <w:rPr>
          <w:rFonts w:cstheme="minorHAnsi"/>
          <w:b/>
          <w:bCs/>
          <w:color w:val="333333"/>
          <w:shd w:val="clear" w:color="auto" w:fill="FFFFFF"/>
        </w:rPr>
        <w:br w:type="page"/>
      </w:r>
    </w:p>
    <w:p w14:paraId="3AA0003C" w14:textId="77777777" w:rsidR="00982987" w:rsidRPr="00DF3A9A" w:rsidRDefault="00982987" w:rsidP="00982987">
      <w:pPr>
        <w:pStyle w:val="Heading2"/>
        <w:rPr>
          <w:rFonts w:asciiTheme="minorHAnsi" w:hAnsiTheme="minorHAnsi" w:cstheme="minorHAnsi"/>
          <w:b w:val="0"/>
          <w:bCs w:val="0"/>
          <w:color w:val="333333"/>
          <w:sz w:val="22"/>
          <w:szCs w:val="22"/>
          <w:shd w:val="clear" w:color="auto" w:fill="FFFFFF"/>
        </w:rPr>
      </w:pPr>
      <w:r w:rsidRPr="00DF3A9A">
        <w:rPr>
          <w:rFonts w:asciiTheme="minorHAnsi" w:hAnsiTheme="minorHAnsi" w:cstheme="minorHAnsi"/>
          <w:sz w:val="22"/>
          <w:szCs w:val="22"/>
          <w:shd w:val="clear" w:color="auto" w:fill="FFFFFF"/>
        </w:rPr>
        <w:lastRenderedPageBreak/>
        <w:t>Submitting evidence</w:t>
      </w:r>
    </w:p>
    <w:p w14:paraId="2735E3DA" w14:textId="77777777" w:rsidR="00982987" w:rsidRPr="00DF3A9A" w:rsidRDefault="00982987" w:rsidP="00982987">
      <w:pPr>
        <w:pStyle w:val="Heading3"/>
        <w:rPr>
          <w:rFonts w:asciiTheme="minorHAnsi" w:eastAsiaTheme="minorHAnsi" w:hAnsiTheme="minorHAnsi" w:cstheme="minorHAnsi"/>
          <w:sz w:val="22"/>
          <w:szCs w:val="22"/>
          <w:shd w:val="clear" w:color="auto" w:fill="FFFFFF"/>
        </w:rPr>
      </w:pPr>
      <w:r w:rsidRPr="00DF3A9A">
        <w:rPr>
          <w:rFonts w:asciiTheme="minorHAnsi" w:eastAsiaTheme="minorHAnsi" w:hAnsiTheme="minorHAnsi" w:cstheme="minorHAnsi"/>
          <w:sz w:val="22"/>
          <w:szCs w:val="22"/>
          <w:shd w:val="clear" w:color="auto" w:fill="FFFFFF"/>
        </w:rPr>
        <w:t>Guidance on providing written evidence</w:t>
      </w:r>
    </w:p>
    <w:p w14:paraId="5972E4CE" w14:textId="77777777" w:rsidR="00982987" w:rsidRPr="00DF3A9A" w:rsidRDefault="00982987" w:rsidP="00982987">
      <w:pPr>
        <w:rPr>
          <w:rFonts w:cstheme="minorHAnsi"/>
        </w:rPr>
      </w:pPr>
      <w:r w:rsidRPr="00DF3A9A">
        <w:rPr>
          <w:rFonts w:cstheme="minorHAnsi"/>
        </w:rPr>
        <w:t xml:space="preserve">If you have any questions about this consultation or providing written evidence, please contact us at </w:t>
      </w:r>
      <w:hyperlink r:id="rId9" w:history="1">
        <w:r w:rsidRPr="00DF3A9A">
          <w:rPr>
            <w:rStyle w:val="Hyperlink"/>
            <w:rFonts w:asciiTheme="minorHAnsi" w:hAnsiTheme="minorHAnsi" w:cstheme="minorHAnsi"/>
          </w:rPr>
          <w:t>SeneddHealth@senedd.wales</w:t>
        </w:r>
      </w:hyperlink>
      <w:r w:rsidRPr="00DF3A9A">
        <w:rPr>
          <w:rFonts w:cstheme="minorHAnsi"/>
        </w:rPr>
        <w:t xml:space="preserve"> or on 0300 200 6565. You may also wish to read the advice on </w:t>
      </w:r>
      <w:hyperlink r:id="rId10" w:history="1">
        <w:r w:rsidRPr="00DF3A9A">
          <w:rPr>
            <w:rStyle w:val="Hyperlink"/>
            <w:rFonts w:asciiTheme="minorHAnsi" w:hAnsiTheme="minorHAnsi" w:cstheme="minorHAnsi"/>
          </w:rPr>
          <w:t>“Getting involved with committees”</w:t>
        </w:r>
      </w:hyperlink>
      <w:r w:rsidRPr="00DF3A9A">
        <w:rPr>
          <w:rFonts w:cstheme="minorHAnsi"/>
        </w:rPr>
        <w:t xml:space="preserve">, which explains how to prepare and submit evidence to Senedd committees. </w:t>
      </w:r>
    </w:p>
    <w:p w14:paraId="27C09F09" w14:textId="77777777" w:rsidR="00982987" w:rsidRPr="00DF3A9A" w:rsidRDefault="00982987" w:rsidP="00982987">
      <w:pPr>
        <w:pStyle w:val="Heading3"/>
        <w:rPr>
          <w:rFonts w:asciiTheme="minorHAnsi" w:eastAsiaTheme="minorHAnsi" w:hAnsiTheme="minorHAnsi" w:cstheme="minorHAnsi"/>
          <w:b w:val="0"/>
          <w:sz w:val="22"/>
          <w:szCs w:val="22"/>
        </w:rPr>
      </w:pPr>
      <w:r w:rsidRPr="00DF3A9A">
        <w:rPr>
          <w:rFonts w:asciiTheme="minorHAnsi" w:eastAsiaTheme="minorHAnsi" w:hAnsiTheme="minorHAnsi" w:cstheme="minorHAnsi"/>
          <w:sz w:val="22"/>
          <w:szCs w:val="22"/>
        </w:rPr>
        <w:t>Official languages</w:t>
      </w:r>
    </w:p>
    <w:p w14:paraId="23A1DAD6" w14:textId="77777777" w:rsidR="00982987" w:rsidRPr="00DF3A9A" w:rsidRDefault="00982987" w:rsidP="00982987">
      <w:pPr>
        <w:rPr>
          <w:rFonts w:cstheme="minorHAnsi"/>
          <w:shd w:val="clear" w:color="auto" w:fill="FFFFFF"/>
        </w:rPr>
      </w:pPr>
      <w:r w:rsidRPr="00DF3A9A">
        <w:rPr>
          <w:rFonts w:cstheme="minorHAnsi"/>
        </w:rPr>
        <w:t xml:space="preserve">The Senedd has two official languages, Welsh and English. In line with the </w:t>
      </w:r>
      <w:hyperlink r:id="rId11" w:tgtFrame="_blank" w:tooltip="https://senedd.wales/laid%20documents/gen-ld11101/gen-ld11101-e.pdf" w:history="1">
        <w:r w:rsidRPr="00DF3A9A">
          <w:rPr>
            <w:rStyle w:val="Hyperlink"/>
            <w:rFonts w:asciiTheme="minorHAnsi" w:hAnsiTheme="minorHAnsi" w:cstheme="minorHAnsi"/>
          </w:rPr>
          <w:t>Senedd’s Official Languages Scheme</w:t>
        </w:r>
      </w:hyperlink>
      <w:r w:rsidRPr="00DF3A9A">
        <w:rPr>
          <w:rFonts w:cstheme="minorHAnsi"/>
        </w:rPr>
        <w:t>, we request that you submit your response in both languages if you are able to do so. If your response is not submitted bilingually, we will publish in the language submitted, stating that it has been received in that language only. We expect other organisations to implement their own standards or schemes and to comply with their statutory obligation.</w:t>
      </w:r>
    </w:p>
    <w:p w14:paraId="135510EC" w14:textId="77777777" w:rsidR="00982987" w:rsidRPr="00DF3A9A" w:rsidRDefault="00982987" w:rsidP="00982987">
      <w:pPr>
        <w:pStyle w:val="Heading3"/>
        <w:rPr>
          <w:rFonts w:asciiTheme="minorHAnsi" w:eastAsiaTheme="minorHAnsi" w:hAnsiTheme="minorHAnsi" w:cstheme="minorHAnsi"/>
          <w:sz w:val="22"/>
          <w:szCs w:val="22"/>
          <w:shd w:val="clear" w:color="auto" w:fill="FFFFFF"/>
        </w:rPr>
      </w:pPr>
      <w:r w:rsidRPr="00DF3A9A">
        <w:rPr>
          <w:rFonts w:asciiTheme="minorHAnsi" w:eastAsiaTheme="minorHAnsi" w:hAnsiTheme="minorHAnsi" w:cstheme="minorHAnsi"/>
          <w:sz w:val="22"/>
          <w:szCs w:val="22"/>
          <w:shd w:val="clear" w:color="auto" w:fill="FFFFFF"/>
        </w:rPr>
        <w:t>How we will use your information</w:t>
      </w:r>
    </w:p>
    <w:p w14:paraId="4176E4A8" w14:textId="77777777" w:rsidR="00982987" w:rsidRPr="00DF3A9A" w:rsidRDefault="00982987" w:rsidP="00982987">
      <w:pPr>
        <w:rPr>
          <w:rFonts w:cstheme="minorHAnsi"/>
          <w:shd w:val="clear" w:color="auto" w:fill="FFFFFF"/>
        </w:rPr>
      </w:pPr>
      <w:r w:rsidRPr="00DF3A9A">
        <w:rPr>
          <w:rFonts w:cstheme="minorHAnsi"/>
          <w:shd w:val="clear" w:color="auto" w:fill="FFFFFF"/>
        </w:rPr>
        <w:t xml:space="preserve">General information regarding </w:t>
      </w:r>
      <w:r w:rsidRPr="00DF3A9A">
        <w:rPr>
          <w:rFonts w:cstheme="minorHAnsi"/>
        </w:rPr>
        <w:t>consultations</w:t>
      </w:r>
      <w:r w:rsidRPr="00DF3A9A">
        <w:rPr>
          <w:rFonts w:cstheme="minorHAnsi"/>
          <w:shd w:val="clear" w:color="auto" w:fill="FFFFFF"/>
        </w:rPr>
        <w:t xml:space="preserve">, which you should consider carefully before submitting a response to the Committee, is available in our </w:t>
      </w:r>
      <w:hyperlink r:id="rId12" w:history="1">
        <w:r w:rsidRPr="00DF3A9A">
          <w:rPr>
            <w:rStyle w:val="Hyperlink"/>
            <w:rFonts w:asciiTheme="minorHAnsi" w:hAnsiTheme="minorHAnsi" w:cstheme="minorHAnsi"/>
            <w:shd w:val="clear" w:color="auto" w:fill="FFFFFF"/>
          </w:rPr>
          <w:t>privacy notice</w:t>
        </w:r>
      </w:hyperlink>
      <w:r w:rsidRPr="00DF3A9A">
        <w:rPr>
          <w:rFonts w:cstheme="minorHAnsi"/>
          <w:shd w:val="clear" w:color="auto" w:fill="FFFFFF"/>
        </w:rPr>
        <w:t>.</w:t>
      </w:r>
    </w:p>
    <w:p w14:paraId="092EE058" w14:textId="77777777" w:rsidR="00982987" w:rsidRPr="00DF3A9A" w:rsidRDefault="00982987" w:rsidP="00982987">
      <w:pPr>
        <w:pStyle w:val="Heading3"/>
        <w:rPr>
          <w:rFonts w:asciiTheme="minorHAnsi" w:eastAsiaTheme="minorHAnsi" w:hAnsiTheme="minorHAnsi" w:cstheme="minorHAnsi"/>
          <w:sz w:val="22"/>
          <w:szCs w:val="22"/>
          <w:shd w:val="clear" w:color="auto" w:fill="FFFFFF"/>
        </w:rPr>
      </w:pPr>
      <w:r w:rsidRPr="00DF3A9A">
        <w:rPr>
          <w:rFonts w:asciiTheme="minorHAnsi" w:eastAsiaTheme="minorHAnsi" w:hAnsiTheme="minorHAnsi" w:cstheme="minorHAnsi"/>
          <w:sz w:val="22"/>
          <w:szCs w:val="22"/>
          <w:shd w:val="clear" w:color="auto" w:fill="FFFFFF"/>
        </w:rPr>
        <w:t>How to submit your response</w:t>
      </w:r>
    </w:p>
    <w:p w14:paraId="6661453E" w14:textId="77777777" w:rsidR="00982987" w:rsidRPr="00DF3A9A" w:rsidRDefault="00982987" w:rsidP="00982987">
      <w:pPr>
        <w:rPr>
          <w:rFonts w:cstheme="minorHAnsi"/>
          <w:lang w:eastAsia="en-GB"/>
        </w:rPr>
      </w:pPr>
      <w:r w:rsidRPr="00DF3A9A">
        <w:rPr>
          <w:rFonts w:cstheme="minorHAnsi"/>
          <w:lang w:eastAsia="en-GB"/>
        </w:rPr>
        <w:t xml:space="preserve">We prefer to receive evidence digitally (for both practical and sustainability purposes). </w:t>
      </w:r>
      <w:r w:rsidRPr="00DF3A9A">
        <w:rPr>
          <w:rFonts w:cstheme="minorHAnsi"/>
          <w:shd w:val="clear" w:color="auto" w:fill="FFFFFF"/>
        </w:rPr>
        <w:t xml:space="preserve">Please send an electronic copy of your </w:t>
      </w:r>
      <w:r w:rsidRPr="00DF3A9A">
        <w:rPr>
          <w:rFonts w:cstheme="minorHAnsi"/>
        </w:rPr>
        <w:t>form</w:t>
      </w:r>
      <w:r w:rsidRPr="00DF3A9A">
        <w:rPr>
          <w:rFonts w:cstheme="minorHAnsi"/>
          <w:shd w:val="clear" w:color="auto" w:fill="FFFFFF"/>
        </w:rPr>
        <w:t xml:space="preserve"> to </w:t>
      </w:r>
      <w:hyperlink r:id="rId13" w:history="1">
        <w:r w:rsidRPr="00DF3A9A">
          <w:rPr>
            <w:rStyle w:val="Hyperlink"/>
            <w:rFonts w:asciiTheme="minorHAnsi" w:hAnsiTheme="minorHAnsi" w:cstheme="minorHAnsi"/>
          </w:rPr>
          <w:t>SeneddHealth@senedd.wales</w:t>
        </w:r>
      </w:hyperlink>
      <w:r w:rsidRPr="00DF3A9A">
        <w:rPr>
          <w:rFonts w:cstheme="minorHAnsi"/>
          <w:lang w:eastAsia="en-GB"/>
        </w:rPr>
        <w:t>.</w:t>
      </w:r>
    </w:p>
    <w:p w14:paraId="3CAA3AFC" w14:textId="52673BCD" w:rsidR="00982987" w:rsidRPr="00DF3A9A" w:rsidRDefault="00982987" w:rsidP="00982987">
      <w:pPr>
        <w:rPr>
          <w:rFonts w:cstheme="minorHAnsi"/>
          <w:shd w:val="clear" w:color="auto" w:fill="FFFFFF"/>
        </w:rPr>
      </w:pPr>
      <w:r w:rsidRPr="00DF3A9A">
        <w:rPr>
          <w:rFonts w:cstheme="minorHAnsi"/>
          <w:lang w:eastAsia="en-GB"/>
        </w:rPr>
        <w:t xml:space="preserve">If you cannot provide evidence </w:t>
      </w:r>
      <w:r w:rsidR="00B435E0" w:rsidRPr="00DF3A9A">
        <w:rPr>
          <w:rFonts w:cstheme="minorHAnsi"/>
          <w:lang w:eastAsia="en-GB"/>
        </w:rPr>
        <w:t>digitally</w:t>
      </w:r>
      <w:r w:rsidR="00B435E0" w:rsidRPr="00DF3A9A">
        <w:rPr>
          <w:rFonts w:cstheme="minorHAnsi"/>
          <w:shd w:val="clear" w:color="auto" w:fill="FFFFFF"/>
        </w:rPr>
        <w:t>,</w:t>
      </w:r>
      <w:r w:rsidRPr="00DF3A9A">
        <w:rPr>
          <w:rFonts w:cstheme="minorHAnsi"/>
          <w:shd w:val="clear" w:color="auto" w:fill="FFFFFF"/>
        </w:rPr>
        <w:t xml:space="preserve"> you can send a copy to: </w:t>
      </w:r>
    </w:p>
    <w:p w14:paraId="69A598C1" w14:textId="77777777" w:rsidR="00982987" w:rsidRPr="00DF3A9A" w:rsidRDefault="00982987" w:rsidP="00982987">
      <w:pPr>
        <w:rPr>
          <w:rFonts w:cstheme="minorHAnsi"/>
          <w:color w:val="333333"/>
          <w:shd w:val="clear" w:color="auto" w:fill="FFFFFF"/>
        </w:rPr>
      </w:pPr>
      <w:r w:rsidRPr="00DF3A9A">
        <w:rPr>
          <w:rFonts w:cstheme="minorHAnsi"/>
          <w:shd w:val="clear" w:color="auto" w:fill="FFFFFF"/>
        </w:rPr>
        <w:t xml:space="preserve">Health and Social Care </w:t>
      </w:r>
      <w:r w:rsidRPr="00DF3A9A">
        <w:rPr>
          <w:rFonts w:cstheme="minorHAnsi"/>
        </w:rPr>
        <w:t>Committee</w:t>
      </w:r>
      <w:r w:rsidRPr="00DF3A9A">
        <w:rPr>
          <w:rFonts w:cstheme="minorHAnsi"/>
        </w:rPr>
        <w:br/>
      </w:r>
      <w:r w:rsidRPr="00DF3A9A">
        <w:rPr>
          <w:rFonts w:cstheme="minorHAnsi"/>
          <w:shd w:val="clear" w:color="auto" w:fill="FFFFFF"/>
        </w:rPr>
        <w:t>Welsh Parliament</w:t>
      </w:r>
      <w:r w:rsidRPr="00DF3A9A">
        <w:rPr>
          <w:rFonts w:cstheme="minorHAnsi"/>
          <w:shd w:val="clear" w:color="auto" w:fill="FFFFFF"/>
        </w:rPr>
        <w:br/>
        <w:t>Cardiff</w:t>
      </w:r>
      <w:r w:rsidRPr="00DF3A9A">
        <w:rPr>
          <w:rFonts w:cstheme="minorHAnsi"/>
          <w:shd w:val="clear" w:color="auto" w:fill="FFFFFF"/>
        </w:rPr>
        <w:br/>
        <w:t>CF99 1SN</w:t>
      </w:r>
    </w:p>
    <w:p w14:paraId="6B37F046" w14:textId="10E221B2" w:rsidR="00B72456" w:rsidRPr="00DF3A9A" w:rsidRDefault="00982987" w:rsidP="00982987">
      <w:pPr>
        <w:rPr>
          <w:rFonts w:cstheme="minorHAnsi"/>
        </w:rPr>
      </w:pPr>
      <w:r w:rsidRPr="00DF3A9A">
        <w:rPr>
          <w:rFonts w:cstheme="minorHAnsi"/>
        </w:rPr>
        <w:t>Responses</w:t>
      </w:r>
      <w:r w:rsidRPr="00DF3A9A">
        <w:rPr>
          <w:rFonts w:cstheme="minorHAnsi"/>
          <w:shd w:val="clear" w:color="auto" w:fill="FFFFFF"/>
        </w:rPr>
        <w:t xml:space="preserve"> should be submitted no later than </w:t>
      </w:r>
      <w:r w:rsidRPr="00DF3A9A">
        <w:rPr>
          <w:rFonts w:cstheme="minorHAnsi"/>
          <w:b/>
          <w:bCs/>
          <w:shd w:val="clear" w:color="auto" w:fill="FFFFFF"/>
        </w:rPr>
        <w:t>16.00 on</w:t>
      </w:r>
      <w:r w:rsidRPr="00DF3A9A">
        <w:rPr>
          <w:rFonts w:cstheme="minorHAnsi"/>
          <w:shd w:val="clear" w:color="auto" w:fill="FFFFFF"/>
        </w:rPr>
        <w:t xml:space="preserve"> </w:t>
      </w:r>
      <w:r w:rsidRPr="00DF3A9A">
        <w:rPr>
          <w:rFonts w:cstheme="minorHAnsi"/>
          <w:b/>
          <w:shd w:val="clear" w:color="auto" w:fill="FFFFFF"/>
        </w:rPr>
        <w:t>17 September</w:t>
      </w:r>
    </w:p>
    <w:sectPr w:rsidR="00B72456" w:rsidRPr="00DF3A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A7BD" w14:textId="77777777" w:rsidR="000742C5" w:rsidRDefault="000742C5" w:rsidP="009C3401">
      <w:pPr>
        <w:spacing w:after="0" w:line="240" w:lineRule="auto"/>
      </w:pPr>
      <w:r>
        <w:separator/>
      </w:r>
    </w:p>
  </w:endnote>
  <w:endnote w:type="continuationSeparator" w:id="0">
    <w:p w14:paraId="5FC0A524" w14:textId="77777777" w:rsidR="000742C5" w:rsidRDefault="000742C5" w:rsidP="009C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1552" w14:textId="77777777" w:rsidR="000742C5" w:rsidRDefault="000742C5" w:rsidP="009C3401">
      <w:pPr>
        <w:spacing w:after="0" w:line="240" w:lineRule="auto"/>
      </w:pPr>
      <w:r>
        <w:separator/>
      </w:r>
    </w:p>
  </w:footnote>
  <w:footnote w:type="continuationSeparator" w:id="0">
    <w:p w14:paraId="31EA33AB" w14:textId="77777777" w:rsidR="000742C5" w:rsidRDefault="000742C5" w:rsidP="009C3401">
      <w:pPr>
        <w:spacing w:after="0" w:line="240" w:lineRule="auto"/>
      </w:pPr>
      <w:r>
        <w:continuationSeparator/>
      </w:r>
    </w:p>
  </w:footnote>
  <w:footnote w:id="1">
    <w:p w14:paraId="036DFAFE" w14:textId="6CB1038F" w:rsidR="009C3401" w:rsidRPr="009C3401" w:rsidRDefault="009C3401">
      <w:pPr>
        <w:pStyle w:val="FootnoteText"/>
        <w:rPr>
          <w:lang w:val="en-US"/>
        </w:rPr>
      </w:pPr>
      <w:r>
        <w:rPr>
          <w:rStyle w:val="FootnoteReference"/>
        </w:rPr>
        <w:footnoteRef/>
      </w:r>
      <w:r>
        <w:t xml:space="preserve"> </w:t>
      </w:r>
      <w:r>
        <w:rPr>
          <w:lang w:val="en-US"/>
        </w:rPr>
        <w:t>A Healthier Wales, A Plan for Health and Social Care, page 4</w:t>
      </w:r>
    </w:p>
  </w:footnote>
  <w:footnote w:id="2">
    <w:p w14:paraId="68A6F02D" w14:textId="571DE91A" w:rsidR="00F83AFB" w:rsidRPr="00F83AFB" w:rsidRDefault="00F83AF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C3A"/>
    <w:multiLevelType w:val="hybridMultilevel"/>
    <w:tmpl w:val="35460DE2"/>
    <w:lvl w:ilvl="0" w:tplc="8C004F8C">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2D6E81"/>
    <w:multiLevelType w:val="hybridMultilevel"/>
    <w:tmpl w:val="5066E364"/>
    <w:lvl w:ilvl="0" w:tplc="289E841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53EF9"/>
    <w:multiLevelType w:val="hybridMultilevel"/>
    <w:tmpl w:val="D9C8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584F"/>
    <w:multiLevelType w:val="hybridMultilevel"/>
    <w:tmpl w:val="9CBC6184"/>
    <w:lvl w:ilvl="0" w:tplc="7F3217C4">
      <w:start w:val="1"/>
      <w:numFmt w:val="bullet"/>
      <w:pStyle w:val="ListBullet"/>
      <w:lvlText w:val=""/>
      <w:lvlJc w:val="left"/>
      <w:pPr>
        <w:tabs>
          <w:tab w:val="num" w:pos="1134"/>
        </w:tabs>
        <w:ind w:left="1134" w:hanging="567"/>
      </w:pPr>
      <w:rPr>
        <w:rFonts w:ascii="Wingdings" w:hAnsi="Wingdings" w:hint="default"/>
        <w:color w:val="000000" w:themeColor="text1"/>
      </w:rPr>
    </w:lvl>
    <w:lvl w:ilvl="1" w:tplc="2DA6A0F4">
      <w:start w:val="1"/>
      <w:numFmt w:val="bullet"/>
      <w:lvlText w:val=""/>
      <w:lvlJc w:val="left"/>
      <w:pPr>
        <w:tabs>
          <w:tab w:val="num" w:pos="2268"/>
        </w:tabs>
        <w:ind w:left="2268" w:hanging="567"/>
      </w:pPr>
      <w:rPr>
        <w:rFonts w:ascii="Wingdings" w:hAnsi="Wingdings" w:hint="default"/>
        <w:color w:val="000000" w:themeColor="text1"/>
      </w:rPr>
    </w:lvl>
    <w:lvl w:ilvl="2" w:tplc="60784546">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15:restartNumberingAfterBreak="0">
    <w:nsid w:val="4EA26C27"/>
    <w:multiLevelType w:val="multilevel"/>
    <w:tmpl w:val="4B08C29C"/>
    <w:lvl w:ilvl="0">
      <w:start w:val="1"/>
      <w:numFmt w:val="none"/>
      <w:suff w:val="nothing"/>
      <w:lvlText w:val=""/>
      <w:lvlJc w:val="left"/>
      <w:pPr>
        <w:ind w:left="1134" w:firstLine="0"/>
      </w:pPr>
      <w:rPr>
        <w:rFonts w:asciiTheme="minorHAnsi" w:hAnsiTheme="minorHAnsi" w:cs="Times New Roman"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cs="Times New Roman" w:hint="default"/>
        <w:color w:val="414042"/>
      </w:rPr>
    </w:lvl>
    <w:lvl w:ilvl="3">
      <w:start w:val="1"/>
      <w:numFmt w:val="lowerLetter"/>
      <w:lvlText w:val="%4."/>
      <w:lvlJc w:val="left"/>
      <w:pPr>
        <w:tabs>
          <w:tab w:val="num" w:pos="1134"/>
        </w:tabs>
        <w:ind w:left="1701" w:hanging="567"/>
      </w:pPr>
      <w:rPr>
        <w:rFonts w:asciiTheme="minorHAnsi" w:hAnsiTheme="minorHAnsi" w:cs="Times New Roman" w:hint="default"/>
        <w:color w:val="414042"/>
      </w:rPr>
    </w:lvl>
    <w:lvl w:ilvl="4">
      <w:start w:val="1"/>
      <w:numFmt w:val="lowerRoman"/>
      <w:lvlText w:val="%5."/>
      <w:lvlJc w:val="left"/>
      <w:pPr>
        <w:tabs>
          <w:tab w:val="num" w:pos="1134"/>
        </w:tabs>
        <w:ind w:left="1701" w:hanging="567"/>
      </w:pPr>
      <w:rPr>
        <w:rFonts w:asciiTheme="minorHAnsi" w:hAnsiTheme="minorHAnsi" w:cs="Times New Roman" w:hint="default"/>
        <w:color w:val="414042"/>
      </w:rPr>
    </w:lvl>
    <w:lvl w:ilvl="5">
      <w:start w:val="1"/>
      <w:numFmt w:val="none"/>
      <w:lvlText w:val="%6."/>
      <w:lvlJc w:val="left"/>
      <w:pPr>
        <w:ind w:left="1134" w:firstLine="0"/>
      </w:pPr>
    </w:lvl>
    <w:lvl w:ilvl="6">
      <w:start w:val="1"/>
      <w:numFmt w:val="none"/>
      <w:lvlText w:val="%7."/>
      <w:lvlJc w:val="left"/>
      <w:pPr>
        <w:ind w:left="1134" w:firstLine="0"/>
      </w:pPr>
    </w:lvl>
    <w:lvl w:ilvl="7">
      <w:start w:val="1"/>
      <w:numFmt w:val="none"/>
      <w:lvlText w:val="%8."/>
      <w:lvlJc w:val="left"/>
      <w:pPr>
        <w:ind w:left="1134" w:firstLine="0"/>
      </w:pPr>
    </w:lvl>
    <w:lvl w:ilvl="8">
      <w:start w:val="1"/>
      <w:numFmt w:val="none"/>
      <w:lvlText w:val="%9."/>
      <w:lvlJc w:val="left"/>
      <w:pPr>
        <w:ind w:left="1134" w:firstLine="0"/>
      </w:pPr>
    </w:lvl>
  </w:abstractNum>
  <w:num w:numId="1">
    <w:abstractNumId w:val="3"/>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87"/>
    <w:rsid w:val="00006C0F"/>
    <w:rsid w:val="00023A80"/>
    <w:rsid w:val="000742C5"/>
    <w:rsid w:val="000B6A87"/>
    <w:rsid w:val="000E33C7"/>
    <w:rsid w:val="000F30A0"/>
    <w:rsid w:val="000F79B2"/>
    <w:rsid w:val="0019489F"/>
    <w:rsid w:val="001A047A"/>
    <w:rsid w:val="00215D73"/>
    <w:rsid w:val="002977F7"/>
    <w:rsid w:val="00335219"/>
    <w:rsid w:val="003E010F"/>
    <w:rsid w:val="004634E5"/>
    <w:rsid w:val="0047290F"/>
    <w:rsid w:val="00566C60"/>
    <w:rsid w:val="005D4501"/>
    <w:rsid w:val="006413A0"/>
    <w:rsid w:val="0068194F"/>
    <w:rsid w:val="00697CA2"/>
    <w:rsid w:val="007315C2"/>
    <w:rsid w:val="00743738"/>
    <w:rsid w:val="00751801"/>
    <w:rsid w:val="00787E8D"/>
    <w:rsid w:val="007919F1"/>
    <w:rsid w:val="007D6AA8"/>
    <w:rsid w:val="0080314E"/>
    <w:rsid w:val="0081655D"/>
    <w:rsid w:val="00894807"/>
    <w:rsid w:val="00901184"/>
    <w:rsid w:val="00940956"/>
    <w:rsid w:val="00982987"/>
    <w:rsid w:val="009C3401"/>
    <w:rsid w:val="00A04B85"/>
    <w:rsid w:val="00AA79C9"/>
    <w:rsid w:val="00B435E0"/>
    <w:rsid w:val="00B6098D"/>
    <w:rsid w:val="00B72456"/>
    <w:rsid w:val="00BB2013"/>
    <w:rsid w:val="00C51583"/>
    <w:rsid w:val="00C73C59"/>
    <w:rsid w:val="00C840CE"/>
    <w:rsid w:val="00C84339"/>
    <w:rsid w:val="00D03ADD"/>
    <w:rsid w:val="00D61E05"/>
    <w:rsid w:val="00D93473"/>
    <w:rsid w:val="00DF39EC"/>
    <w:rsid w:val="00DF3A9A"/>
    <w:rsid w:val="00E15EE6"/>
    <w:rsid w:val="00EB3EC6"/>
    <w:rsid w:val="00EE4982"/>
    <w:rsid w:val="00EF3696"/>
    <w:rsid w:val="00F66262"/>
    <w:rsid w:val="00F7278B"/>
    <w:rsid w:val="00F83AFB"/>
    <w:rsid w:val="00F97749"/>
    <w:rsid w:val="00FE5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3E4A"/>
  <w15:chartTrackingRefBased/>
  <w15:docId w15:val="{C8031DBA-E95A-4936-B2DC-67A849FD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87"/>
    <w:pPr>
      <w:spacing w:line="256" w:lineRule="auto"/>
    </w:pPr>
  </w:style>
  <w:style w:type="paragraph" w:styleId="Heading2">
    <w:name w:val="heading 2"/>
    <w:next w:val="Normal"/>
    <w:link w:val="Heading2Char"/>
    <w:autoRedefine/>
    <w:uiPriority w:val="1"/>
    <w:semiHidden/>
    <w:unhideWhenUsed/>
    <w:qFormat/>
    <w:rsid w:val="00982987"/>
    <w:pPr>
      <w:keepNext/>
      <w:keepLines/>
      <w:spacing w:before="240" w:after="120" w:line="288" w:lineRule="auto"/>
      <w:outlineLvl w:val="1"/>
    </w:pPr>
    <w:rPr>
      <w:rFonts w:asciiTheme="majorHAnsi" w:eastAsiaTheme="majorEastAsia" w:hAnsiTheme="majorHAnsi" w:cstheme="majorBidi"/>
      <w:b/>
      <w:bCs/>
      <w:color w:val="E37608"/>
      <w:sz w:val="28"/>
      <w:szCs w:val="26"/>
    </w:rPr>
  </w:style>
  <w:style w:type="paragraph" w:styleId="Heading3">
    <w:name w:val="heading 3"/>
    <w:next w:val="Normal"/>
    <w:link w:val="Heading3Char"/>
    <w:autoRedefine/>
    <w:uiPriority w:val="2"/>
    <w:semiHidden/>
    <w:unhideWhenUsed/>
    <w:qFormat/>
    <w:rsid w:val="00982987"/>
    <w:pPr>
      <w:pBdr>
        <w:bottom w:val="single" w:sz="6" w:space="1" w:color="E37608"/>
      </w:pBdr>
      <w:spacing w:before="240" w:after="0" w:line="288" w:lineRule="auto"/>
      <w:outlineLvl w:val="2"/>
    </w:pPr>
    <w:rPr>
      <w:rFonts w:asciiTheme="majorHAnsi" w:eastAsia="Times New Roman" w:hAnsiTheme="majorHAnsi"/>
      <w:b/>
      <w:color w:val="4140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982987"/>
    <w:rPr>
      <w:rFonts w:asciiTheme="majorHAnsi" w:eastAsiaTheme="majorEastAsia" w:hAnsiTheme="majorHAnsi" w:cstheme="majorBidi"/>
      <w:b/>
      <w:bCs/>
      <w:color w:val="E37608"/>
      <w:sz w:val="28"/>
      <w:szCs w:val="26"/>
    </w:rPr>
  </w:style>
  <w:style w:type="character" w:customStyle="1" w:styleId="Heading3Char">
    <w:name w:val="Heading 3 Char"/>
    <w:basedOn w:val="DefaultParagraphFont"/>
    <w:link w:val="Heading3"/>
    <w:uiPriority w:val="2"/>
    <w:semiHidden/>
    <w:rsid w:val="00982987"/>
    <w:rPr>
      <w:rFonts w:asciiTheme="majorHAnsi" w:eastAsia="Times New Roman" w:hAnsiTheme="majorHAnsi"/>
      <w:b/>
      <w:color w:val="414042"/>
      <w:sz w:val="24"/>
      <w:szCs w:val="24"/>
    </w:rPr>
  </w:style>
  <w:style w:type="character" w:styleId="Hyperlink">
    <w:name w:val="Hyperlink"/>
    <w:basedOn w:val="DefaultParagraphFont"/>
    <w:uiPriority w:val="14"/>
    <w:unhideWhenUsed/>
    <w:rsid w:val="00982987"/>
    <w:rPr>
      <w:rFonts w:asciiTheme="majorHAnsi" w:hAnsiTheme="majorHAnsi" w:cs="Segoe UI" w:hint="default"/>
      <w:b/>
      <w:bCs w:val="0"/>
      <w:color w:val="757578"/>
      <w:u w:val="dotted" w:color="53565A"/>
    </w:rPr>
  </w:style>
  <w:style w:type="character" w:customStyle="1" w:styleId="ListBulletChar">
    <w:name w:val="List Bullet Char"/>
    <w:basedOn w:val="DefaultParagraphFont"/>
    <w:link w:val="ListBullet"/>
    <w:uiPriority w:val="6"/>
    <w:semiHidden/>
    <w:locked/>
    <w:rsid w:val="00982987"/>
    <w:rPr>
      <w:rFonts w:ascii="Lucida Sans" w:eastAsia="Lucida Sans" w:hAnsi="Lucida Sans" w:cs="Times New Roman"/>
      <w:color w:val="000000" w:themeColor="text1"/>
      <w:lang w:eastAsia="en-GB"/>
    </w:rPr>
  </w:style>
  <w:style w:type="paragraph" w:styleId="ListBullet">
    <w:name w:val="List Bullet"/>
    <w:link w:val="ListBulletChar"/>
    <w:autoRedefine/>
    <w:uiPriority w:val="6"/>
    <w:semiHidden/>
    <w:unhideWhenUsed/>
    <w:qFormat/>
    <w:rsid w:val="00982987"/>
    <w:pPr>
      <w:numPr>
        <w:numId w:val="1"/>
      </w:numPr>
      <w:spacing w:before="240" w:after="240" w:line="288" w:lineRule="auto"/>
    </w:pPr>
    <w:rPr>
      <w:rFonts w:ascii="Lucida Sans" w:eastAsia="Lucida Sans" w:hAnsi="Lucida Sans" w:cs="Times New Roman"/>
      <w:color w:val="000000" w:themeColor="text1"/>
      <w:lang w:eastAsia="en-GB"/>
    </w:rPr>
  </w:style>
  <w:style w:type="paragraph" w:styleId="ListParagraph">
    <w:name w:val="List Paragraph"/>
    <w:basedOn w:val="Normal"/>
    <w:link w:val="ListParagraphChar"/>
    <w:autoRedefine/>
    <w:uiPriority w:val="34"/>
    <w:qFormat/>
    <w:rsid w:val="000F79B2"/>
    <w:pPr>
      <w:numPr>
        <w:numId w:val="5"/>
      </w:numPr>
      <w:spacing w:before="80" w:after="80"/>
      <w:contextualSpacing/>
    </w:pPr>
  </w:style>
  <w:style w:type="table" w:styleId="GridTable4-Accent4">
    <w:name w:val="Grid Table 4 Accent 4"/>
    <w:basedOn w:val="TableNormal"/>
    <w:uiPriority w:val="49"/>
    <w:rsid w:val="00982987"/>
    <w:pPr>
      <w:spacing w:before="80" w:after="80" w:line="240" w:lineRule="auto"/>
    </w:pPr>
    <w:rPr>
      <w:color w:val="414042"/>
      <w:sz w:val="24"/>
      <w:szCs w:val="24"/>
    </w:rPr>
    <w:tblPr>
      <w:tblStyleRowBandSize w:val="1"/>
      <w:tblStyleColBandSize w:val="1"/>
      <w:tblInd w:w="0" w:type="nil"/>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cs="Segoe UI" w:hint="default"/>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cs="Segoe UI" w:hint="default"/>
        <w:b/>
        <w:bCs/>
      </w:rPr>
      <w:tblPr/>
      <w:tcPr>
        <w:tcBorders>
          <w:top w:val="double" w:sz="4" w:space="0" w:color="004C42"/>
        </w:tcBorders>
      </w:tcPr>
    </w:tblStylePr>
    <w:tblStylePr w:type="firstCol">
      <w:rPr>
        <w:rFonts w:asciiTheme="majorHAnsi" w:hAnsiTheme="majorHAnsi" w:cs="Segoe UI" w:hint="default"/>
        <w:b/>
        <w:bCs/>
      </w:rPr>
    </w:tblStylePr>
    <w:tblStylePr w:type="lastCol">
      <w:rPr>
        <w:rFonts w:asciiTheme="majorHAnsi" w:hAnsiTheme="majorHAnsi" w:cs="Segoe UI" w:hint="default"/>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9C3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401"/>
    <w:rPr>
      <w:sz w:val="20"/>
      <w:szCs w:val="20"/>
    </w:rPr>
  </w:style>
  <w:style w:type="character" w:styleId="FootnoteReference">
    <w:name w:val="footnote reference"/>
    <w:basedOn w:val="DefaultParagraphFont"/>
    <w:uiPriority w:val="99"/>
    <w:semiHidden/>
    <w:unhideWhenUsed/>
    <w:rsid w:val="009C3401"/>
    <w:rPr>
      <w:vertAlign w:val="superscript"/>
    </w:rPr>
  </w:style>
  <w:style w:type="character" w:styleId="UnresolvedMention">
    <w:name w:val="Unresolved Mention"/>
    <w:basedOn w:val="DefaultParagraphFont"/>
    <w:uiPriority w:val="99"/>
    <w:semiHidden/>
    <w:unhideWhenUsed/>
    <w:rsid w:val="00215D73"/>
    <w:rPr>
      <w:color w:val="605E5C"/>
      <w:shd w:val="clear" w:color="auto" w:fill="E1DFDD"/>
    </w:rPr>
  </w:style>
  <w:style w:type="paragraph" w:styleId="BalloonText">
    <w:name w:val="Balloon Text"/>
    <w:basedOn w:val="Normal"/>
    <w:link w:val="BalloonTextChar"/>
    <w:uiPriority w:val="99"/>
    <w:semiHidden/>
    <w:unhideWhenUsed/>
    <w:rsid w:val="00566C6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C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66C60"/>
    <w:rPr>
      <w:sz w:val="16"/>
      <w:szCs w:val="16"/>
    </w:rPr>
  </w:style>
  <w:style w:type="paragraph" w:styleId="CommentText">
    <w:name w:val="annotation text"/>
    <w:basedOn w:val="Normal"/>
    <w:link w:val="CommentTextChar"/>
    <w:uiPriority w:val="99"/>
    <w:semiHidden/>
    <w:unhideWhenUsed/>
    <w:rsid w:val="00566C60"/>
    <w:pPr>
      <w:spacing w:line="240" w:lineRule="auto"/>
    </w:pPr>
    <w:rPr>
      <w:sz w:val="20"/>
      <w:szCs w:val="20"/>
    </w:rPr>
  </w:style>
  <w:style w:type="character" w:customStyle="1" w:styleId="CommentTextChar">
    <w:name w:val="Comment Text Char"/>
    <w:basedOn w:val="DefaultParagraphFont"/>
    <w:link w:val="CommentText"/>
    <w:uiPriority w:val="99"/>
    <w:semiHidden/>
    <w:rsid w:val="00566C60"/>
    <w:rPr>
      <w:sz w:val="20"/>
      <w:szCs w:val="20"/>
    </w:rPr>
  </w:style>
  <w:style w:type="paragraph" w:styleId="CommentSubject">
    <w:name w:val="annotation subject"/>
    <w:basedOn w:val="CommentText"/>
    <w:next w:val="CommentText"/>
    <w:link w:val="CommentSubjectChar"/>
    <w:uiPriority w:val="99"/>
    <w:semiHidden/>
    <w:unhideWhenUsed/>
    <w:rsid w:val="00566C60"/>
    <w:rPr>
      <w:b/>
      <w:bCs/>
    </w:rPr>
  </w:style>
  <w:style w:type="character" w:customStyle="1" w:styleId="CommentSubjectChar">
    <w:name w:val="Comment Subject Char"/>
    <w:basedOn w:val="CommentTextChar"/>
    <w:link w:val="CommentSubject"/>
    <w:uiPriority w:val="99"/>
    <w:semiHidden/>
    <w:rsid w:val="00566C60"/>
    <w:rPr>
      <w:b/>
      <w:bCs/>
      <w:sz w:val="20"/>
      <w:szCs w:val="20"/>
    </w:rPr>
  </w:style>
  <w:style w:type="character" w:customStyle="1" w:styleId="ListParagraphChar">
    <w:name w:val="List Paragraph Char"/>
    <w:link w:val="ListParagraph"/>
    <w:uiPriority w:val="34"/>
    <w:rsid w:val="00F6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9873">
      <w:bodyDiv w:val="1"/>
      <w:marLeft w:val="0"/>
      <w:marRight w:val="0"/>
      <w:marTop w:val="0"/>
      <w:marBottom w:val="0"/>
      <w:divBdr>
        <w:top w:val="none" w:sz="0" w:space="0" w:color="auto"/>
        <w:left w:val="none" w:sz="0" w:space="0" w:color="auto"/>
        <w:bottom w:val="none" w:sz="0" w:space="0" w:color="auto"/>
        <w:right w:val="none" w:sz="0" w:space="0" w:color="auto"/>
      </w:divBdr>
    </w:div>
    <w:div w:id="1030689033">
      <w:bodyDiv w:val="1"/>
      <w:marLeft w:val="0"/>
      <w:marRight w:val="0"/>
      <w:marTop w:val="0"/>
      <w:marBottom w:val="0"/>
      <w:divBdr>
        <w:top w:val="none" w:sz="0" w:space="0" w:color="auto"/>
        <w:left w:val="none" w:sz="0" w:space="0" w:color="auto"/>
        <w:bottom w:val="none" w:sz="0" w:space="0" w:color="auto"/>
        <w:right w:val="none" w:sz="0" w:space="0" w:color="auto"/>
      </w:divBdr>
    </w:div>
    <w:div w:id="1106655655">
      <w:bodyDiv w:val="1"/>
      <w:marLeft w:val="0"/>
      <w:marRight w:val="0"/>
      <w:marTop w:val="0"/>
      <w:marBottom w:val="0"/>
      <w:divBdr>
        <w:top w:val="none" w:sz="0" w:space="0" w:color="auto"/>
        <w:left w:val="none" w:sz="0" w:space="0" w:color="auto"/>
        <w:bottom w:val="none" w:sz="0" w:space="0" w:color="auto"/>
        <w:right w:val="none" w:sz="0" w:space="0" w:color="auto"/>
      </w:divBdr>
    </w:div>
    <w:div w:id="19846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statistics-and-research/2019-09/scoping-study-alignment-development-autism-neurodevelopmental-services.pdf" TargetMode="External"/><Relationship Id="rId13" Type="http://schemas.openxmlformats.org/officeDocument/2006/relationships/hyperlink" Target="mailto:SeneddHealth@senedd.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dd.wales/en/help/privacy/Pages/help-inquiry-privacy.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edd.wales/Laid%20Documents/GEN-LD11101/GEN-LD11101-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edd.wales/senedd-business/committees/getting-involved-with-committees/" TargetMode="External"/><Relationship Id="rId4" Type="http://schemas.openxmlformats.org/officeDocument/2006/relationships/settings" Target="settings.xml"/><Relationship Id="rId9" Type="http://schemas.openxmlformats.org/officeDocument/2006/relationships/hyperlink" Target="mailto:SeneddHealth@senedd.wa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7D6FA-516D-3A48-BC01-51171909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12338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2021-12-08T11:00:00Z</dcterms:created>
  <dcterms:modified xsi:type="dcterms:W3CDTF">2021-12-08T11:00:00Z</dcterms:modified>
</cp:coreProperties>
</file>