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F8B2" w14:textId="3307922E" w:rsidR="00F23184" w:rsidRPr="003236FF" w:rsidRDefault="00F23184" w:rsidP="0060675B">
      <w:pPr>
        <w:keepNext/>
        <w:keepLines/>
        <w:spacing w:before="200" w:line="240" w:lineRule="auto"/>
        <w:jc w:val="center"/>
        <w:outlineLvl w:val="4"/>
        <w:rPr>
          <w:rFonts w:asciiTheme="minorHAnsi" w:eastAsiaTheme="majorEastAsia" w:hAnsiTheme="minorHAnsi" w:cstheme="minorHAnsi"/>
          <w:b/>
          <w:sz w:val="24"/>
          <w:szCs w:val="24"/>
        </w:rPr>
      </w:pPr>
      <w:r w:rsidRPr="003236FF">
        <w:rPr>
          <w:rFonts w:asciiTheme="minorHAnsi" w:eastAsiaTheme="majorEastAsia" w:hAnsiTheme="minorHAnsi" w:cstheme="minorHAnsi"/>
          <w:b/>
          <w:sz w:val="24"/>
          <w:szCs w:val="24"/>
        </w:rPr>
        <w:t xml:space="preserve">Advanced Clinical Academic Job Description </w:t>
      </w:r>
    </w:p>
    <w:p w14:paraId="2EBF6284" w14:textId="77777777" w:rsidR="00695B97" w:rsidRPr="0052205A" w:rsidRDefault="00695B97" w:rsidP="0060675B">
      <w:pPr>
        <w:pStyle w:val="Heading1"/>
        <w:spacing w:line="240" w:lineRule="auto"/>
        <w:rPr>
          <w:rFonts w:asciiTheme="minorHAnsi" w:hAnsiTheme="minorHAnsi" w:cstheme="minorHAnsi"/>
          <w:sz w:val="22"/>
          <w:szCs w:val="22"/>
        </w:rPr>
      </w:pPr>
    </w:p>
    <w:p w14:paraId="7F334049" w14:textId="77777777" w:rsidR="00FE7221" w:rsidRPr="0052205A" w:rsidRDefault="00FE7221" w:rsidP="0060675B">
      <w:pPr>
        <w:spacing w:line="240" w:lineRule="auto"/>
        <w:rPr>
          <w:rFonts w:asciiTheme="minorHAnsi" w:hAnsiTheme="minorHAnsi" w:cstheme="minorHAnsi"/>
          <w:b/>
          <w:color w:val="auto"/>
          <w:u w:val="single"/>
        </w:rPr>
      </w:pPr>
      <w:r w:rsidRPr="0052205A">
        <w:rPr>
          <w:rFonts w:asciiTheme="minorHAnsi" w:hAnsiTheme="minorHAnsi" w:cstheme="minorHAnsi"/>
          <w:b/>
          <w:color w:val="auto"/>
          <w:u w:val="single"/>
        </w:rPr>
        <w:t>Job Summary</w:t>
      </w:r>
    </w:p>
    <w:p w14:paraId="6C3624A8" w14:textId="4B56853B" w:rsidR="00FE7221" w:rsidRPr="005D558C" w:rsidRDefault="00F10EA2" w:rsidP="0060675B">
      <w:pPr>
        <w:spacing w:line="240" w:lineRule="auto"/>
        <w:rPr>
          <w:rFonts w:asciiTheme="minorHAnsi" w:hAnsiTheme="minorHAnsi" w:cstheme="minorHAnsi"/>
          <w:iCs/>
        </w:rPr>
      </w:pPr>
      <w:r w:rsidRPr="00282AEE">
        <w:rPr>
          <w:rFonts w:asciiTheme="minorHAnsi" w:hAnsiTheme="minorHAnsi" w:cstheme="minorHAnsi"/>
          <w:iCs/>
        </w:rPr>
        <w:t xml:space="preserve">A clinical academic role where the post holder </w:t>
      </w:r>
      <w:r w:rsidR="004F3117">
        <w:rPr>
          <w:rFonts w:asciiTheme="minorHAnsi" w:hAnsiTheme="minorHAnsi" w:cstheme="minorHAnsi"/>
          <w:iCs/>
        </w:rPr>
        <w:t xml:space="preserve">provides leadership and takes overall responsibility for </w:t>
      </w:r>
      <w:r w:rsidR="001D4714">
        <w:rPr>
          <w:rFonts w:asciiTheme="minorHAnsi" w:hAnsiTheme="minorHAnsi" w:cstheme="minorHAnsi"/>
          <w:iCs/>
        </w:rPr>
        <w:t xml:space="preserve">clinical academic work. They </w:t>
      </w:r>
      <w:r w:rsidR="00D30B05">
        <w:rPr>
          <w:rFonts w:asciiTheme="minorHAnsi" w:hAnsiTheme="minorHAnsi" w:cstheme="minorHAnsi"/>
          <w:iCs/>
        </w:rPr>
        <w:t>can</w:t>
      </w:r>
      <w:r w:rsidR="001D4714">
        <w:rPr>
          <w:rFonts w:asciiTheme="minorHAnsi" w:hAnsiTheme="minorHAnsi" w:cstheme="minorHAnsi"/>
          <w:iCs/>
        </w:rPr>
        <w:t xml:space="preserve"> apply their knowledge and skills in highly complex, </w:t>
      </w:r>
      <w:r w:rsidR="00D30B05">
        <w:rPr>
          <w:rFonts w:asciiTheme="minorHAnsi" w:hAnsiTheme="minorHAnsi" w:cstheme="minorHAnsi"/>
          <w:iCs/>
        </w:rPr>
        <w:t>unpredictable, and varied research area. They conceive, design, develop and adapt solutions to clinical and research questions through critical analysis, evaluation, and synthesis. The</w:t>
      </w:r>
      <w:r w:rsidR="001260AB">
        <w:rPr>
          <w:rFonts w:asciiTheme="minorHAnsi" w:hAnsiTheme="minorHAnsi" w:cstheme="minorHAnsi"/>
          <w:iCs/>
        </w:rPr>
        <w:t xml:space="preserve"> post holder </w:t>
      </w:r>
      <w:r w:rsidR="00CB3383">
        <w:rPr>
          <w:rFonts w:asciiTheme="minorHAnsi" w:hAnsiTheme="minorHAnsi" w:cstheme="minorHAnsi"/>
          <w:iCs/>
        </w:rPr>
        <w:t>can</w:t>
      </w:r>
      <w:r w:rsidR="001260AB">
        <w:rPr>
          <w:rFonts w:asciiTheme="minorHAnsi" w:hAnsiTheme="minorHAnsi" w:cstheme="minorHAnsi"/>
          <w:iCs/>
        </w:rPr>
        <w:t xml:space="preserve"> </w:t>
      </w:r>
      <w:r w:rsidR="00D30B05">
        <w:rPr>
          <w:rFonts w:asciiTheme="minorHAnsi" w:hAnsiTheme="minorHAnsi" w:cstheme="minorHAnsi"/>
          <w:iCs/>
        </w:rPr>
        <w:t>support all other practitioner levels.</w:t>
      </w:r>
    </w:p>
    <w:p w14:paraId="6758FA4B" w14:textId="77777777" w:rsidR="004C7BA9" w:rsidRPr="0052205A" w:rsidRDefault="004C7BA9" w:rsidP="0060675B">
      <w:pPr>
        <w:spacing w:line="240" w:lineRule="auto"/>
        <w:rPr>
          <w:rFonts w:asciiTheme="minorHAnsi" w:hAnsiTheme="minorHAnsi" w:cstheme="minorHAnsi"/>
          <w:b/>
          <w:color w:val="auto"/>
          <w:u w:val="single"/>
        </w:rPr>
      </w:pPr>
    </w:p>
    <w:p w14:paraId="5B86FC91" w14:textId="77777777" w:rsidR="00FE7221" w:rsidRPr="0052205A" w:rsidRDefault="00FE7221" w:rsidP="0060675B">
      <w:pPr>
        <w:spacing w:line="240" w:lineRule="auto"/>
        <w:rPr>
          <w:rFonts w:asciiTheme="minorHAnsi" w:hAnsiTheme="minorHAnsi" w:cstheme="minorHAnsi"/>
          <w:b/>
          <w:color w:val="auto"/>
          <w:u w:val="single"/>
        </w:rPr>
      </w:pPr>
      <w:r w:rsidRPr="0052205A">
        <w:rPr>
          <w:rFonts w:asciiTheme="minorHAnsi" w:hAnsiTheme="minorHAnsi" w:cstheme="minorHAnsi"/>
          <w:b/>
          <w:color w:val="auto"/>
          <w:u w:val="single"/>
        </w:rPr>
        <w:t>Key Working Relationships</w:t>
      </w:r>
    </w:p>
    <w:p w14:paraId="6494210A" w14:textId="77777777" w:rsidR="00FE7221" w:rsidRPr="0052205A" w:rsidRDefault="00FE7221" w:rsidP="0060675B">
      <w:pPr>
        <w:spacing w:line="240" w:lineRule="auto"/>
        <w:rPr>
          <w:rFonts w:asciiTheme="minorHAnsi" w:hAnsiTheme="minorHAnsi" w:cstheme="minorHAnsi"/>
        </w:rPr>
      </w:pPr>
    </w:p>
    <w:p w14:paraId="586D47C6" w14:textId="0F46DEBB" w:rsidR="00052A74" w:rsidRPr="00282AEE" w:rsidRDefault="00052A74" w:rsidP="0060675B">
      <w:pPr>
        <w:spacing w:after="200" w:line="240" w:lineRule="auto"/>
        <w:jc w:val="left"/>
        <w:rPr>
          <w:rFonts w:asciiTheme="minorHAnsi" w:hAnsiTheme="minorHAnsi" w:cstheme="minorHAnsi"/>
        </w:rPr>
      </w:pPr>
      <w:r w:rsidRPr="00282AEE">
        <w:rPr>
          <w:rFonts w:asciiTheme="minorHAnsi" w:hAnsiTheme="minorHAnsi" w:cstheme="minorHAnsi"/>
          <w:b/>
        </w:rPr>
        <w:t>Interna</w:t>
      </w:r>
      <w:r w:rsidRPr="00282AEE">
        <w:rPr>
          <w:rFonts w:asciiTheme="minorHAnsi" w:hAnsiTheme="minorHAnsi" w:cstheme="minorHAnsi"/>
        </w:rPr>
        <w:t xml:space="preserve">l – </w:t>
      </w:r>
      <w:bookmarkStart w:id="0" w:name="_Hlk126317496"/>
      <w:r w:rsidRPr="00282AEE">
        <w:rPr>
          <w:rFonts w:asciiTheme="minorHAnsi" w:hAnsiTheme="minorHAnsi" w:cstheme="minorHAnsi"/>
        </w:rPr>
        <w:t xml:space="preserve">Speech &amp; Language Therapists within the </w:t>
      </w:r>
      <w:r w:rsidR="00074352">
        <w:rPr>
          <w:rFonts w:asciiTheme="minorHAnsi" w:hAnsiTheme="minorHAnsi" w:cstheme="minorHAnsi"/>
        </w:rPr>
        <w:t>organisation</w:t>
      </w:r>
      <w:r w:rsidRPr="00282AEE">
        <w:rPr>
          <w:rFonts w:asciiTheme="minorHAnsi" w:hAnsiTheme="minorHAnsi" w:cstheme="minorHAnsi"/>
        </w:rPr>
        <w:t xml:space="preserve">; clinical staff across a range of teams; </w:t>
      </w:r>
      <w:r w:rsidR="00EB246E">
        <w:rPr>
          <w:rFonts w:asciiTheme="minorHAnsi" w:hAnsiTheme="minorHAnsi" w:cstheme="minorHAnsi"/>
        </w:rPr>
        <w:t xml:space="preserve">academic staff; </w:t>
      </w:r>
      <w:r w:rsidRPr="00282AEE">
        <w:rPr>
          <w:rFonts w:asciiTheme="minorHAnsi" w:hAnsiTheme="minorHAnsi" w:cstheme="minorHAnsi"/>
        </w:rPr>
        <w:t>referring clinicians; other disciplines and relevant services</w:t>
      </w:r>
      <w:bookmarkEnd w:id="0"/>
      <w:r w:rsidR="00434B43">
        <w:rPr>
          <w:rFonts w:asciiTheme="minorHAnsi" w:hAnsiTheme="minorHAnsi" w:cstheme="minorHAnsi"/>
        </w:rPr>
        <w:t>.</w:t>
      </w:r>
      <w:r w:rsidRPr="00282AEE">
        <w:rPr>
          <w:rFonts w:asciiTheme="minorHAnsi" w:hAnsiTheme="minorHAnsi" w:cstheme="minorHAnsi"/>
        </w:rPr>
        <w:t xml:space="preserve"> </w:t>
      </w:r>
    </w:p>
    <w:p w14:paraId="73675E2E" w14:textId="747FB3E2" w:rsidR="00052A74" w:rsidRPr="00282AEE" w:rsidRDefault="00052A74" w:rsidP="0060675B">
      <w:pPr>
        <w:spacing w:after="200" w:line="240" w:lineRule="auto"/>
        <w:jc w:val="left"/>
        <w:rPr>
          <w:rFonts w:asciiTheme="minorHAnsi" w:hAnsiTheme="minorHAnsi" w:cstheme="minorHAnsi"/>
        </w:rPr>
      </w:pPr>
      <w:r w:rsidRPr="00282AEE">
        <w:rPr>
          <w:rFonts w:asciiTheme="minorHAnsi" w:hAnsiTheme="minorHAnsi" w:cstheme="minorHAnsi"/>
          <w:b/>
        </w:rPr>
        <w:t>External</w:t>
      </w:r>
      <w:r w:rsidRPr="00282AEE">
        <w:rPr>
          <w:rFonts w:asciiTheme="minorHAnsi" w:hAnsiTheme="minorHAnsi" w:cstheme="minorHAnsi"/>
        </w:rPr>
        <w:t xml:space="preserve"> – </w:t>
      </w:r>
      <w:bookmarkStart w:id="1" w:name="_Hlk126317521"/>
      <w:r w:rsidRPr="00282AEE">
        <w:rPr>
          <w:rFonts w:asciiTheme="minorHAnsi" w:hAnsiTheme="minorHAnsi" w:cstheme="minorHAnsi"/>
        </w:rPr>
        <w:t xml:space="preserve">higher education institutes; referring and receiving </w:t>
      </w:r>
      <w:r>
        <w:rPr>
          <w:rFonts w:asciiTheme="minorHAnsi" w:hAnsiTheme="minorHAnsi" w:cstheme="minorHAnsi"/>
        </w:rPr>
        <w:t>organisation</w:t>
      </w:r>
      <w:r w:rsidRPr="00282AEE">
        <w:rPr>
          <w:rFonts w:asciiTheme="minorHAnsi" w:hAnsiTheme="minorHAnsi" w:cstheme="minorHAnsi"/>
        </w:rPr>
        <w:t xml:space="preserve">s; service users, </w:t>
      </w:r>
      <w:r w:rsidR="001260AB" w:rsidRPr="00282AEE">
        <w:rPr>
          <w:rFonts w:asciiTheme="minorHAnsi" w:hAnsiTheme="minorHAnsi" w:cstheme="minorHAnsi"/>
        </w:rPr>
        <w:t>relatives,</w:t>
      </w:r>
      <w:r w:rsidRPr="00282AEE">
        <w:rPr>
          <w:rFonts w:asciiTheme="minorHAnsi" w:hAnsiTheme="minorHAnsi" w:cstheme="minorHAnsi"/>
        </w:rPr>
        <w:t xml:space="preserve"> and carers; Speech &amp; Language Therapists in other relevant organisations, the UK and overseas including the Royal College of Speech &amp; Language Therapists and associated CENs; NIHR; Council for Allied Health Professional Research; third sector organisations.</w:t>
      </w:r>
    </w:p>
    <w:bookmarkEnd w:id="1"/>
    <w:p w14:paraId="031C0BA7" w14:textId="5E4200BA" w:rsidR="00FA7625" w:rsidRPr="0052205A" w:rsidRDefault="00FA7625" w:rsidP="0060675B">
      <w:pPr>
        <w:spacing w:line="240" w:lineRule="auto"/>
        <w:rPr>
          <w:rFonts w:asciiTheme="minorHAnsi" w:hAnsiTheme="minorHAnsi" w:cstheme="minorHAnsi"/>
        </w:rPr>
      </w:pPr>
    </w:p>
    <w:p w14:paraId="65F7C56E" w14:textId="77777777" w:rsidR="004A1131" w:rsidRPr="0052205A" w:rsidRDefault="004A1131" w:rsidP="0060675B">
      <w:pPr>
        <w:spacing w:line="240" w:lineRule="auto"/>
        <w:rPr>
          <w:rFonts w:asciiTheme="minorHAnsi" w:hAnsiTheme="minorHAnsi" w:cstheme="minorHAnsi"/>
        </w:rPr>
      </w:pPr>
    </w:p>
    <w:p w14:paraId="6D5DFCE7" w14:textId="77777777" w:rsidR="008D26BB" w:rsidRPr="0052205A" w:rsidRDefault="00FE7221" w:rsidP="0060675B">
      <w:pPr>
        <w:spacing w:line="240" w:lineRule="auto"/>
        <w:rPr>
          <w:rFonts w:asciiTheme="minorHAnsi" w:hAnsiTheme="minorHAnsi" w:cstheme="minorHAnsi"/>
          <w:b/>
          <w:color w:val="auto"/>
          <w:u w:val="single"/>
        </w:rPr>
      </w:pPr>
      <w:r w:rsidRPr="0052205A">
        <w:rPr>
          <w:rFonts w:asciiTheme="minorHAnsi" w:hAnsiTheme="minorHAnsi" w:cstheme="minorHAnsi"/>
          <w:b/>
          <w:color w:val="auto"/>
          <w:u w:val="single"/>
        </w:rPr>
        <w:t xml:space="preserve">Main </w:t>
      </w:r>
      <w:r w:rsidR="008D26BB" w:rsidRPr="0052205A">
        <w:rPr>
          <w:rFonts w:asciiTheme="minorHAnsi" w:hAnsiTheme="minorHAnsi" w:cstheme="minorHAnsi"/>
          <w:b/>
          <w:color w:val="auto"/>
          <w:u w:val="single"/>
        </w:rPr>
        <w:t>Duties and Responsibilities</w:t>
      </w:r>
    </w:p>
    <w:p w14:paraId="49BC28FF" w14:textId="77777777" w:rsidR="008D26BB" w:rsidRPr="0052205A" w:rsidRDefault="008D26BB" w:rsidP="0060675B">
      <w:pPr>
        <w:spacing w:line="240" w:lineRule="auto"/>
        <w:rPr>
          <w:rFonts w:asciiTheme="minorHAnsi" w:hAnsiTheme="minorHAnsi" w:cstheme="minorHAnsi"/>
        </w:rPr>
      </w:pPr>
    </w:p>
    <w:p w14:paraId="029D1982" w14:textId="77777777" w:rsidR="00DD21B8" w:rsidRPr="0052205A" w:rsidRDefault="00DD21B8" w:rsidP="00DD21B8">
      <w:pPr>
        <w:spacing w:line="240" w:lineRule="auto"/>
        <w:rPr>
          <w:rFonts w:asciiTheme="minorHAnsi" w:hAnsiTheme="minorHAnsi" w:cstheme="minorHAnsi"/>
          <w:b/>
        </w:rPr>
      </w:pPr>
      <w:r w:rsidRPr="0052205A">
        <w:rPr>
          <w:rFonts w:asciiTheme="minorHAnsi" w:hAnsiTheme="minorHAnsi" w:cstheme="minorHAnsi"/>
          <w:b/>
        </w:rPr>
        <w:t>Research and Service Development</w:t>
      </w:r>
    </w:p>
    <w:p w14:paraId="5FE8432D" w14:textId="77777777" w:rsidR="00DD21B8" w:rsidRPr="00127A5A" w:rsidRDefault="00DD21B8" w:rsidP="00DD21B8">
      <w:pPr>
        <w:spacing w:line="240" w:lineRule="auto"/>
        <w:rPr>
          <w:rFonts w:asciiTheme="minorHAnsi" w:hAnsiTheme="minorHAnsi" w:cstheme="minorHAnsi"/>
          <w:color w:val="auto"/>
        </w:rPr>
      </w:pPr>
    </w:p>
    <w:p w14:paraId="6C6602F8" w14:textId="54B270FB" w:rsidR="00DD21B8" w:rsidRDefault="00DD21B8" w:rsidP="00DD21B8">
      <w:pPr>
        <w:numPr>
          <w:ilvl w:val="0"/>
          <w:numId w:val="21"/>
        </w:numPr>
        <w:spacing w:line="240" w:lineRule="auto"/>
        <w:rPr>
          <w:rFonts w:asciiTheme="minorHAnsi" w:hAnsiTheme="minorHAnsi" w:cstheme="minorHAnsi"/>
          <w:color w:val="auto"/>
        </w:rPr>
      </w:pPr>
      <w:r>
        <w:rPr>
          <w:rFonts w:asciiTheme="minorHAnsi" w:hAnsiTheme="minorHAnsi" w:cstheme="minorHAnsi"/>
          <w:color w:val="auto"/>
        </w:rPr>
        <w:t xml:space="preserve">Plan and lead detailed research programmes ensuring the research is of national (and ideally international) </w:t>
      </w:r>
      <w:proofErr w:type="gramStart"/>
      <w:r>
        <w:rPr>
          <w:rFonts w:asciiTheme="minorHAnsi" w:hAnsiTheme="minorHAnsi" w:cstheme="minorHAnsi"/>
          <w:color w:val="auto"/>
        </w:rPr>
        <w:t>significance</w:t>
      </w:r>
      <w:proofErr w:type="gramEnd"/>
    </w:p>
    <w:p w14:paraId="208CCAF9" w14:textId="77777777" w:rsidR="00DD21B8" w:rsidRDefault="00DD21B8" w:rsidP="00DD21B8">
      <w:pPr>
        <w:spacing w:line="240" w:lineRule="auto"/>
        <w:ind w:left="360"/>
        <w:rPr>
          <w:rFonts w:asciiTheme="minorHAnsi" w:hAnsiTheme="minorHAnsi" w:cstheme="minorHAnsi"/>
          <w:color w:val="auto"/>
        </w:rPr>
      </w:pPr>
    </w:p>
    <w:p w14:paraId="54537511" w14:textId="77777777" w:rsidR="00DD21B8" w:rsidRDefault="00DD21B8" w:rsidP="00DD21B8">
      <w:pPr>
        <w:numPr>
          <w:ilvl w:val="0"/>
          <w:numId w:val="21"/>
        </w:numPr>
        <w:spacing w:line="240" w:lineRule="auto"/>
        <w:rPr>
          <w:rFonts w:asciiTheme="minorHAnsi" w:hAnsiTheme="minorHAnsi" w:cstheme="minorHAnsi"/>
          <w:color w:val="auto"/>
        </w:rPr>
      </w:pPr>
      <w:r>
        <w:rPr>
          <w:rFonts w:asciiTheme="minorHAnsi" w:hAnsiTheme="minorHAnsi" w:cstheme="minorHAnsi"/>
          <w:color w:val="auto"/>
        </w:rPr>
        <w:t xml:space="preserve">Attract external funding to support research activity in collaboration with higher education institutions, NHS partners or organisations as appropriate to the research </w:t>
      </w:r>
      <w:proofErr w:type="gramStart"/>
      <w:r>
        <w:rPr>
          <w:rFonts w:asciiTheme="minorHAnsi" w:hAnsiTheme="minorHAnsi" w:cstheme="minorHAnsi"/>
          <w:color w:val="auto"/>
        </w:rPr>
        <w:t>theme</w:t>
      </w:r>
      <w:proofErr w:type="gramEnd"/>
    </w:p>
    <w:p w14:paraId="20BEF960" w14:textId="77777777" w:rsidR="00DD21B8" w:rsidRPr="00127A5A" w:rsidRDefault="00DD21B8" w:rsidP="00DD21B8">
      <w:pPr>
        <w:spacing w:line="240" w:lineRule="auto"/>
        <w:ind w:left="360"/>
        <w:rPr>
          <w:rFonts w:asciiTheme="minorHAnsi" w:hAnsiTheme="minorHAnsi" w:cstheme="minorHAnsi"/>
          <w:color w:val="auto"/>
        </w:rPr>
      </w:pPr>
    </w:p>
    <w:p w14:paraId="59719670" w14:textId="36CC87DC" w:rsidR="00DD21B8" w:rsidRDefault="00DD21B8" w:rsidP="00DD21B8">
      <w:pPr>
        <w:numPr>
          <w:ilvl w:val="0"/>
          <w:numId w:val="21"/>
        </w:numPr>
        <w:spacing w:line="240" w:lineRule="auto"/>
        <w:rPr>
          <w:rFonts w:asciiTheme="minorHAnsi" w:hAnsiTheme="minorHAnsi" w:cstheme="minorHAnsi"/>
          <w:color w:val="auto"/>
        </w:rPr>
      </w:pPr>
      <w:r w:rsidRPr="0087776F">
        <w:rPr>
          <w:rFonts w:ascii="Calibri" w:hAnsi="Calibri" w:cs="Calibri"/>
          <w:color w:val="000000"/>
        </w:rPr>
        <w:t>Act as</w:t>
      </w:r>
      <w:r w:rsidR="00DE56B5">
        <w:rPr>
          <w:rFonts w:ascii="Calibri" w:hAnsi="Calibri" w:cs="Calibri"/>
          <w:color w:val="000000"/>
        </w:rPr>
        <w:t xml:space="preserve"> a</w:t>
      </w:r>
      <w:r w:rsidRPr="0087776F">
        <w:rPr>
          <w:rFonts w:ascii="Calibri" w:hAnsi="Calibri" w:cs="Calibri"/>
          <w:color w:val="000000"/>
        </w:rPr>
        <w:t xml:space="preserve"> strategic link between practice, professional bodies</w:t>
      </w:r>
      <w:r>
        <w:rPr>
          <w:rFonts w:ascii="Calibri" w:hAnsi="Calibri" w:cs="Calibri"/>
          <w:color w:val="000000"/>
        </w:rPr>
        <w:t>,</w:t>
      </w:r>
      <w:r w:rsidRPr="0087776F">
        <w:rPr>
          <w:rFonts w:ascii="Calibri" w:hAnsi="Calibri" w:cs="Calibri"/>
          <w:color w:val="000000"/>
        </w:rPr>
        <w:t xml:space="preserve"> research institutes and academia to develop and influence research education </w:t>
      </w:r>
      <w:proofErr w:type="gramStart"/>
      <w:r w:rsidRPr="0087776F">
        <w:rPr>
          <w:rFonts w:ascii="Calibri" w:hAnsi="Calibri" w:cs="Calibri"/>
          <w:color w:val="000000"/>
        </w:rPr>
        <w:t>provision</w:t>
      </w:r>
      <w:proofErr w:type="gramEnd"/>
    </w:p>
    <w:p w14:paraId="75A53A39" w14:textId="77777777" w:rsidR="00DD21B8" w:rsidRDefault="00DD21B8" w:rsidP="00DD21B8">
      <w:pPr>
        <w:pStyle w:val="ListParagraph"/>
        <w:spacing w:line="240" w:lineRule="auto"/>
        <w:rPr>
          <w:rFonts w:ascii="Calibri" w:hAnsi="Calibri" w:cs="Calibri"/>
          <w:color w:val="000000"/>
        </w:rPr>
      </w:pPr>
    </w:p>
    <w:p w14:paraId="5EB7A05B" w14:textId="5F84E65A" w:rsidR="00DD21B8" w:rsidRPr="00BD34FE" w:rsidRDefault="00DD21B8" w:rsidP="00DD21B8">
      <w:pPr>
        <w:numPr>
          <w:ilvl w:val="0"/>
          <w:numId w:val="21"/>
        </w:numPr>
        <w:spacing w:line="240" w:lineRule="auto"/>
        <w:rPr>
          <w:rFonts w:asciiTheme="minorHAnsi" w:hAnsiTheme="minorHAnsi" w:cstheme="minorHAnsi"/>
          <w:color w:val="auto"/>
        </w:rPr>
      </w:pPr>
      <w:r w:rsidRPr="00B46F54">
        <w:rPr>
          <w:rFonts w:ascii="Calibri" w:hAnsi="Calibri" w:cs="Calibri"/>
          <w:color w:val="000000"/>
        </w:rPr>
        <w:t>Undertake reporting requirements related to research projects</w:t>
      </w:r>
      <w:r>
        <w:rPr>
          <w:rFonts w:ascii="Calibri" w:hAnsi="Calibri" w:cs="Calibri"/>
          <w:color w:val="000000"/>
        </w:rPr>
        <w:t>.</w:t>
      </w:r>
      <w:r w:rsidRPr="00B46F54">
        <w:rPr>
          <w:rFonts w:ascii="Calibri" w:hAnsi="Calibri" w:cs="Calibri"/>
          <w:color w:val="000000"/>
        </w:rPr>
        <w:t xml:space="preserve"> Examples include institutional review boards/independent ethics committees, sponsors, funders, and regulatory </w:t>
      </w:r>
      <w:proofErr w:type="gramStart"/>
      <w:r w:rsidRPr="00B46F54">
        <w:rPr>
          <w:rFonts w:ascii="Calibri" w:hAnsi="Calibri" w:cs="Calibri"/>
          <w:color w:val="000000"/>
        </w:rPr>
        <w:t>authorities</w:t>
      </w:r>
      <w:proofErr w:type="gramEnd"/>
    </w:p>
    <w:p w14:paraId="458FA271" w14:textId="77777777" w:rsidR="00DD21B8" w:rsidRDefault="00DD21B8" w:rsidP="00DD21B8">
      <w:pPr>
        <w:pStyle w:val="ListParagraph"/>
        <w:spacing w:line="240" w:lineRule="auto"/>
        <w:rPr>
          <w:rFonts w:asciiTheme="minorHAnsi" w:hAnsiTheme="minorHAnsi" w:cstheme="minorHAnsi"/>
          <w:color w:val="auto"/>
        </w:rPr>
      </w:pPr>
    </w:p>
    <w:p w14:paraId="3257ABA8" w14:textId="13D3CAFD" w:rsidR="00DD21B8" w:rsidRPr="00E849B1" w:rsidRDefault="00DD21B8" w:rsidP="00DD21B8">
      <w:pPr>
        <w:numPr>
          <w:ilvl w:val="0"/>
          <w:numId w:val="21"/>
        </w:numPr>
        <w:spacing w:line="240" w:lineRule="auto"/>
        <w:rPr>
          <w:rFonts w:asciiTheme="minorHAnsi" w:hAnsiTheme="minorHAnsi" w:cstheme="minorHAnsi"/>
          <w:color w:val="auto"/>
        </w:rPr>
      </w:pPr>
      <w:r>
        <w:rPr>
          <w:rFonts w:asciiTheme="minorHAnsi" w:hAnsiTheme="minorHAnsi" w:cstheme="minorHAnsi"/>
          <w:color w:val="auto"/>
        </w:rPr>
        <w:t xml:space="preserve">Enhance research capacity and capability, knowledge transfer and clinical academic activity within the department, using research informed teaching and clinical </w:t>
      </w:r>
      <w:proofErr w:type="gramStart"/>
      <w:r>
        <w:rPr>
          <w:rFonts w:asciiTheme="minorHAnsi" w:hAnsiTheme="minorHAnsi" w:cstheme="minorHAnsi"/>
          <w:color w:val="auto"/>
        </w:rPr>
        <w:t>practice</w:t>
      </w:r>
      <w:proofErr w:type="gramEnd"/>
    </w:p>
    <w:p w14:paraId="6861275E" w14:textId="77777777" w:rsidR="00DD21B8" w:rsidRDefault="00DD21B8" w:rsidP="00DD21B8">
      <w:pPr>
        <w:pStyle w:val="ListParagraph"/>
        <w:spacing w:line="240" w:lineRule="auto"/>
        <w:rPr>
          <w:rFonts w:asciiTheme="minorHAnsi" w:hAnsiTheme="minorHAnsi" w:cstheme="minorHAnsi"/>
          <w:color w:val="auto"/>
        </w:rPr>
      </w:pPr>
    </w:p>
    <w:p w14:paraId="72302B18" w14:textId="22EAAE21" w:rsidR="00DD21B8" w:rsidRPr="00ED10E6" w:rsidRDefault="00DD21B8" w:rsidP="00DD21B8">
      <w:pPr>
        <w:numPr>
          <w:ilvl w:val="0"/>
          <w:numId w:val="21"/>
        </w:numPr>
        <w:spacing w:line="240" w:lineRule="auto"/>
        <w:rPr>
          <w:rFonts w:asciiTheme="minorHAnsi" w:hAnsiTheme="minorHAnsi" w:cstheme="minorHAnsi"/>
          <w:color w:val="auto"/>
        </w:rPr>
      </w:pPr>
      <w:r w:rsidRPr="00B46F54">
        <w:rPr>
          <w:rFonts w:ascii="Calibri" w:hAnsi="Calibri" w:cs="Calibri"/>
          <w:color w:val="000000"/>
        </w:rPr>
        <w:t xml:space="preserve">Oversee research across departments and services e.g., multisite </w:t>
      </w:r>
      <w:proofErr w:type="gramStart"/>
      <w:r w:rsidRPr="00B46F54">
        <w:rPr>
          <w:rFonts w:ascii="Calibri" w:hAnsi="Calibri" w:cs="Calibri"/>
          <w:color w:val="000000"/>
        </w:rPr>
        <w:t>projects</w:t>
      </w:r>
      <w:proofErr w:type="gramEnd"/>
    </w:p>
    <w:p w14:paraId="3CF231C7" w14:textId="77777777" w:rsidR="00DD21B8" w:rsidRDefault="00DD21B8" w:rsidP="00DD21B8">
      <w:pPr>
        <w:pStyle w:val="ListParagraph"/>
        <w:spacing w:line="240" w:lineRule="auto"/>
        <w:rPr>
          <w:rFonts w:asciiTheme="minorHAnsi" w:hAnsiTheme="minorHAnsi" w:cstheme="minorHAnsi"/>
          <w:color w:val="auto"/>
        </w:rPr>
      </w:pPr>
    </w:p>
    <w:p w14:paraId="326C7516" w14:textId="77777777" w:rsidR="00DD21B8" w:rsidRPr="009E5CFD" w:rsidRDefault="00DD21B8" w:rsidP="00DD21B8">
      <w:pPr>
        <w:numPr>
          <w:ilvl w:val="0"/>
          <w:numId w:val="21"/>
        </w:numPr>
        <w:spacing w:line="240" w:lineRule="auto"/>
        <w:rPr>
          <w:rFonts w:asciiTheme="minorHAnsi" w:hAnsiTheme="minorHAnsi" w:cstheme="minorHAnsi"/>
          <w:color w:val="auto"/>
        </w:rPr>
      </w:pPr>
      <w:r>
        <w:rPr>
          <w:rFonts w:asciiTheme="minorHAnsi" w:hAnsiTheme="minorHAnsi" w:cstheme="minorHAnsi"/>
          <w:color w:val="auto"/>
        </w:rPr>
        <w:t xml:space="preserve">Manage research budgets and </w:t>
      </w:r>
      <w:proofErr w:type="gramStart"/>
      <w:r>
        <w:rPr>
          <w:rFonts w:asciiTheme="minorHAnsi" w:hAnsiTheme="minorHAnsi" w:cstheme="minorHAnsi"/>
          <w:color w:val="auto"/>
        </w:rPr>
        <w:t>resources</w:t>
      </w:r>
      <w:proofErr w:type="gramEnd"/>
    </w:p>
    <w:p w14:paraId="05D4A603" w14:textId="77777777" w:rsidR="00DD21B8" w:rsidRDefault="00DD21B8" w:rsidP="00DD21B8">
      <w:pPr>
        <w:spacing w:line="240" w:lineRule="auto"/>
        <w:ind w:left="360"/>
        <w:rPr>
          <w:rFonts w:asciiTheme="minorHAnsi" w:hAnsiTheme="minorHAnsi" w:cstheme="minorHAnsi"/>
          <w:color w:val="auto"/>
        </w:rPr>
      </w:pPr>
    </w:p>
    <w:p w14:paraId="49F16C79" w14:textId="2026FD8F" w:rsidR="00DD21B8" w:rsidRPr="00282AEE" w:rsidRDefault="00DD21B8" w:rsidP="00DD21B8">
      <w:pPr>
        <w:numPr>
          <w:ilvl w:val="0"/>
          <w:numId w:val="21"/>
        </w:numPr>
        <w:spacing w:line="240" w:lineRule="auto"/>
        <w:rPr>
          <w:rFonts w:asciiTheme="minorHAnsi" w:hAnsiTheme="minorHAnsi" w:cstheme="minorHAnsi"/>
          <w:color w:val="auto"/>
        </w:rPr>
      </w:pPr>
      <w:r w:rsidRPr="00282AEE">
        <w:rPr>
          <w:rFonts w:asciiTheme="minorHAnsi" w:hAnsiTheme="minorHAnsi" w:cstheme="minorHAnsi"/>
          <w:color w:val="auto"/>
        </w:rPr>
        <w:t xml:space="preserve">Help establish a knowledge-rich and </w:t>
      </w:r>
      <w:r>
        <w:rPr>
          <w:rFonts w:asciiTheme="minorHAnsi" w:hAnsiTheme="minorHAnsi" w:cstheme="minorHAnsi"/>
          <w:color w:val="auto"/>
        </w:rPr>
        <w:t>e</w:t>
      </w:r>
      <w:r w:rsidRPr="00282AEE">
        <w:rPr>
          <w:rFonts w:asciiTheme="minorHAnsi" w:hAnsiTheme="minorHAnsi" w:cstheme="minorHAnsi"/>
          <w:color w:val="auto"/>
        </w:rPr>
        <w:t xml:space="preserve">nquiry </w:t>
      </w:r>
      <w:r>
        <w:rPr>
          <w:rFonts w:asciiTheme="minorHAnsi" w:hAnsiTheme="minorHAnsi" w:cstheme="minorHAnsi"/>
          <w:color w:val="auto"/>
        </w:rPr>
        <w:t xml:space="preserve">driven </w:t>
      </w:r>
      <w:r w:rsidRPr="00282AEE">
        <w:rPr>
          <w:rFonts w:asciiTheme="minorHAnsi" w:hAnsiTheme="minorHAnsi" w:cstheme="minorHAnsi"/>
          <w:color w:val="auto"/>
        </w:rPr>
        <w:t xml:space="preserve">culture across the service that contributes to research outputs and has a positive effect on development, quality, innovation, increasing capacity and capability, and making systems more </w:t>
      </w:r>
      <w:proofErr w:type="gramStart"/>
      <w:r w:rsidRPr="00282AEE">
        <w:rPr>
          <w:rFonts w:asciiTheme="minorHAnsi" w:hAnsiTheme="minorHAnsi" w:cstheme="minorHAnsi"/>
          <w:color w:val="auto"/>
        </w:rPr>
        <w:t>effective</w:t>
      </w:r>
      <w:proofErr w:type="gramEnd"/>
    </w:p>
    <w:p w14:paraId="4DDB3E50" w14:textId="77777777" w:rsidR="00DD21B8" w:rsidRPr="00282AEE" w:rsidRDefault="00DD21B8" w:rsidP="00DD21B8">
      <w:pPr>
        <w:spacing w:line="240" w:lineRule="auto"/>
        <w:ind w:left="360"/>
        <w:rPr>
          <w:rFonts w:asciiTheme="minorHAnsi" w:hAnsiTheme="minorHAnsi" w:cstheme="minorHAnsi"/>
          <w:color w:val="auto"/>
        </w:rPr>
      </w:pPr>
    </w:p>
    <w:p w14:paraId="6EF27387" w14:textId="7222A059" w:rsidR="00DD21B8" w:rsidRDefault="00DE56B5" w:rsidP="00DD21B8">
      <w:pPr>
        <w:numPr>
          <w:ilvl w:val="0"/>
          <w:numId w:val="21"/>
        </w:numPr>
        <w:spacing w:line="240" w:lineRule="auto"/>
        <w:rPr>
          <w:rFonts w:asciiTheme="minorHAnsi" w:hAnsiTheme="minorHAnsi" w:cstheme="minorHAnsi"/>
          <w:color w:val="auto"/>
        </w:rPr>
      </w:pPr>
      <w:r>
        <w:rPr>
          <w:rFonts w:asciiTheme="minorHAnsi" w:hAnsiTheme="minorHAnsi" w:cstheme="minorHAnsi"/>
          <w:color w:val="auto"/>
        </w:rPr>
        <w:t>Ensure</w:t>
      </w:r>
      <w:r w:rsidR="00DD21B8" w:rsidRPr="00282AEE">
        <w:rPr>
          <w:rFonts w:asciiTheme="minorHAnsi" w:hAnsiTheme="minorHAnsi" w:cstheme="minorHAnsi"/>
          <w:color w:val="auto"/>
        </w:rPr>
        <w:t xml:space="preserve"> that service users with lived experiences are fully involved in identifying areas for service co-design and </w:t>
      </w:r>
      <w:proofErr w:type="gramStart"/>
      <w:r w:rsidR="00DD21B8" w:rsidRPr="00282AEE">
        <w:rPr>
          <w:rFonts w:asciiTheme="minorHAnsi" w:hAnsiTheme="minorHAnsi" w:cstheme="minorHAnsi"/>
          <w:color w:val="auto"/>
        </w:rPr>
        <w:t>research</w:t>
      </w:r>
      <w:proofErr w:type="gramEnd"/>
    </w:p>
    <w:p w14:paraId="6646F488" w14:textId="77777777" w:rsidR="00DD21B8" w:rsidRDefault="00DD21B8" w:rsidP="00DD21B8">
      <w:pPr>
        <w:pStyle w:val="ListParagraph"/>
        <w:spacing w:line="240" w:lineRule="auto"/>
        <w:rPr>
          <w:rFonts w:asciiTheme="minorHAnsi" w:hAnsiTheme="minorHAnsi" w:cstheme="minorHAnsi"/>
          <w:color w:val="auto"/>
        </w:rPr>
      </w:pPr>
    </w:p>
    <w:p w14:paraId="4B1FF43A" w14:textId="2D8847DA" w:rsidR="00DD21B8" w:rsidRPr="00282AEE" w:rsidRDefault="00DD21B8" w:rsidP="00DD21B8">
      <w:pPr>
        <w:numPr>
          <w:ilvl w:val="0"/>
          <w:numId w:val="21"/>
        </w:numPr>
        <w:spacing w:line="240" w:lineRule="auto"/>
        <w:rPr>
          <w:rFonts w:asciiTheme="minorHAnsi" w:hAnsiTheme="minorHAnsi" w:cstheme="minorHAnsi"/>
          <w:color w:val="auto"/>
        </w:rPr>
      </w:pPr>
      <w:r w:rsidRPr="00B46F54">
        <w:rPr>
          <w:rFonts w:ascii="Calibri" w:hAnsi="Calibri" w:cs="Calibri"/>
          <w:color w:val="000000"/>
        </w:rPr>
        <w:lastRenderedPageBreak/>
        <w:t xml:space="preserve">Persuade and influence a range of stakeholders to engage with research activity and evidence-based </w:t>
      </w:r>
      <w:proofErr w:type="gramStart"/>
      <w:r w:rsidRPr="00B46F54">
        <w:rPr>
          <w:rFonts w:ascii="Calibri" w:hAnsi="Calibri" w:cs="Calibri"/>
          <w:color w:val="000000"/>
        </w:rPr>
        <w:t>practice</w:t>
      </w:r>
      <w:proofErr w:type="gramEnd"/>
    </w:p>
    <w:p w14:paraId="23E92159" w14:textId="77777777" w:rsidR="00DD21B8" w:rsidRPr="00282AEE" w:rsidRDefault="00DD21B8" w:rsidP="00DD21B8">
      <w:pPr>
        <w:spacing w:line="240" w:lineRule="auto"/>
        <w:ind w:left="360"/>
        <w:rPr>
          <w:rFonts w:asciiTheme="minorHAnsi" w:hAnsiTheme="minorHAnsi" w:cstheme="minorHAnsi"/>
          <w:color w:val="auto"/>
        </w:rPr>
      </w:pPr>
    </w:p>
    <w:p w14:paraId="41B129B9" w14:textId="60394BB0" w:rsidR="00DD21B8" w:rsidRPr="00282AEE" w:rsidRDefault="00DD21B8" w:rsidP="00DD21B8">
      <w:pPr>
        <w:numPr>
          <w:ilvl w:val="0"/>
          <w:numId w:val="21"/>
        </w:numPr>
        <w:spacing w:line="240" w:lineRule="auto"/>
        <w:rPr>
          <w:rFonts w:asciiTheme="minorHAnsi" w:hAnsiTheme="minorHAnsi" w:cstheme="minorHAnsi"/>
          <w:color w:val="auto"/>
        </w:rPr>
      </w:pPr>
      <w:r>
        <w:rPr>
          <w:rFonts w:asciiTheme="minorHAnsi" w:hAnsiTheme="minorHAnsi" w:cstheme="minorHAnsi"/>
          <w:color w:val="auto"/>
        </w:rPr>
        <w:t>W</w:t>
      </w:r>
      <w:r w:rsidRPr="00282AEE">
        <w:rPr>
          <w:rFonts w:asciiTheme="minorHAnsi" w:hAnsiTheme="minorHAnsi" w:cstheme="minorHAnsi"/>
          <w:color w:val="auto"/>
        </w:rPr>
        <w:t xml:space="preserve">ork with service users, relatives, and carers to ensure the service is person-focussed, including learning from adverse incidents and </w:t>
      </w:r>
      <w:proofErr w:type="gramStart"/>
      <w:r w:rsidRPr="00282AEE">
        <w:rPr>
          <w:rFonts w:asciiTheme="minorHAnsi" w:hAnsiTheme="minorHAnsi" w:cstheme="minorHAnsi"/>
          <w:color w:val="auto"/>
        </w:rPr>
        <w:t>complaints</w:t>
      </w:r>
      <w:proofErr w:type="gramEnd"/>
      <w:r w:rsidRPr="00282AEE">
        <w:rPr>
          <w:rFonts w:asciiTheme="minorHAnsi" w:hAnsiTheme="minorHAnsi" w:cstheme="minorHAnsi"/>
          <w:color w:val="auto"/>
        </w:rPr>
        <w:t xml:space="preserve"> </w:t>
      </w:r>
    </w:p>
    <w:p w14:paraId="449A889B" w14:textId="77777777" w:rsidR="00DD21B8" w:rsidRPr="00282AEE" w:rsidRDefault="00DD21B8" w:rsidP="00DD21B8">
      <w:pPr>
        <w:spacing w:line="240" w:lineRule="auto"/>
        <w:rPr>
          <w:rFonts w:asciiTheme="minorHAnsi" w:hAnsiTheme="minorHAnsi" w:cstheme="minorHAnsi"/>
          <w:color w:val="auto"/>
        </w:rPr>
      </w:pPr>
    </w:p>
    <w:p w14:paraId="77777972" w14:textId="11198272" w:rsidR="00DD21B8" w:rsidRPr="00282AEE" w:rsidRDefault="00DD21B8" w:rsidP="00DD21B8">
      <w:pPr>
        <w:numPr>
          <w:ilvl w:val="0"/>
          <w:numId w:val="21"/>
        </w:numPr>
        <w:spacing w:line="240" w:lineRule="auto"/>
        <w:rPr>
          <w:rFonts w:asciiTheme="minorHAnsi" w:hAnsiTheme="minorHAnsi" w:cstheme="minorHAnsi"/>
          <w:color w:val="auto"/>
        </w:rPr>
      </w:pPr>
      <w:r w:rsidRPr="00282AEE">
        <w:rPr>
          <w:rFonts w:asciiTheme="minorHAnsi" w:hAnsiTheme="minorHAnsi" w:cstheme="minorHAnsi"/>
          <w:color w:val="auto"/>
        </w:rPr>
        <w:t xml:space="preserve">To develop new evidence-based models of care continuously integrating evidence-based practice and identify the strategic vision and direction for the </w:t>
      </w:r>
      <w:proofErr w:type="gramStart"/>
      <w:r w:rsidRPr="00282AEE">
        <w:rPr>
          <w:rFonts w:asciiTheme="minorHAnsi" w:hAnsiTheme="minorHAnsi" w:cstheme="minorHAnsi"/>
          <w:color w:val="auto"/>
        </w:rPr>
        <w:t>service</w:t>
      </w:r>
      <w:proofErr w:type="gramEnd"/>
    </w:p>
    <w:p w14:paraId="3D7B1422" w14:textId="77777777" w:rsidR="00DD21B8" w:rsidRPr="00282AEE" w:rsidRDefault="00DD21B8" w:rsidP="00DD21B8">
      <w:pPr>
        <w:spacing w:line="240" w:lineRule="auto"/>
        <w:rPr>
          <w:rFonts w:asciiTheme="minorHAnsi" w:hAnsiTheme="minorHAnsi" w:cstheme="minorHAnsi"/>
          <w:color w:val="auto"/>
        </w:rPr>
      </w:pPr>
    </w:p>
    <w:p w14:paraId="35C030CC" w14:textId="1AAE0B49" w:rsidR="00DD21B8" w:rsidRPr="00282AEE" w:rsidRDefault="00DD21B8" w:rsidP="00DD21B8">
      <w:pPr>
        <w:numPr>
          <w:ilvl w:val="0"/>
          <w:numId w:val="21"/>
        </w:numPr>
        <w:tabs>
          <w:tab w:val="clear" w:pos="360"/>
          <w:tab w:val="num" w:pos="720"/>
        </w:tabs>
        <w:spacing w:line="240" w:lineRule="auto"/>
        <w:rPr>
          <w:rFonts w:asciiTheme="minorHAnsi" w:hAnsiTheme="minorHAnsi" w:cstheme="minorHAnsi"/>
          <w:color w:val="auto"/>
        </w:rPr>
      </w:pPr>
      <w:r w:rsidRPr="00282AEE">
        <w:rPr>
          <w:rFonts w:asciiTheme="minorHAnsi" w:hAnsiTheme="minorHAnsi" w:cstheme="minorHAnsi"/>
          <w:color w:val="auto"/>
        </w:rPr>
        <w:t>To be responsible for initiating and developing relevant quality improvement and research activity within teams, supporting &amp; participating in wider MDT research</w:t>
      </w:r>
    </w:p>
    <w:p w14:paraId="291CD0C9" w14:textId="77777777" w:rsidR="00DD21B8" w:rsidRPr="00282AEE" w:rsidRDefault="00DD21B8" w:rsidP="00DD21B8">
      <w:pPr>
        <w:spacing w:line="240" w:lineRule="auto"/>
        <w:rPr>
          <w:rFonts w:asciiTheme="minorHAnsi" w:hAnsiTheme="minorHAnsi" w:cstheme="minorHAnsi"/>
          <w:color w:val="auto"/>
        </w:rPr>
      </w:pPr>
    </w:p>
    <w:p w14:paraId="51827E38" w14:textId="1B8179A5" w:rsidR="00DD21B8" w:rsidRDefault="00DD21B8" w:rsidP="00DD21B8">
      <w:pPr>
        <w:numPr>
          <w:ilvl w:val="0"/>
          <w:numId w:val="21"/>
        </w:numPr>
        <w:tabs>
          <w:tab w:val="clear" w:pos="360"/>
          <w:tab w:val="num" w:pos="720"/>
        </w:tabs>
        <w:spacing w:line="240" w:lineRule="auto"/>
        <w:rPr>
          <w:rFonts w:asciiTheme="minorHAnsi" w:hAnsiTheme="minorHAnsi" w:cstheme="minorHAnsi"/>
          <w:color w:val="auto"/>
        </w:rPr>
      </w:pPr>
      <w:r w:rsidRPr="00282AEE">
        <w:rPr>
          <w:rFonts w:asciiTheme="minorHAnsi" w:hAnsiTheme="minorHAnsi" w:cstheme="minorHAnsi"/>
          <w:color w:val="auto"/>
        </w:rPr>
        <w:t>To take departmental research through to presentation at national level, including publication</w:t>
      </w:r>
    </w:p>
    <w:p w14:paraId="163103F6" w14:textId="77777777" w:rsidR="00DD21B8" w:rsidRDefault="00DD21B8" w:rsidP="00DD21B8">
      <w:pPr>
        <w:pStyle w:val="ListParagraph"/>
        <w:spacing w:line="240" w:lineRule="auto"/>
        <w:rPr>
          <w:rFonts w:ascii="Calibri" w:hAnsi="Calibri" w:cs="Calibri"/>
          <w:color w:val="000000"/>
        </w:rPr>
      </w:pPr>
    </w:p>
    <w:p w14:paraId="7171B122" w14:textId="006CA02C" w:rsidR="00DD21B8" w:rsidRPr="003B10EA" w:rsidRDefault="00DD21B8" w:rsidP="00DD21B8">
      <w:pPr>
        <w:numPr>
          <w:ilvl w:val="0"/>
          <w:numId w:val="21"/>
        </w:numPr>
        <w:tabs>
          <w:tab w:val="clear" w:pos="360"/>
          <w:tab w:val="num" w:pos="720"/>
        </w:tabs>
        <w:spacing w:line="240" w:lineRule="auto"/>
        <w:rPr>
          <w:rFonts w:asciiTheme="minorHAnsi" w:hAnsiTheme="minorHAnsi" w:cstheme="minorHAnsi"/>
          <w:color w:val="auto"/>
        </w:rPr>
      </w:pPr>
      <w:r w:rsidRPr="00AD656A">
        <w:rPr>
          <w:rFonts w:ascii="Calibri" w:hAnsi="Calibri" w:cs="Calibri"/>
          <w:color w:val="000000"/>
        </w:rPr>
        <w:t>Contribute to local and national strategic vision of research in health and social care settings</w:t>
      </w:r>
      <w:r w:rsidR="00DE56B5">
        <w:rPr>
          <w:rFonts w:ascii="Calibri" w:hAnsi="Calibri" w:cs="Calibri"/>
          <w:color w:val="000000"/>
        </w:rPr>
        <w:t>.</w:t>
      </w:r>
    </w:p>
    <w:p w14:paraId="31A54B1B" w14:textId="77777777" w:rsidR="00DD21B8" w:rsidRDefault="00DD21B8" w:rsidP="00DD21B8">
      <w:pPr>
        <w:pStyle w:val="ListParagraph"/>
        <w:spacing w:line="240" w:lineRule="auto"/>
        <w:rPr>
          <w:rFonts w:ascii="Calibri" w:hAnsi="Calibri" w:cs="Calibri"/>
          <w:color w:val="000000"/>
        </w:rPr>
      </w:pPr>
    </w:p>
    <w:p w14:paraId="2D3F1810" w14:textId="77777777" w:rsidR="00DD21B8" w:rsidRDefault="00DD21B8" w:rsidP="00DD21B8">
      <w:pPr>
        <w:spacing w:line="240" w:lineRule="auto"/>
        <w:rPr>
          <w:rFonts w:asciiTheme="minorHAnsi" w:hAnsiTheme="minorHAnsi" w:cstheme="minorHAnsi"/>
          <w:b/>
          <w:color w:val="auto"/>
        </w:rPr>
      </w:pPr>
    </w:p>
    <w:p w14:paraId="688ADBB3" w14:textId="77777777" w:rsidR="00DD21B8" w:rsidRPr="0052205A" w:rsidRDefault="00DD21B8" w:rsidP="00DD21B8">
      <w:pPr>
        <w:spacing w:line="240" w:lineRule="auto"/>
        <w:rPr>
          <w:rFonts w:asciiTheme="minorHAnsi" w:hAnsiTheme="minorHAnsi" w:cstheme="minorHAnsi"/>
          <w:b/>
          <w:color w:val="auto"/>
        </w:rPr>
      </w:pPr>
      <w:r w:rsidRPr="0052205A">
        <w:rPr>
          <w:rFonts w:asciiTheme="minorHAnsi" w:hAnsiTheme="minorHAnsi" w:cstheme="minorHAnsi"/>
          <w:b/>
          <w:color w:val="auto"/>
        </w:rPr>
        <w:t>Education and Training</w:t>
      </w:r>
    </w:p>
    <w:p w14:paraId="78A8ED34" w14:textId="77777777" w:rsidR="007A5369" w:rsidRPr="007A5369" w:rsidRDefault="007A5369" w:rsidP="007A5369">
      <w:pPr>
        <w:tabs>
          <w:tab w:val="num" w:pos="720"/>
        </w:tabs>
        <w:spacing w:line="240" w:lineRule="auto"/>
        <w:ind w:left="360"/>
        <w:rPr>
          <w:rFonts w:asciiTheme="minorHAnsi" w:hAnsiTheme="minorHAnsi" w:cstheme="minorHAnsi"/>
          <w:color w:val="auto"/>
        </w:rPr>
      </w:pPr>
    </w:p>
    <w:p w14:paraId="321B6394" w14:textId="6249579A" w:rsidR="00DD21B8" w:rsidRPr="00282AEE" w:rsidRDefault="00DD21B8" w:rsidP="00DD21B8">
      <w:pPr>
        <w:numPr>
          <w:ilvl w:val="0"/>
          <w:numId w:val="21"/>
        </w:numPr>
        <w:tabs>
          <w:tab w:val="num" w:pos="720"/>
        </w:tabs>
        <w:spacing w:line="240" w:lineRule="auto"/>
        <w:rPr>
          <w:rFonts w:asciiTheme="minorHAnsi" w:hAnsiTheme="minorHAnsi" w:cstheme="minorHAnsi"/>
          <w:color w:val="auto"/>
        </w:rPr>
      </w:pPr>
      <w:r w:rsidRPr="00282AEE">
        <w:rPr>
          <w:rFonts w:asciiTheme="minorHAnsi" w:hAnsiTheme="minorHAnsi" w:cstheme="minorHAnsi"/>
          <w:bCs/>
          <w:color w:val="auto"/>
        </w:rPr>
        <w:t>To create and maintain a learning culture, ensuring that staff have sufficient opportunities to extend their knowledge and skills by attendance at appropriate post-registration courses of both clinical and managerial content and l</w:t>
      </w:r>
      <w:r w:rsidRPr="00282AEE">
        <w:rPr>
          <w:rFonts w:asciiTheme="minorHAnsi" w:hAnsiTheme="minorHAnsi" w:cstheme="minorHAnsi"/>
          <w:color w:val="auto"/>
        </w:rPr>
        <w:t xml:space="preserve">ink into other training programmes within the organisation, HEIs, and </w:t>
      </w:r>
      <w:proofErr w:type="gramStart"/>
      <w:r w:rsidRPr="00282AEE">
        <w:rPr>
          <w:rFonts w:asciiTheme="minorHAnsi" w:hAnsiTheme="minorHAnsi" w:cstheme="minorHAnsi"/>
          <w:color w:val="auto"/>
        </w:rPr>
        <w:t>nationally</w:t>
      </w:r>
      <w:proofErr w:type="gramEnd"/>
    </w:p>
    <w:p w14:paraId="5FC800C7" w14:textId="77777777" w:rsidR="00DD21B8" w:rsidRPr="00282AEE" w:rsidRDefault="00DD21B8" w:rsidP="00DD21B8">
      <w:pPr>
        <w:tabs>
          <w:tab w:val="num" w:pos="720"/>
        </w:tabs>
        <w:spacing w:line="240" w:lineRule="auto"/>
        <w:rPr>
          <w:rFonts w:asciiTheme="minorHAnsi" w:hAnsiTheme="minorHAnsi" w:cstheme="minorHAnsi"/>
          <w:color w:val="auto"/>
        </w:rPr>
      </w:pPr>
    </w:p>
    <w:p w14:paraId="16D2AE3C" w14:textId="5D371439" w:rsidR="00DD21B8" w:rsidRPr="00282AEE" w:rsidRDefault="00DD21B8" w:rsidP="00DD21B8">
      <w:pPr>
        <w:pStyle w:val="ListParagraph"/>
        <w:numPr>
          <w:ilvl w:val="0"/>
          <w:numId w:val="21"/>
        </w:numPr>
        <w:tabs>
          <w:tab w:val="num" w:pos="720"/>
        </w:tabs>
        <w:spacing w:line="240" w:lineRule="auto"/>
        <w:rPr>
          <w:rFonts w:asciiTheme="minorHAnsi" w:hAnsiTheme="minorHAnsi" w:cstheme="minorHAnsi"/>
          <w:color w:val="auto"/>
        </w:rPr>
      </w:pPr>
      <w:r w:rsidRPr="00282AEE">
        <w:rPr>
          <w:rFonts w:asciiTheme="minorHAnsi" w:hAnsiTheme="minorHAnsi" w:cstheme="minorHAnsi"/>
          <w:color w:val="auto"/>
        </w:rPr>
        <w:t xml:space="preserve">Help firmly establish values-based professional practice across pathways, services, organisations, and systems, working with individuals, families, carers, communities, and </w:t>
      </w:r>
      <w:proofErr w:type="gramStart"/>
      <w:r w:rsidRPr="00282AEE">
        <w:rPr>
          <w:rFonts w:asciiTheme="minorHAnsi" w:hAnsiTheme="minorHAnsi" w:cstheme="minorHAnsi"/>
          <w:color w:val="auto"/>
        </w:rPr>
        <w:t>others</w:t>
      </w:r>
      <w:proofErr w:type="gramEnd"/>
    </w:p>
    <w:p w14:paraId="2B72E267" w14:textId="77777777" w:rsidR="00DD21B8" w:rsidRPr="00282AEE" w:rsidRDefault="00DD21B8" w:rsidP="00DD21B8">
      <w:pPr>
        <w:spacing w:line="240" w:lineRule="auto"/>
        <w:rPr>
          <w:rFonts w:asciiTheme="minorHAnsi" w:hAnsiTheme="minorHAnsi" w:cstheme="minorHAnsi"/>
          <w:color w:val="auto"/>
        </w:rPr>
      </w:pPr>
    </w:p>
    <w:p w14:paraId="71646281" w14:textId="32B2A1D0" w:rsidR="00DD21B8" w:rsidRPr="00282AEE" w:rsidRDefault="00DD21B8" w:rsidP="00DD21B8">
      <w:pPr>
        <w:numPr>
          <w:ilvl w:val="0"/>
          <w:numId w:val="21"/>
        </w:numPr>
        <w:tabs>
          <w:tab w:val="num" w:pos="720"/>
        </w:tabs>
        <w:spacing w:line="240" w:lineRule="auto"/>
        <w:rPr>
          <w:rFonts w:asciiTheme="minorHAnsi" w:hAnsiTheme="minorHAnsi" w:cstheme="minorHAnsi"/>
          <w:bCs/>
          <w:color w:val="auto"/>
        </w:rPr>
      </w:pPr>
      <w:r w:rsidRPr="00282AEE">
        <w:rPr>
          <w:rFonts w:asciiTheme="minorHAnsi" w:hAnsiTheme="minorHAnsi" w:cstheme="minorHAnsi"/>
          <w:bCs/>
          <w:color w:val="auto"/>
        </w:rPr>
        <w:t xml:space="preserve">Prepare and participate in lectures, seminars, and demonstrations to Speech &amp; Language Therapists and to senior healthcare professionals at a local and national </w:t>
      </w:r>
      <w:proofErr w:type="gramStart"/>
      <w:r w:rsidRPr="00282AEE">
        <w:rPr>
          <w:rFonts w:asciiTheme="minorHAnsi" w:hAnsiTheme="minorHAnsi" w:cstheme="minorHAnsi"/>
          <w:bCs/>
          <w:color w:val="auto"/>
        </w:rPr>
        <w:t>level</w:t>
      </w:r>
      <w:proofErr w:type="gramEnd"/>
    </w:p>
    <w:p w14:paraId="3323EDF1" w14:textId="77777777" w:rsidR="00DD21B8" w:rsidRPr="00282AEE" w:rsidRDefault="00DD21B8" w:rsidP="00DD21B8">
      <w:pPr>
        <w:spacing w:line="240" w:lineRule="auto"/>
        <w:rPr>
          <w:rFonts w:asciiTheme="minorHAnsi" w:hAnsiTheme="minorHAnsi" w:cstheme="minorHAnsi"/>
          <w:color w:val="auto"/>
        </w:rPr>
      </w:pPr>
    </w:p>
    <w:p w14:paraId="046C12CB" w14:textId="4F8B4B62" w:rsidR="00DD21B8" w:rsidRDefault="00DD21B8" w:rsidP="00DD21B8">
      <w:pPr>
        <w:pStyle w:val="ListParagraph"/>
        <w:numPr>
          <w:ilvl w:val="0"/>
          <w:numId w:val="21"/>
        </w:numPr>
        <w:spacing w:line="240" w:lineRule="auto"/>
        <w:rPr>
          <w:rFonts w:asciiTheme="minorHAnsi" w:hAnsiTheme="minorHAnsi" w:cstheme="minorHAnsi"/>
          <w:bCs/>
          <w:color w:val="auto"/>
        </w:rPr>
      </w:pPr>
      <w:r w:rsidRPr="00282AEE">
        <w:rPr>
          <w:rFonts w:asciiTheme="minorHAnsi" w:hAnsiTheme="minorHAnsi" w:cstheme="minorHAnsi"/>
          <w:bCs/>
          <w:color w:val="auto"/>
        </w:rPr>
        <w:t xml:space="preserve">To ensure planned in-service training for the team provides an appropriate peer learning opportunity </w:t>
      </w:r>
      <w:r w:rsidRPr="00282AEE">
        <w:rPr>
          <w:rFonts w:asciiTheme="minorHAnsi" w:hAnsiTheme="minorHAnsi" w:cstheme="minorHAnsi"/>
        </w:rPr>
        <w:t xml:space="preserve">supporting both the critically appraisal of research studies and how to implement them effectively into clinical </w:t>
      </w:r>
      <w:proofErr w:type="gramStart"/>
      <w:r w:rsidRPr="00282AEE">
        <w:rPr>
          <w:rFonts w:asciiTheme="minorHAnsi" w:hAnsiTheme="minorHAnsi" w:cstheme="minorHAnsi"/>
        </w:rPr>
        <w:t>practice</w:t>
      </w:r>
      <w:proofErr w:type="gramEnd"/>
    </w:p>
    <w:p w14:paraId="411999DD" w14:textId="77777777" w:rsidR="00DD21B8" w:rsidRPr="00226DBF" w:rsidRDefault="00DD21B8" w:rsidP="00DD21B8">
      <w:pPr>
        <w:pStyle w:val="ListParagraph"/>
        <w:spacing w:line="240" w:lineRule="auto"/>
        <w:rPr>
          <w:rFonts w:asciiTheme="minorHAnsi" w:hAnsiTheme="minorHAnsi" w:cstheme="minorHAnsi"/>
          <w:bCs/>
          <w:color w:val="auto"/>
        </w:rPr>
      </w:pPr>
    </w:p>
    <w:p w14:paraId="0E307BE5" w14:textId="336B9D2F" w:rsidR="00DD21B8" w:rsidRDefault="00DE56B5" w:rsidP="00DD21B8">
      <w:pPr>
        <w:pStyle w:val="ListParagraph"/>
        <w:numPr>
          <w:ilvl w:val="0"/>
          <w:numId w:val="21"/>
        </w:numPr>
        <w:spacing w:line="240" w:lineRule="auto"/>
        <w:rPr>
          <w:rFonts w:asciiTheme="minorHAnsi" w:hAnsiTheme="minorHAnsi" w:cstheme="minorHAnsi"/>
          <w:bCs/>
          <w:color w:val="auto"/>
        </w:rPr>
      </w:pPr>
      <w:r>
        <w:rPr>
          <w:rFonts w:asciiTheme="minorHAnsi" w:hAnsiTheme="minorHAnsi" w:cstheme="minorHAnsi"/>
          <w:bCs/>
          <w:color w:val="auto"/>
        </w:rPr>
        <w:t>To e</w:t>
      </w:r>
      <w:r w:rsidR="00DD21B8">
        <w:rPr>
          <w:rFonts w:asciiTheme="minorHAnsi" w:hAnsiTheme="minorHAnsi" w:cstheme="minorHAnsi"/>
          <w:bCs/>
          <w:color w:val="auto"/>
        </w:rPr>
        <w:t>ducat</w:t>
      </w:r>
      <w:r>
        <w:rPr>
          <w:rFonts w:asciiTheme="minorHAnsi" w:hAnsiTheme="minorHAnsi" w:cstheme="minorHAnsi"/>
          <w:bCs/>
          <w:color w:val="auto"/>
        </w:rPr>
        <w:t>e</w:t>
      </w:r>
      <w:r w:rsidR="00DD21B8">
        <w:rPr>
          <w:rFonts w:asciiTheme="minorHAnsi" w:hAnsiTheme="minorHAnsi" w:cstheme="minorHAnsi"/>
          <w:bCs/>
          <w:color w:val="auto"/>
        </w:rPr>
        <w:t xml:space="preserve"> colleagues in research methodology, methods, and statistics</w:t>
      </w:r>
    </w:p>
    <w:p w14:paraId="750DB40A" w14:textId="77777777" w:rsidR="00DD21B8" w:rsidRPr="000D3437" w:rsidRDefault="00DD21B8" w:rsidP="00DD21B8">
      <w:pPr>
        <w:pStyle w:val="ListParagraph"/>
        <w:spacing w:line="240" w:lineRule="auto"/>
        <w:rPr>
          <w:rFonts w:ascii="Calibri" w:hAnsi="Calibri" w:cs="Calibri"/>
          <w:color w:val="000000"/>
        </w:rPr>
      </w:pPr>
    </w:p>
    <w:p w14:paraId="29C0D826" w14:textId="0B23DC1A" w:rsidR="00DD21B8" w:rsidRPr="000D3437" w:rsidRDefault="00DE56B5" w:rsidP="00DD21B8">
      <w:pPr>
        <w:pStyle w:val="ListParagraph"/>
        <w:numPr>
          <w:ilvl w:val="0"/>
          <w:numId w:val="21"/>
        </w:numPr>
        <w:spacing w:line="240" w:lineRule="auto"/>
        <w:rPr>
          <w:rFonts w:asciiTheme="minorHAnsi" w:hAnsiTheme="minorHAnsi" w:cstheme="minorHAnsi"/>
          <w:bCs/>
          <w:color w:val="auto"/>
        </w:rPr>
      </w:pPr>
      <w:r>
        <w:rPr>
          <w:rFonts w:ascii="Calibri" w:hAnsi="Calibri" w:cs="Calibri"/>
          <w:color w:val="000000"/>
        </w:rPr>
        <w:t>To e</w:t>
      </w:r>
      <w:r w:rsidR="00DD21B8" w:rsidRPr="000D3437">
        <w:rPr>
          <w:rFonts w:ascii="Calibri" w:hAnsi="Calibri" w:cs="Calibri"/>
          <w:color w:val="000000"/>
        </w:rPr>
        <w:t xml:space="preserve">ducate specialist and non-specialist audiences in complex ideas and theories </w:t>
      </w:r>
    </w:p>
    <w:p w14:paraId="6630EEA9" w14:textId="77777777" w:rsidR="00DD21B8" w:rsidRPr="00282AEE" w:rsidRDefault="00DD21B8" w:rsidP="00DD21B8">
      <w:pPr>
        <w:pStyle w:val="ListParagraph"/>
        <w:spacing w:line="240" w:lineRule="auto"/>
        <w:rPr>
          <w:rFonts w:asciiTheme="minorHAnsi" w:hAnsiTheme="minorHAnsi" w:cstheme="minorHAnsi"/>
          <w:bCs/>
          <w:color w:val="auto"/>
        </w:rPr>
      </w:pPr>
    </w:p>
    <w:p w14:paraId="7E40C6D2" w14:textId="79BF7FAC" w:rsidR="00DD21B8" w:rsidRPr="00282AEE" w:rsidRDefault="00DD21B8" w:rsidP="00DD21B8">
      <w:pPr>
        <w:pStyle w:val="ListParagraph"/>
        <w:numPr>
          <w:ilvl w:val="0"/>
          <w:numId w:val="21"/>
        </w:numPr>
        <w:spacing w:line="240" w:lineRule="auto"/>
        <w:rPr>
          <w:rFonts w:asciiTheme="minorHAnsi" w:hAnsiTheme="minorHAnsi" w:cstheme="minorHAnsi"/>
          <w:bCs/>
          <w:color w:val="auto"/>
        </w:rPr>
      </w:pPr>
      <w:r w:rsidRPr="00282AEE">
        <w:rPr>
          <w:rFonts w:asciiTheme="minorHAnsi" w:hAnsiTheme="minorHAnsi" w:cstheme="minorHAnsi"/>
          <w:bCs/>
          <w:color w:val="auto"/>
        </w:rPr>
        <w:t xml:space="preserve">To act as a clinical academic mentor supporting </w:t>
      </w:r>
      <w:r w:rsidR="00AA0926">
        <w:rPr>
          <w:rFonts w:asciiTheme="minorHAnsi" w:hAnsiTheme="minorHAnsi" w:cstheme="minorHAnsi"/>
          <w:bCs/>
          <w:color w:val="auto"/>
        </w:rPr>
        <w:t>staff</w:t>
      </w:r>
      <w:r w:rsidRPr="00282AEE">
        <w:rPr>
          <w:rFonts w:asciiTheme="minorHAnsi" w:hAnsiTheme="minorHAnsi" w:cstheme="minorHAnsi"/>
          <w:bCs/>
          <w:color w:val="auto"/>
        </w:rPr>
        <w:t xml:space="preserve"> at all stages of a clinical academic career: from those who are just starting to consider carrying out practice-based projects or research, to those wishing to do a formal clinical-academic fellowship, and </w:t>
      </w:r>
      <w:proofErr w:type="gramStart"/>
      <w:r w:rsidRPr="00282AEE">
        <w:rPr>
          <w:rFonts w:asciiTheme="minorHAnsi" w:hAnsiTheme="minorHAnsi" w:cstheme="minorHAnsi"/>
          <w:bCs/>
          <w:color w:val="auto"/>
        </w:rPr>
        <w:t>beyond</w:t>
      </w:r>
      <w:proofErr w:type="gramEnd"/>
    </w:p>
    <w:p w14:paraId="1618690B" w14:textId="77777777" w:rsidR="00DD21B8" w:rsidRPr="00282AEE" w:rsidRDefault="00DD21B8" w:rsidP="00DD21B8">
      <w:pPr>
        <w:spacing w:line="240" w:lineRule="auto"/>
        <w:rPr>
          <w:rFonts w:asciiTheme="minorHAnsi" w:hAnsiTheme="minorHAnsi" w:cstheme="minorHAnsi"/>
          <w:bCs/>
          <w:color w:val="auto"/>
        </w:rPr>
      </w:pPr>
    </w:p>
    <w:p w14:paraId="41827D20" w14:textId="732931D2" w:rsidR="00DD21B8" w:rsidRPr="00282AEE" w:rsidRDefault="00DD21B8" w:rsidP="00DD21B8">
      <w:pPr>
        <w:pStyle w:val="ListParagraph"/>
        <w:numPr>
          <w:ilvl w:val="0"/>
          <w:numId w:val="21"/>
        </w:numPr>
        <w:spacing w:line="240" w:lineRule="auto"/>
        <w:rPr>
          <w:rFonts w:asciiTheme="minorHAnsi" w:hAnsiTheme="minorHAnsi" w:cstheme="minorHAnsi"/>
          <w:color w:val="auto"/>
        </w:rPr>
      </w:pPr>
      <w:r w:rsidRPr="00282AEE">
        <w:rPr>
          <w:rFonts w:asciiTheme="minorHAnsi" w:hAnsiTheme="minorHAnsi" w:cstheme="minorHAnsi"/>
          <w:bCs/>
          <w:color w:val="auto"/>
        </w:rPr>
        <w:t>Develop staff potential and help people to learn, develop and improve (in and from practice) to promote excellence</w:t>
      </w:r>
      <w:r>
        <w:rPr>
          <w:rFonts w:asciiTheme="minorHAnsi" w:hAnsiTheme="minorHAnsi" w:cstheme="minorHAnsi"/>
          <w:bCs/>
          <w:color w:val="auto"/>
        </w:rPr>
        <w:t xml:space="preserve"> and development of the workforce in relation to </w:t>
      </w:r>
      <w:proofErr w:type="gramStart"/>
      <w:r>
        <w:rPr>
          <w:rFonts w:asciiTheme="minorHAnsi" w:hAnsiTheme="minorHAnsi" w:cstheme="minorHAnsi"/>
          <w:bCs/>
          <w:color w:val="auto"/>
        </w:rPr>
        <w:t>research</w:t>
      </w:r>
      <w:proofErr w:type="gramEnd"/>
    </w:p>
    <w:p w14:paraId="4606FBF5" w14:textId="77777777" w:rsidR="00DD21B8" w:rsidRPr="0052205A" w:rsidRDefault="00DD21B8" w:rsidP="00DD21B8">
      <w:pPr>
        <w:pStyle w:val="ListParagraph"/>
        <w:spacing w:line="240" w:lineRule="auto"/>
        <w:rPr>
          <w:rFonts w:asciiTheme="minorHAnsi" w:hAnsiTheme="minorHAnsi" w:cstheme="minorHAnsi"/>
          <w:bCs/>
          <w:color w:val="auto"/>
        </w:rPr>
      </w:pPr>
    </w:p>
    <w:p w14:paraId="14FCBCD9" w14:textId="77777777" w:rsidR="00DD21B8" w:rsidRPr="0052205A" w:rsidRDefault="00DD21B8" w:rsidP="00DD21B8">
      <w:pPr>
        <w:pStyle w:val="ListParagraph"/>
        <w:numPr>
          <w:ilvl w:val="0"/>
          <w:numId w:val="21"/>
        </w:numPr>
        <w:spacing w:line="240" w:lineRule="auto"/>
        <w:rPr>
          <w:rFonts w:asciiTheme="minorHAnsi" w:hAnsiTheme="minorHAnsi" w:cstheme="minorHAnsi"/>
          <w:color w:val="auto"/>
        </w:rPr>
      </w:pPr>
      <w:r w:rsidRPr="0052205A">
        <w:rPr>
          <w:rFonts w:asciiTheme="minorHAnsi" w:hAnsiTheme="minorHAnsi" w:cstheme="minorHAnsi"/>
          <w:bCs/>
          <w:color w:val="auto"/>
        </w:rPr>
        <w:t xml:space="preserve">To be responsible for maintaining own competency to practice through CPD activities, using reflective practice and maintain a portfolio that indicates personal </w:t>
      </w:r>
      <w:proofErr w:type="gramStart"/>
      <w:r w:rsidRPr="0052205A">
        <w:rPr>
          <w:rFonts w:asciiTheme="minorHAnsi" w:hAnsiTheme="minorHAnsi" w:cstheme="minorHAnsi"/>
          <w:bCs/>
          <w:color w:val="auto"/>
        </w:rPr>
        <w:t>development</w:t>
      </w:r>
      <w:proofErr w:type="gramEnd"/>
    </w:p>
    <w:p w14:paraId="3EE59850" w14:textId="77777777" w:rsidR="00DD21B8" w:rsidRPr="0052205A" w:rsidRDefault="00DD21B8" w:rsidP="00DD21B8">
      <w:pPr>
        <w:spacing w:line="240" w:lineRule="auto"/>
        <w:rPr>
          <w:rFonts w:asciiTheme="minorHAnsi" w:hAnsiTheme="minorHAnsi" w:cstheme="minorHAnsi"/>
          <w:color w:val="auto"/>
        </w:rPr>
      </w:pPr>
    </w:p>
    <w:p w14:paraId="091119D8" w14:textId="140E7F2D" w:rsidR="00DD21B8" w:rsidRPr="0052205A" w:rsidRDefault="00DD21B8" w:rsidP="00DD21B8">
      <w:pPr>
        <w:pStyle w:val="ListParagraph"/>
        <w:numPr>
          <w:ilvl w:val="0"/>
          <w:numId w:val="21"/>
        </w:numPr>
        <w:spacing w:line="240" w:lineRule="auto"/>
        <w:rPr>
          <w:rFonts w:asciiTheme="minorHAnsi" w:hAnsiTheme="minorHAnsi" w:cstheme="minorHAnsi"/>
          <w:bCs/>
          <w:color w:val="auto"/>
        </w:rPr>
      </w:pPr>
      <w:r w:rsidRPr="0052205A">
        <w:rPr>
          <w:rFonts w:asciiTheme="minorHAnsi" w:hAnsiTheme="minorHAnsi" w:cstheme="minorHAnsi"/>
          <w:bCs/>
          <w:color w:val="auto"/>
        </w:rPr>
        <w:t xml:space="preserve">To supervise the </w:t>
      </w:r>
      <w:r>
        <w:rPr>
          <w:rFonts w:asciiTheme="minorHAnsi" w:hAnsiTheme="minorHAnsi" w:cstheme="minorHAnsi"/>
          <w:bCs/>
          <w:color w:val="auto"/>
        </w:rPr>
        <w:t xml:space="preserve">clinical academic </w:t>
      </w:r>
      <w:r w:rsidRPr="0052205A">
        <w:rPr>
          <w:rFonts w:asciiTheme="minorHAnsi" w:hAnsiTheme="minorHAnsi" w:cstheme="minorHAnsi"/>
          <w:bCs/>
          <w:color w:val="auto"/>
        </w:rPr>
        <w:t>development of qualified staff and students</w:t>
      </w:r>
      <w:r>
        <w:rPr>
          <w:rFonts w:asciiTheme="minorHAnsi" w:hAnsiTheme="minorHAnsi" w:cstheme="minorHAnsi"/>
          <w:bCs/>
          <w:color w:val="auto"/>
        </w:rPr>
        <w:t xml:space="preserve">, including supervision of </w:t>
      </w:r>
      <w:proofErr w:type="gramStart"/>
      <w:r>
        <w:rPr>
          <w:rFonts w:asciiTheme="minorHAnsi" w:hAnsiTheme="minorHAnsi" w:cstheme="minorHAnsi"/>
          <w:bCs/>
          <w:color w:val="auto"/>
        </w:rPr>
        <w:t>Masters</w:t>
      </w:r>
      <w:proofErr w:type="gramEnd"/>
      <w:r>
        <w:rPr>
          <w:rFonts w:asciiTheme="minorHAnsi" w:hAnsiTheme="minorHAnsi" w:cstheme="minorHAnsi"/>
          <w:bCs/>
          <w:color w:val="auto"/>
        </w:rPr>
        <w:t xml:space="preserve"> and PhD students</w:t>
      </w:r>
      <w:r w:rsidRPr="0052205A">
        <w:rPr>
          <w:rFonts w:asciiTheme="minorHAnsi" w:hAnsiTheme="minorHAnsi" w:cstheme="minorHAnsi"/>
          <w:bCs/>
          <w:color w:val="auto"/>
        </w:rPr>
        <w:t>.  To participate in own regular clinical supervision &amp; appraisal.</w:t>
      </w:r>
    </w:p>
    <w:p w14:paraId="7048732D" w14:textId="77777777" w:rsidR="00DD21B8" w:rsidRPr="0052205A" w:rsidRDefault="00DD21B8" w:rsidP="00DD21B8">
      <w:pPr>
        <w:spacing w:line="240" w:lineRule="auto"/>
        <w:rPr>
          <w:rFonts w:asciiTheme="minorHAnsi" w:hAnsiTheme="minorHAnsi" w:cstheme="minorHAnsi"/>
          <w:b/>
        </w:rPr>
      </w:pPr>
      <w:r w:rsidRPr="0052205A">
        <w:rPr>
          <w:rFonts w:asciiTheme="minorHAnsi" w:hAnsiTheme="minorHAnsi" w:cstheme="minorHAnsi"/>
          <w:b/>
        </w:rPr>
        <w:lastRenderedPageBreak/>
        <w:t>Leadership</w:t>
      </w:r>
    </w:p>
    <w:p w14:paraId="35AD4ACB" w14:textId="77777777" w:rsidR="007A5369" w:rsidRDefault="007A5369" w:rsidP="007A5369">
      <w:pPr>
        <w:pStyle w:val="ListParagraph"/>
        <w:spacing w:line="240" w:lineRule="auto"/>
        <w:ind w:left="360"/>
        <w:rPr>
          <w:rFonts w:asciiTheme="minorHAnsi" w:hAnsiTheme="minorHAnsi" w:cstheme="minorHAnsi"/>
        </w:rPr>
      </w:pPr>
    </w:p>
    <w:p w14:paraId="267781F5" w14:textId="0E694605" w:rsidR="00DD21B8" w:rsidRDefault="00DD21B8" w:rsidP="00DD21B8">
      <w:pPr>
        <w:pStyle w:val="ListParagraph"/>
        <w:numPr>
          <w:ilvl w:val="0"/>
          <w:numId w:val="29"/>
        </w:numPr>
        <w:spacing w:line="240" w:lineRule="auto"/>
        <w:rPr>
          <w:rFonts w:asciiTheme="minorHAnsi" w:hAnsiTheme="minorHAnsi" w:cstheme="minorHAnsi"/>
        </w:rPr>
      </w:pPr>
      <w:r w:rsidRPr="0052205A">
        <w:rPr>
          <w:rFonts w:asciiTheme="minorHAnsi" w:hAnsiTheme="minorHAnsi" w:cstheme="minorHAnsi"/>
        </w:rPr>
        <w:t xml:space="preserve">To provide high quality clinical </w:t>
      </w:r>
      <w:r>
        <w:rPr>
          <w:rFonts w:asciiTheme="minorHAnsi" w:hAnsiTheme="minorHAnsi" w:cstheme="minorHAnsi"/>
        </w:rPr>
        <w:t>academic</w:t>
      </w:r>
      <w:r w:rsidRPr="0052205A">
        <w:rPr>
          <w:rFonts w:asciiTheme="minorHAnsi" w:hAnsiTheme="minorHAnsi" w:cstheme="minorHAnsi"/>
        </w:rPr>
        <w:t xml:space="preserve"> leadership</w:t>
      </w:r>
    </w:p>
    <w:p w14:paraId="51C14A2D" w14:textId="77777777" w:rsidR="00DD21B8" w:rsidRDefault="00DD21B8" w:rsidP="00DD21B8">
      <w:pPr>
        <w:pStyle w:val="ListParagraph"/>
        <w:spacing w:line="240" w:lineRule="auto"/>
        <w:ind w:left="360"/>
        <w:rPr>
          <w:rFonts w:asciiTheme="minorHAnsi" w:hAnsiTheme="minorHAnsi" w:cstheme="minorHAnsi"/>
        </w:rPr>
      </w:pPr>
    </w:p>
    <w:p w14:paraId="7F4786B2" w14:textId="77777777" w:rsidR="00DD21B8" w:rsidRPr="00FB68C8" w:rsidRDefault="00DD21B8" w:rsidP="00DD21B8">
      <w:pPr>
        <w:pStyle w:val="ListParagraph"/>
        <w:numPr>
          <w:ilvl w:val="0"/>
          <w:numId w:val="29"/>
        </w:numPr>
        <w:spacing w:line="240" w:lineRule="auto"/>
        <w:rPr>
          <w:rFonts w:asciiTheme="minorHAnsi" w:hAnsiTheme="minorHAnsi" w:cstheme="minorHAnsi"/>
        </w:rPr>
      </w:pPr>
      <w:r>
        <w:rPr>
          <w:rFonts w:ascii="Calibri" w:hAnsi="Calibri" w:cs="Calibri"/>
          <w:color w:val="000000"/>
        </w:rPr>
        <w:t>To act</w:t>
      </w:r>
      <w:r w:rsidRPr="00B46F54">
        <w:rPr>
          <w:rFonts w:ascii="Calibri" w:hAnsi="Calibri" w:cs="Calibri"/>
          <w:color w:val="000000"/>
        </w:rPr>
        <w:t xml:space="preserve"> as a role model and makes an identifiable contribution to evidence-based change &amp; development within the profession or service &amp; </w:t>
      </w:r>
      <w:proofErr w:type="gramStart"/>
      <w:r w:rsidRPr="00B46F54">
        <w:rPr>
          <w:rFonts w:ascii="Calibri" w:hAnsi="Calibri" w:cs="Calibri"/>
          <w:color w:val="000000"/>
        </w:rPr>
        <w:t>beyond</w:t>
      </w:r>
      <w:proofErr w:type="gramEnd"/>
    </w:p>
    <w:p w14:paraId="76075F82" w14:textId="77777777" w:rsidR="00DD21B8" w:rsidRPr="00FB68C8" w:rsidRDefault="00DD21B8" w:rsidP="00DD21B8">
      <w:pPr>
        <w:spacing w:line="240" w:lineRule="auto"/>
        <w:rPr>
          <w:rFonts w:asciiTheme="minorHAnsi" w:hAnsiTheme="minorHAnsi" w:cstheme="minorHAnsi"/>
        </w:rPr>
      </w:pPr>
    </w:p>
    <w:p w14:paraId="13E80061" w14:textId="163D6325" w:rsidR="00DD21B8" w:rsidRPr="00FB68C8" w:rsidRDefault="00DE56B5" w:rsidP="00DD21B8">
      <w:pPr>
        <w:pStyle w:val="ListParagraph"/>
        <w:numPr>
          <w:ilvl w:val="0"/>
          <w:numId w:val="29"/>
        </w:numPr>
        <w:spacing w:line="240" w:lineRule="auto"/>
        <w:rPr>
          <w:rFonts w:asciiTheme="minorHAnsi" w:hAnsiTheme="minorHAnsi" w:cstheme="minorHAnsi"/>
        </w:rPr>
      </w:pPr>
      <w:r>
        <w:rPr>
          <w:rFonts w:ascii="Calibri" w:hAnsi="Calibri" w:cs="Calibri"/>
          <w:color w:val="000000"/>
        </w:rPr>
        <w:t>To g</w:t>
      </w:r>
      <w:r w:rsidR="00DD21B8" w:rsidRPr="00B46F54">
        <w:rPr>
          <w:rFonts w:ascii="Calibri" w:hAnsi="Calibri" w:cs="Calibri"/>
          <w:color w:val="000000"/>
        </w:rPr>
        <w:t>enerate enthusias</w:t>
      </w:r>
      <w:r>
        <w:rPr>
          <w:rFonts w:ascii="Calibri" w:hAnsi="Calibri" w:cs="Calibri"/>
          <w:color w:val="000000"/>
        </w:rPr>
        <w:t xml:space="preserve">m by </w:t>
      </w:r>
      <w:r w:rsidR="00DD21B8" w:rsidRPr="00B46F54">
        <w:rPr>
          <w:rFonts w:ascii="Calibri" w:hAnsi="Calibri" w:cs="Calibri"/>
          <w:color w:val="000000"/>
        </w:rPr>
        <w:t>present</w:t>
      </w:r>
      <w:r>
        <w:rPr>
          <w:rFonts w:ascii="Calibri" w:hAnsi="Calibri" w:cs="Calibri"/>
          <w:color w:val="000000"/>
        </w:rPr>
        <w:t>ing</w:t>
      </w:r>
      <w:r w:rsidR="00DD21B8" w:rsidRPr="00B46F54">
        <w:rPr>
          <w:rFonts w:ascii="Calibri" w:hAnsi="Calibri" w:cs="Calibri"/>
          <w:color w:val="000000"/>
        </w:rPr>
        <w:t>, and defen</w:t>
      </w:r>
      <w:r>
        <w:rPr>
          <w:rFonts w:ascii="Calibri" w:hAnsi="Calibri" w:cs="Calibri"/>
          <w:color w:val="000000"/>
        </w:rPr>
        <w:t>ding,</w:t>
      </w:r>
      <w:r w:rsidR="00DD21B8" w:rsidRPr="00B46F54">
        <w:rPr>
          <w:rFonts w:ascii="Calibri" w:hAnsi="Calibri" w:cs="Calibri"/>
          <w:color w:val="000000"/>
        </w:rPr>
        <w:t xml:space="preserve"> ideas that encourage people to think </w:t>
      </w:r>
      <w:proofErr w:type="gramStart"/>
      <w:r w:rsidR="00DD21B8" w:rsidRPr="00B46F54">
        <w:rPr>
          <w:rFonts w:ascii="Calibri" w:hAnsi="Calibri" w:cs="Calibri"/>
          <w:color w:val="000000"/>
        </w:rPr>
        <w:t>differently</w:t>
      </w:r>
      <w:proofErr w:type="gramEnd"/>
    </w:p>
    <w:p w14:paraId="46635058" w14:textId="77777777" w:rsidR="00DD21B8" w:rsidRPr="000A1FA2" w:rsidRDefault="00DD21B8" w:rsidP="00DD21B8">
      <w:pPr>
        <w:pStyle w:val="ListParagraph"/>
        <w:spacing w:line="240" w:lineRule="auto"/>
        <w:ind w:left="360"/>
        <w:rPr>
          <w:rFonts w:asciiTheme="minorHAnsi" w:hAnsiTheme="minorHAnsi" w:cstheme="minorHAnsi"/>
        </w:rPr>
      </w:pPr>
    </w:p>
    <w:p w14:paraId="6B0E2844" w14:textId="77AFE3B0" w:rsidR="00DD21B8" w:rsidRPr="0052205A" w:rsidRDefault="00DD21B8" w:rsidP="00DD21B8">
      <w:pPr>
        <w:pStyle w:val="ListParagraph"/>
        <w:numPr>
          <w:ilvl w:val="0"/>
          <w:numId w:val="29"/>
        </w:numPr>
        <w:spacing w:line="240" w:lineRule="auto"/>
        <w:rPr>
          <w:rFonts w:asciiTheme="minorHAnsi" w:hAnsiTheme="minorHAnsi" w:cstheme="minorHAnsi"/>
        </w:rPr>
      </w:pPr>
      <w:r w:rsidRPr="0052205A">
        <w:rPr>
          <w:rFonts w:asciiTheme="minorHAnsi" w:hAnsiTheme="minorHAnsi" w:cstheme="minorHAnsi"/>
        </w:rPr>
        <w:t xml:space="preserve">To demonstrate excellent communication skills and maintain high quality </w:t>
      </w:r>
      <w:proofErr w:type="gramStart"/>
      <w:r w:rsidRPr="0052205A">
        <w:rPr>
          <w:rFonts w:asciiTheme="minorHAnsi" w:hAnsiTheme="minorHAnsi" w:cstheme="minorHAnsi"/>
        </w:rPr>
        <w:t>relationships</w:t>
      </w:r>
      <w:proofErr w:type="gramEnd"/>
    </w:p>
    <w:p w14:paraId="192BB2EA" w14:textId="77777777" w:rsidR="00DD21B8" w:rsidRPr="0052205A" w:rsidRDefault="00DD21B8" w:rsidP="00DD21B8">
      <w:pPr>
        <w:pStyle w:val="ListParagraph"/>
        <w:spacing w:line="240" w:lineRule="auto"/>
        <w:rPr>
          <w:rFonts w:asciiTheme="minorHAnsi" w:hAnsiTheme="minorHAnsi" w:cstheme="minorHAnsi"/>
        </w:rPr>
      </w:pPr>
    </w:p>
    <w:p w14:paraId="3C7B7860" w14:textId="31BEC7C8" w:rsidR="00DD21B8" w:rsidRPr="0052205A" w:rsidRDefault="00DD21B8" w:rsidP="00DD21B8">
      <w:pPr>
        <w:pStyle w:val="ListParagraph"/>
        <w:numPr>
          <w:ilvl w:val="0"/>
          <w:numId w:val="29"/>
        </w:numPr>
        <w:spacing w:line="240" w:lineRule="auto"/>
        <w:rPr>
          <w:rFonts w:asciiTheme="minorHAnsi" w:hAnsiTheme="minorHAnsi" w:cstheme="minorHAnsi"/>
        </w:rPr>
      </w:pPr>
      <w:r w:rsidRPr="0052205A">
        <w:rPr>
          <w:rFonts w:asciiTheme="minorHAnsi" w:hAnsiTheme="minorHAnsi" w:cstheme="minorHAnsi"/>
        </w:rPr>
        <w:t xml:space="preserve">To raise and maintain the profile of </w:t>
      </w:r>
      <w:r w:rsidR="00AA0926">
        <w:rPr>
          <w:rFonts w:asciiTheme="minorHAnsi" w:hAnsiTheme="minorHAnsi" w:cstheme="minorHAnsi"/>
        </w:rPr>
        <w:t>the</w:t>
      </w:r>
      <w:r w:rsidRPr="0052205A">
        <w:rPr>
          <w:rFonts w:asciiTheme="minorHAnsi" w:hAnsiTheme="minorHAnsi" w:cstheme="minorHAnsi"/>
        </w:rPr>
        <w:t xml:space="preserve"> </w:t>
      </w:r>
      <w:proofErr w:type="gramStart"/>
      <w:r w:rsidRPr="0052205A">
        <w:rPr>
          <w:rFonts w:asciiTheme="minorHAnsi" w:hAnsiTheme="minorHAnsi" w:cstheme="minorHAnsi"/>
        </w:rPr>
        <w:t>service</w:t>
      </w:r>
      <w:proofErr w:type="gramEnd"/>
    </w:p>
    <w:p w14:paraId="67C5CBA5" w14:textId="77777777" w:rsidR="00DD21B8" w:rsidRPr="0052205A" w:rsidRDefault="00DD21B8" w:rsidP="00DD21B8">
      <w:pPr>
        <w:pStyle w:val="ListParagraph"/>
        <w:spacing w:line="240" w:lineRule="auto"/>
        <w:rPr>
          <w:rFonts w:asciiTheme="minorHAnsi" w:hAnsiTheme="minorHAnsi" w:cstheme="minorHAnsi"/>
        </w:rPr>
      </w:pPr>
    </w:p>
    <w:p w14:paraId="2A2271CD" w14:textId="7F030C68" w:rsidR="00DD21B8" w:rsidRDefault="00DD21B8" w:rsidP="00DD21B8">
      <w:pPr>
        <w:pStyle w:val="ListParagraph"/>
        <w:numPr>
          <w:ilvl w:val="0"/>
          <w:numId w:val="29"/>
        </w:numPr>
        <w:spacing w:line="240" w:lineRule="auto"/>
        <w:rPr>
          <w:rFonts w:asciiTheme="minorHAnsi" w:hAnsiTheme="minorHAnsi" w:cstheme="minorHAnsi"/>
        </w:rPr>
      </w:pPr>
      <w:r w:rsidRPr="0052205A">
        <w:rPr>
          <w:rFonts w:asciiTheme="minorHAnsi" w:hAnsiTheme="minorHAnsi" w:cstheme="minorHAnsi"/>
        </w:rPr>
        <w:t xml:space="preserve">To represent the service, profession, department, and </w:t>
      </w:r>
      <w:r>
        <w:rPr>
          <w:rFonts w:asciiTheme="minorHAnsi" w:hAnsiTheme="minorHAnsi" w:cstheme="minorHAnsi"/>
        </w:rPr>
        <w:t>organisation</w:t>
      </w:r>
      <w:r w:rsidRPr="0052205A">
        <w:rPr>
          <w:rFonts w:asciiTheme="minorHAnsi" w:hAnsiTheme="minorHAnsi" w:cstheme="minorHAnsi"/>
        </w:rPr>
        <w:t xml:space="preserve"> at national, </w:t>
      </w:r>
      <w:r w:rsidR="007A5369" w:rsidRPr="0052205A">
        <w:rPr>
          <w:rFonts w:asciiTheme="minorHAnsi" w:hAnsiTheme="minorHAnsi" w:cstheme="minorHAnsi"/>
        </w:rPr>
        <w:t>local,</w:t>
      </w:r>
      <w:r w:rsidRPr="0052205A">
        <w:rPr>
          <w:rFonts w:asciiTheme="minorHAnsi" w:hAnsiTheme="minorHAnsi" w:cstheme="minorHAnsi"/>
        </w:rPr>
        <w:t xml:space="preserve"> and trust-based working groups and provide expert knowledge to those </w:t>
      </w:r>
      <w:proofErr w:type="gramStart"/>
      <w:r w:rsidRPr="0052205A">
        <w:rPr>
          <w:rFonts w:asciiTheme="minorHAnsi" w:hAnsiTheme="minorHAnsi" w:cstheme="minorHAnsi"/>
        </w:rPr>
        <w:t>groups</w:t>
      </w:r>
      <w:proofErr w:type="gramEnd"/>
    </w:p>
    <w:p w14:paraId="06749ECB" w14:textId="77777777" w:rsidR="00DD21B8" w:rsidRPr="00835DB8" w:rsidRDefault="00DD21B8" w:rsidP="00DD21B8">
      <w:pPr>
        <w:pStyle w:val="ListParagraph"/>
        <w:spacing w:line="240" w:lineRule="auto"/>
        <w:rPr>
          <w:rFonts w:asciiTheme="minorHAnsi" w:hAnsiTheme="minorHAnsi" w:cstheme="minorHAnsi"/>
        </w:rPr>
      </w:pPr>
    </w:p>
    <w:p w14:paraId="42FC72A4" w14:textId="14035898" w:rsidR="00DD21B8" w:rsidRPr="0052205A" w:rsidRDefault="00DD21B8" w:rsidP="00DD21B8">
      <w:pPr>
        <w:pStyle w:val="ListParagraph"/>
        <w:numPr>
          <w:ilvl w:val="0"/>
          <w:numId w:val="29"/>
        </w:numPr>
        <w:spacing w:line="240" w:lineRule="auto"/>
        <w:rPr>
          <w:rFonts w:asciiTheme="minorHAnsi" w:hAnsiTheme="minorHAnsi" w:cstheme="minorHAnsi"/>
        </w:rPr>
      </w:pPr>
      <w:r w:rsidRPr="0087776F">
        <w:rPr>
          <w:rFonts w:ascii="Calibri" w:hAnsi="Calibri" w:cs="Calibri"/>
          <w:color w:val="000000"/>
        </w:rPr>
        <w:t>Attend and report at a senior level (</w:t>
      </w:r>
      <w:proofErr w:type="gramStart"/>
      <w:r w:rsidRPr="0087776F">
        <w:rPr>
          <w:rFonts w:ascii="Calibri" w:hAnsi="Calibri" w:cs="Calibri"/>
          <w:color w:val="000000"/>
        </w:rPr>
        <w:t>e.g.</w:t>
      </w:r>
      <w:proofErr w:type="gramEnd"/>
      <w:r w:rsidRPr="0087776F">
        <w:rPr>
          <w:rFonts w:ascii="Calibri" w:hAnsi="Calibri" w:cs="Calibri"/>
          <w:color w:val="000000"/>
        </w:rPr>
        <w:t xml:space="preserve"> boards, executive committees) regarding research-related governance, policy and service development</w:t>
      </w:r>
      <w:r w:rsidR="00DE56B5">
        <w:rPr>
          <w:rFonts w:ascii="Calibri" w:hAnsi="Calibri" w:cs="Calibri"/>
          <w:color w:val="000000"/>
        </w:rPr>
        <w:t>.</w:t>
      </w:r>
    </w:p>
    <w:p w14:paraId="701932B5" w14:textId="77777777" w:rsidR="00DD21B8" w:rsidRPr="0052205A" w:rsidRDefault="00DD21B8" w:rsidP="00DD21B8">
      <w:pPr>
        <w:spacing w:line="240" w:lineRule="auto"/>
        <w:ind w:left="360"/>
        <w:rPr>
          <w:rFonts w:asciiTheme="minorHAnsi" w:hAnsiTheme="minorHAnsi" w:cstheme="minorHAnsi"/>
          <w:bCs/>
          <w:color w:val="auto"/>
        </w:rPr>
      </w:pPr>
    </w:p>
    <w:p w14:paraId="3922AEEA" w14:textId="77777777" w:rsidR="00DD21B8" w:rsidRDefault="00DD21B8" w:rsidP="0060675B">
      <w:pPr>
        <w:spacing w:line="240" w:lineRule="auto"/>
        <w:rPr>
          <w:rFonts w:asciiTheme="minorHAnsi" w:hAnsiTheme="minorHAnsi" w:cstheme="minorHAnsi"/>
          <w:b/>
        </w:rPr>
      </w:pPr>
    </w:p>
    <w:p w14:paraId="527D9ADF" w14:textId="1556AC75" w:rsidR="001C3C10" w:rsidRPr="0052205A" w:rsidRDefault="001C3C10" w:rsidP="0060675B">
      <w:pPr>
        <w:spacing w:line="240" w:lineRule="auto"/>
        <w:rPr>
          <w:rFonts w:asciiTheme="minorHAnsi" w:hAnsiTheme="minorHAnsi" w:cstheme="minorHAnsi"/>
          <w:b/>
        </w:rPr>
      </w:pPr>
      <w:r w:rsidRPr="0052205A">
        <w:rPr>
          <w:rFonts w:asciiTheme="minorHAnsi" w:hAnsiTheme="minorHAnsi" w:cstheme="minorHAnsi"/>
          <w:b/>
        </w:rPr>
        <w:t xml:space="preserve">Clinical </w:t>
      </w:r>
      <w:r w:rsidR="006B189D" w:rsidRPr="0052205A">
        <w:rPr>
          <w:rFonts w:asciiTheme="minorHAnsi" w:hAnsiTheme="minorHAnsi" w:cstheme="minorHAnsi"/>
          <w:b/>
        </w:rPr>
        <w:t>Responsibilities</w:t>
      </w:r>
    </w:p>
    <w:p w14:paraId="43D64D99" w14:textId="77777777" w:rsidR="007A5369" w:rsidRDefault="007A5369" w:rsidP="007A5369">
      <w:pPr>
        <w:pStyle w:val="ListParagraph"/>
        <w:spacing w:line="240" w:lineRule="auto"/>
        <w:ind w:left="360"/>
        <w:rPr>
          <w:rFonts w:asciiTheme="minorHAnsi" w:hAnsiTheme="minorHAnsi" w:cstheme="minorHAnsi"/>
        </w:rPr>
      </w:pPr>
    </w:p>
    <w:p w14:paraId="2656EA93" w14:textId="703A734D" w:rsidR="00DE56B5" w:rsidRDefault="000D7D37" w:rsidP="00DE56B5">
      <w:pPr>
        <w:pStyle w:val="ListParagraph"/>
        <w:numPr>
          <w:ilvl w:val="0"/>
          <w:numId w:val="22"/>
        </w:numPr>
        <w:spacing w:line="240" w:lineRule="auto"/>
        <w:rPr>
          <w:rFonts w:asciiTheme="minorHAnsi" w:hAnsiTheme="minorHAnsi" w:cstheme="minorHAnsi"/>
        </w:rPr>
      </w:pPr>
      <w:r w:rsidRPr="00DE56B5">
        <w:rPr>
          <w:rFonts w:asciiTheme="minorHAnsi" w:hAnsiTheme="minorHAnsi" w:cstheme="minorHAnsi"/>
        </w:rPr>
        <w:t xml:space="preserve">To autonomously assess, diagnose, </w:t>
      </w:r>
      <w:r w:rsidR="001260AB" w:rsidRPr="00DE56B5">
        <w:rPr>
          <w:rFonts w:asciiTheme="minorHAnsi" w:hAnsiTheme="minorHAnsi" w:cstheme="minorHAnsi"/>
        </w:rPr>
        <w:t>treat,</w:t>
      </w:r>
      <w:r w:rsidRPr="00DE56B5">
        <w:rPr>
          <w:rFonts w:asciiTheme="minorHAnsi" w:hAnsiTheme="minorHAnsi" w:cstheme="minorHAnsi"/>
        </w:rPr>
        <w:t xml:space="preserve"> and manage a complex caseload of children/adults with communication/swallowing problems in a specialist area in accordance with local service guidelines and service </w:t>
      </w:r>
      <w:proofErr w:type="gramStart"/>
      <w:r w:rsidRPr="00DE56B5">
        <w:rPr>
          <w:rFonts w:asciiTheme="minorHAnsi" w:hAnsiTheme="minorHAnsi" w:cstheme="minorHAnsi"/>
        </w:rPr>
        <w:t>standards</w:t>
      </w:r>
      <w:proofErr w:type="gramEnd"/>
    </w:p>
    <w:p w14:paraId="25374BDC" w14:textId="77777777" w:rsidR="00DE56B5" w:rsidRPr="00DE56B5" w:rsidRDefault="00DE56B5" w:rsidP="00DE56B5">
      <w:pPr>
        <w:pStyle w:val="ListParagraph"/>
        <w:spacing w:line="240" w:lineRule="auto"/>
        <w:ind w:left="360"/>
        <w:rPr>
          <w:rFonts w:asciiTheme="minorHAnsi" w:hAnsiTheme="minorHAnsi" w:cstheme="minorHAnsi"/>
        </w:rPr>
      </w:pPr>
    </w:p>
    <w:p w14:paraId="5FD88C78" w14:textId="5565EF6B" w:rsidR="00B83A39" w:rsidRPr="0052205A" w:rsidRDefault="00043A09" w:rsidP="0060675B">
      <w:pPr>
        <w:pStyle w:val="ListParagraph"/>
        <w:numPr>
          <w:ilvl w:val="0"/>
          <w:numId w:val="22"/>
        </w:numPr>
        <w:spacing w:line="240" w:lineRule="auto"/>
        <w:rPr>
          <w:rFonts w:asciiTheme="minorHAnsi" w:hAnsiTheme="minorHAnsi" w:cstheme="minorHAnsi"/>
        </w:rPr>
      </w:pPr>
      <w:r w:rsidRPr="0052205A">
        <w:rPr>
          <w:rFonts w:asciiTheme="minorHAnsi" w:hAnsiTheme="minorHAnsi" w:cstheme="minorHAnsi"/>
        </w:rPr>
        <w:t>To provide expert knowledge and clinical judgement, specialist recommendations and second opinion to the wider SLT and MDT</w:t>
      </w:r>
    </w:p>
    <w:p w14:paraId="1191CC1C" w14:textId="77777777" w:rsidR="00B83A39" w:rsidRPr="0052205A" w:rsidRDefault="00B83A39" w:rsidP="0060675B">
      <w:pPr>
        <w:spacing w:line="240" w:lineRule="auto"/>
        <w:rPr>
          <w:rFonts w:asciiTheme="minorHAnsi" w:hAnsiTheme="minorHAnsi" w:cstheme="minorHAnsi"/>
        </w:rPr>
      </w:pPr>
    </w:p>
    <w:p w14:paraId="20F17523" w14:textId="429EB410" w:rsidR="00B83A39" w:rsidRPr="0052205A" w:rsidRDefault="00B83A39" w:rsidP="0060675B">
      <w:pPr>
        <w:pStyle w:val="ListParagraph"/>
        <w:numPr>
          <w:ilvl w:val="0"/>
          <w:numId w:val="22"/>
        </w:numPr>
        <w:spacing w:line="240" w:lineRule="auto"/>
        <w:rPr>
          <w:rFonts w:asciiTheme="minorHAnsi" w:hAnsiTheme="minorHAnsi" w:cstheme="minorHAnsi"/>
        </w:rPr>
      </w:pPr>
      <w:r w:rsidRPr="0052205A">
        <w:rPr>
          <w:rFonts w:asciiTheme="minorHAnsi" w:hAnsiTheme="minorHAnsi" w:cstheme="minorHAnsi"/>
        </w:rPr>
        <w:t>To liaise with all appropriate agencies pre and post discharge</w:t>
      </w:r>
      <w:r w:rsidR="00836780">
        <w:rPr>
          <w:rFonts w:asciiTheme="minorHAnsi" w:hAnsiTheme="minorHAnsi" w:cstheme="minorHAnsi"/>
        </w:rPr>
        <w:t xml:space="preserve"> from the service</w:t>
      </w:r>
      <w:r w:rsidRPr="0052205A">
        <w:rPr>
          <w:rFonts w:asciiTheme="minorHAnsi" w:hAnsiTheme="minorHAnsi" w:cstheme="minorHAnsi"/>
        </w:rPr>
        <w:t xml:space="preserve">.  </w:t>
      </w:r>
      <w:r w:rsidR="00836780" w:rsidRPr="0052205A">
        <w:rPr>
          <w:rFonts w:asciiTheme="minorHAnsi" w:hAnsiTheme="minorHAnsi" w:cstheme="minorHAnsi"/>
        </w:rPr>
        <w:t>To</w:t>
      </w:r>
      <w:r w:rsidRPr="0052205A">
        <w:rPr>
          <w:rFonts w:asciiTheme="minorHAnsi" w:hAnsiTheme="minorHAnsi" w:cstheme="minorHAnsi"/>
        </w:rPr>
        <w:t xml:space="preserve"> liaise with Speech and Language Therapists within the regional network to facilitate seamless transfer of care.  This may include links with voluntary </w:t>
      </w:r>
      <w:proofErr w:type="gramStart"/>
      <w:r w:rsidRPr="0052205A">
        <w:rPr>
          <w:rFonts w:asciiTheme="minorHAnsi" w:hAnsiTheme="minorHAnsi" w:cstheme="minorHAnsi"/>
        </w:rPr>
        <w:t>organisations</w:t>
      </w:r>
      <w:proofErr w:type="gramEnd"/>
    </w:p>
    <w:p w14:paraId="6A279342" w14:textId="77777777" w:rsidR="00B83A39" w:rsidRPr="0052205A" w:rsidRDefault="00B83A39" w:rsidP="0060675B">
      <w:pPr>
        <w:spacing w:line="240" w:lineRule="auto"/>
        <w:rPr>
          <w:rFonts w:asciiTheme="minorHAnsi" w:hAnsiTheme="minorHAnsi" w:cstheme="minorHAnsi"/>
        </w:rPr>
      </w:pPr>
    </w:p>
    <w:p w14:paraId="0B493920" w14:textId="5D6E9BA2" w:rsidR="00B83A39" w:rsidRPr="0052205A" w:rsidRDefault="00B83A39" w:rsidP="0060675B">
      <w:pPr>
        <w:pStyle w:val="ListParagraph"/>
        <w:numPr>
          <w:ilvl w:val="0"/>
          <w:numId w:val="22"/>
        </w:numPr>
        <w:spacing w:line="240" w:lineRule="auto"/>
        <w:rPr>
          <w:rFonts w:asciiTheme="minorHAnsi" w:hAnsiTheme="minorHAnsi" w:cstheme="minorHAnsi"/>
        </w:rPr>
      </w:pPr>
      <w:r w:rsidRPr="0052205A">
        <w:rPr>
          <w:rFonts w:asciiTheme="minorHAnsi" w:hAnsiTheme="minorHAnsi" w:cstheme="minorHAnsi"/>
        </w:rPr>
        <w:t>To provide accurate and timely reports, including transfer and discharge reports</w:t>
      </w:r>
    </w:p>
    <w:p w14:paraId="1321348E" w14:textId="77777777" w:rsidR="00B83A39" w:rsidRPr="0052205A" w:rsidRDefault="00B83A39" w:rsidP="0060675B">
      <w:pPr>
        <w:spacing w:line="240" w:lineRule="auto"/>
        <w:rPr>
          <w:rFonts w:asciiTheme="minorHAnsi" w:hAnsiTheme="minorHAnsi" w:cstheme="minorHAnsi"/>
        </w:rPr>
      </w:pPr>
    </w:p>
    <w:p w14:paraId="63BF7166" w14:textId="641EEFAA" w:rsidR="00684D17" w:rsidRPr="0052205A" w:rsidRDefault="00684D17" w:rsidP="0060675B">
      <w:pPr>
        <w:pStyle w:val="Header"/>
        <w:numPr>
          <w:ilvl w:val="0"/>
          <w:numId w:val="22"/>
        </w:numPr>
        <w:tabs>
          <w:tab w:val="clear" w:pos="4513"/>
          <w:tab w:val="clear" w:pos="9026"/>
        </w:tabs>
        <w:rPr>
          <w:rFonts w:asciiTheme="minorHAnsi" w:hAnsiTheme="minorHAnsi" w:cstheme="minorHAnsi"/>
        </w:rPr>
      </w:pPr>
      <w:r w:rsidRPr="0052205A">
        <w:rPr>
          <w:rFonts w:asciiTheme="minorHAnsi" w:hAnsiTheme="minorHAnsi" w:cstheme="minorHAnsi"/>
        </w:rPr>
        <w:t xml:space="preserve">To recognise boundaries of own extended role and </w:t>
      </w:r>
      <w:r w:rsidR="0060675B" w:rsidRPr="0052205A">
        <w:rPr>
          <w:rFonts w:asciiTheme="minorHAnsi" w:hAnsiTheme="minorHAnsi" w:cstheme="minorHAnsi"/>
        </w:rPr>
        <w:t>always manage associated risk</w:t>
      </w:r>
      <w:r w:rsidRPr="0052205A">
        <w:rPr>
          <w:rFonts w:asciiTheme="minorHAnsi" w:hAnsiTheme="minorHAnsi" w:cstheme="minorHAnsi"/>
        </w:rPr>
        <w:t>.</w:t>
      </w:r>
    </w:p>
    <w:p w14:paraId="426E3A02" w14:textId="77777777" w:rsidR="00B83A39" w:rsidRPr="0052205A" w:rsidRDefault="00B83A39" w:rsidP="0060675B">
      <w:pPr>
        <w:spacing w:line="240" w:lineRule="auto"/>
        <w:rPr>
          <w:rFonts w:asciiTheme="minorHAnsi" w:hAnsiTheme="minorHAnsi" w:cstheme="minorHAnsi"/>
        </w:rPr>
      </w:pPr>
    </w:p>
    <w:p w14:paraId="19B44468" w14:textId="77777777" w:rsidR="000171DD" w:rsidRPr="0052205A" w:rsidRDefault="000171DD" w:rsidP="0060675B">
      <w:pPr>
        <w:spacing w:line="240" w:lineRule="auto"/>
        <w:rPr>
          <w:rFonts w:asciiTheme="minorHAnsi" w:hAnsiTheme="minorHAnsi" w:cstheme="minorHAnsi"/>
          <w:b/>
          <w:color w:val="auto"/>
        </w:rPr>
      </w:pPr>
      <w:r w:rsidRPr="0052205A">
        <w:rPr>
          <w:rFonts w:asciiTheme="minorHAnsi" w:hAnsiTheme="minorHAnsi" w:cstheme="minorHAnsi"/>
          <w:b/>
          <w:color w:val="auto"/>
        </w:rPr>
        <w:t>Administrative Responsibilities</w:t>
      </w:r>
    </w:p>
    <w:p w14:paraId="2981F080" w14:textId="77777777" w:rsidR="007A5369" w:rsidRDefault="007A5369" w:rsidP="007A5369">
      <w:pPr>
        <w:pStyle w:val="ListParagraph"/>
        <w:spacing w:line="240" w:lineRule="auto"/>
        <w:rPr>
          <w:rFonts w:asciiTheme="minorHAnsi" w:hAnsiTheme="minorHAnsi" w:cstheme="minorHAnsi"/>
        </w:rPr>
      </w:pPr>
    </w:p>
    <w:p w14:paraId="33B10FEA" w14:textId="77557D2D" w:rsidR="00F45425" w:rsidRPr="0052205A" w:rsidRDefault="00F45425" w:rsidP="007A5369">
      <w:pPr>
        <w:pStyle w:val="ListParagraph"/>
        <w:numPr>
          <w:ilvl w:val="0"/>
          <w:numId w:val="28"/>
        </w:numPr>
        <w:spacing w:line="240" w:lineRule="auto"/>
        <w:ind w:left="426" w:hanging="426"/>
        <w:rPr>
          <w:rFonts w:asciiTheme="minorHAnsi" w:hAnsiTheme="minorHAnsi" w:cstheme="minorHAnsi"/>
        </w:rPr>
      </w:pPr>
      <w:r w:rsidRPr="0052205A">
        <w:rPr>
          <w:rFonts w:asciiTheme="minorHAnsi" w:hAnsiTheme="minorHAnsi" w:cstheme="minorHAnsi"/>
        </w:rPr>
        <w:t xml:space="preserve">To maintain comprehensive and accurate notes in accordance with departmental policy and to ensure the safekeeping and confidentiality of these </w:t>
      </w:r>
      <w:proofErr w:type="gramStart"/>
      <w:r w:rsidRPr="0052205A">
        <w:rPr>
          <w:rFonts w:asciiTheme="minorHAnsi" w:hAnsiTheme="minorHAnsi" w:cstheme="minorHAnsi"/>
        </w:rPr>
        <w:t>records</w:t>
      </w:r>
      <w:proofErr w:type="gramEnd"/>
    </w:p>
    <w:p w14:paraId="2ABC5E73" w14:textId="77777777" w:rsidR="00F45425" w:rsidRPr="0052205A" w:rsidRDefault="00F45425" w:rsidP="007A5369">
      <w:pPr>
        <w:spacing w:line="240" w:lineRule="auto"/>
        <w:ind w:left="426" w:hanging="426"/>
        <w:rPr>
          <w:rFonts w:asciiTheme="minorHAnsi" w:hAnsiTheme="minorHAnsi" w:cstheme="minorHAnsi"/>
        </w:rPr>
      </w:pPr>
    </w:p>
    <w:p w14:paraId="17801E79" w14:textId="25B013B2" w:rsidR="00F45425" w:rsidRPr="0052205A" w:rsidRDefault="00F45425" w:rsidP="007A5369">
      <w:pPr>
        <w:pStyle w:val="ListParagraph"/>
        <w:numPr>
          <w:ilvl w:val="0"/>
          <w:numId w:val="28"/>
        </w:numPr>
        <w:spacing w:line="240" w:lineRule="auto"/>
        <w:ind w:left="426" w:hanging="426"/>
        <w:rPr>
          <w:rFonts w:asciiTheme="minorHAnsi" w:hAnsiTheme="minorHAnsi" w:cstheme="minorHAnsi"/>
        </w:rPr>
      </w:pPr>
      <w:r w:rsidRPr="0052205A">
        <w:rPr>
          <w:rFonts w:asciiTheme="minorHAnsi" w:hAnsiTheme="minorHAnsi" w:cstheme="minorHAnsi"/>
        </w:rPr>
        <w:t xml:space="preserve">To monitor and review teams’ activity in accordance with local performance indicators and national requirements to help inform service delivery and </w:t>
      </w:r>
      <w:proofErr w:type="gramStart"/>
      <w:r w:rsidRPr="0052205A">
        <w:rPr>
          <w:rFonts w:asciiTheme="minorHAnsi" w:hAnsiTheme="minorHAnsi" w:cstheme="minorHAnsi"/>
        </w:rPr>
        <w:t>evaluation</w:t>
      </w:r>
      <w:proofErr w:type="gramEnd"/>
    </w:p>
    <w:p w14:paraId="291DC061" w14:textId="77777777" w:rsidR="00F45425" w:rsidRPr="0052205A" w:rsidRDefault="00F45425" w:rsidP="007A5369">
      <w:pPr>
        <w:spacing w:line="240" w:lineRule="auto"/>
        <w:ind w:left="426" w:hanging="426"/>
        <w:rPr>
          <w:rFonts w:asciiTheme="minorHAnsi" w:hAnsiTheme="minorHAnsi" w:cstheme="minorHAnsi"/>
        </w:rPr>
      </w:pPr>
    </w:p>
    <w:p w14:paraId="756A1A75" w14:textId="6EF06050" w:rsidR="00F379DF" w:rsidRPr="0052205A" w:rsidRDefault="00405DA5" w:rsidP="007A5369">
      <w:pPr>
        <w:pStyle w:val="ListParagraph"/>
        <w:numPr>
          <w:ilvl w:val="0"/>
          <w:numId w:val="28"/>
        </w:numPr>
        <w:spacing w:line="240" w:lineRule="auto"/>
        <w:ind w:left="426" w:hanging="426"/>
        <w:rPr>
          <w:rFonts w:asciiTheme="minorHAnsi" w:hAnsiTheme="minorHAnsi" w:cstheme="minorHAnsi"/>
        </w:rPr>
      </w:pPr>
      <w:r w:rsidRPr="0052205A">
        <w:rPr>
          <w:rFonts w:asciiTheme="minorHAnsi" w:hAnsiTheme="minorHAnsi" w:cstheme="minorHAnsi"/>
        </w:rPr>
        <w:t xml:space="preserve">To ensure departmental equipment and communication devices are regularly maintained and in good working </w:t>
      </w:r>
      <w:proofErr w:type="gramStart"/>
      <w:r w:rsidRPr="0052205A">
        <w:rPr>
          <w:rFonts w:asciiTheme="minorHAnsi" w:hAnsiTheme="minorHAnsi" w:cstheme="minorHAnsi"/>
        </w:rPr>
        <w:t>order</w:t>
      </w:r>
      <w:proofErr w:type="gramEnd"/>
    </w:p>
    <w:p w14:paraId="0285F6D0" w14:textId="77777777" w:rsidR="008A4A24" w:rsidRPr="0052205A" w:rsidRDefault="008A4A24" w:rsidP="007A5369">
      <w:pPr>
        <w:spacing w:line="240" w:lineRule="auto"/>
        <w:ind w:left="426" w:hanging="426"/>
        <w:rPr>
          <w:rFonts w:asciiTheme="minorHAnsi" w:hAnsiTheme="minorHAnsi" w:cstheme="minorHAnsi"/>
        </w:rPr>
      </w:pPr>
    </w:p>
    <w:p w14:paraId="685A4A39" w14:textId="742A5C9C" w:rsidR="00405DA5" w:rsidRPr="0052205A" w:rsidRDefault="008A4A24" w:rsidP="007A5369">
      <w:pPr>
        <w:pStyle w:val="ListParagraph"/>
        <w:numPr>
          <w:ilvl w:val="0"/>
          <w:numId w:val="28"/>
        </w:numPr>
        <w:spacing w:line="240" w:lineRule="auto"/>
        <w:ind w:left="426" w:hanging="426"/>
        <w:rPr>
          <w:rFonts w:asciiTheme="minorHAnsi" w:hAnsiTheme="minorHAnsi" w:cstheme="minorHAnsi"/>
        </w:rPr>
      </w:pPr>
      <w:r w:rsidRPr="0052205A">
        <w:rPr>
          <w:rFonts w:asciiTheme="minorHAnsi" w:hAnsiTheme="minorHAnsi" w:cstheme="minorHAnsi"/>
        </w:rPr>
        <w:t xml:space="preserve">To lead and participate in </w:t>
      </w:r>
      <w:r w:rsidR="00405DA5" w:rsidRPr="0052205A">
        <w:rPr>
          <w:rFonts w:asciiTheme="minorHAnsi" w:hAnsiTheme="minorHAnsi" w:cstheme="minorHAnsi"/>
        </w:rPr>
        <w:t>recruitment</w:t>
      </w:r>
      <w:r w:rsidR="00A56B06">
        <w:rPr>
          <w:rFonts w:asciiTheme="minorHAnsi" w:hAnsiTheme="minorHAnsi" w:cstheme="minorHAnsi"/>
        </w:rPr>
        <w:t xml:space="preserve"> as per organisational policy</w:t>
      </w:r>
      <w:r w:rsidRPr="0052205A">
        <w:rPr>
          <w:rFonts w:asciiTheme="minorHAnsi" w:hAnsiTheme="minorHAnsi" w:cstheme="minorHAnsi"/>
        </w:rPr>
        <w:t>.</w:t>
      </w:r>
    </w:p>
    <w:p w14:paraId="6ADE638B" w14:textId="77777777" w:rsidR="00405DA5" w:rsidRPr="0052205A" w:rsidRDefault="00405DA5" w:rsidP="007A5369">
      <w:pPr>
        <w:spacing w:line="240" w:lineRule="auto"/>
        <w:ind w:left="426" w:hanging="426"/>
        <w:rPr>
          <w:rFonts w:asciiTheme="minorHAnsi" w:hAnsiTheme="minorHAnsi" w:cstheme="minorHAnsi"/>
          <w:b/>
        </w:rPr>
      </w:pPr>
    </w:p>
    <w:p w14:paraId="43854914" w14:textId="77777777" w:rsidR="003D37C1" w:rsidRDefault="003D37C1" w:rsidP="0060675B">
      <w:pPr>
        <w:spacing w:line="240" w:lineRule="auto"/>
        <w:rPr>
          <w:rFonts w:asciiTheme="minorHAnsi" w:hAnsiTheme="minorHAnsi" w:cstheme="minorHAnsi"/>
          <w:b/>
        </w:rPr>
      </w:pPr>
    </w:p>
    <w:p w14:paraId="6C7E7AB7" w14:textId="3667B486" w:rsidR="008B09F5" w:rsidRPr="0052205A" w:rsidRDefault="008B09F5" w:rsidP="0060675B">
      <w:pPr>
        <w:spacing w:line="240" w:lineRule="auto"/>
        <w:rPr>
          <w:rFonts w:asciiTheme="minorHAnsi" w:hAnsiTheme="minorHAnsi" w:cstheme="minorHAnsi"/>
          <w:b/>
        </w:rPr>
      </w:pPr>
      <w:r w:rsidRPr="0052205A">
        <w:rPr>
          <w:rFonts w:asciiTheme="minorHAnsi" w:hAnsiTheme="minorHAnsi" w:cstheme="minorHAnsi"/>
          <w:b/>
        </w:rPr>
        <w:t>Systems and Data Management</w:t>
      </w:r>
    </w:p>
    <w:p w14:paraId="630B969F" w14:textId="77777777" w:rsidR="007A5369" w:rsidRDefault="007A5369" w:rsidP="007A5369">
      <w:pPr>
        <w:pStyle w:val="ListParagraph"/>
        <w:spacing w:line="240" w:lineRule="auto"/>
        <w:ind w:left="360"/>
        <w:rPr>
          <w:rFonts w:asciiTheme="minorHAnsi" w:hAnsiTheme="minorHAnsi" w:cstheme="minorHAnsi"/>
        </w:rPr>
      </w:pPr>
    </w:p>
    <w:p w14:paraId="696BC474" w14:textId="16ABD64D" w:rsidR="0028572A" w:rsidRPr="00282AEE" w:rsidRDefault="0028572A" w:rsidP="0060675B">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t>To use a range of IT skills and software packages, including those for the statistical analysis of research data</w:t>
      </w:r>
    </w:p>
    <w:p w14:paraId="665C8568" w14:textId="77777777" w:rsidR="0028572A" w:rsidRPr="00282AEE" w:rsidRDefault="0028572A" w:rsidP="0060675B">
      <w:pPr>
        <w:pStyle w:val="ListParagraph"/>
        <w:spacing w:line="240" w:lineRule="auto"/>
        <w:ind w:left="360"/>
        <w:rPr>
          <w:rFonts w:asciiTheme="minorHAnsi" w:hAnsiTheme="minorHAnsi" w:cstheme="minorHAnsi"/>
        </w:rPr>
      </w:pPr>
    </w:p>
    <w:p w14:paraId="0676DCDF" w14:textId="5948F78D" w:rsidR="0028572A" w:rsidRPr="00282AEE" w:rsidRDefault="0028572A" w:rsidP="0060675B">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t xml:space="preserve">To ensure that data collection and audit take place at regular intervals to inform </w:t>
      </w:r>
      <w:r>
        <w:rPr>
          <w:rFonts w:asciiTheme="minorHAnsi" w:hAnsiTheme="minorHAnsi" w:cstheme="minorHAnsi"/>
        </w:rPr>
        <w:t xml:space="preserve">clinical </w:t>
      </w:r>
      <w:r w:rsidRPr="00282AEE">
        <w:rPr>
          <w:rFonts w:asciiTheme="minorHAnsi" w:hAnsiTheme="minorHAnsi" w:cstheme="minorHAnsi"/>
        </w:rPr>
        <w:t xml:space="preserve">activity </w:t>
      </w:r>
      <w:proofErr w:type="gramStart"/>
      <w:r w:rsidRPr="00282AEE">
        <w:rPr>
          <w:rFonts w:asciiTheme="minorHAnsi" w:hAnsiTheme="minorHAnsi" w:cstheme="minorHAnsi"/>
        </w:rPr>
        <w:t>monitoring</w:t>
      </w:r>
      <w:proofErr w:type="gramEnd"/>
    </w:p>
    <w:p w14:paraId="190414AE" w14:textId="77777777" w:rsidR="0028572A" w:rsidRPr="00282AEE" w:rsidRDefault="0028572A" w:rsidP="0060675B">
      <w:pPr>
        <w:spacing w:line="240" w:lineRule="auto"/>
        <w:rPr>
          <w:rFonts w:asciiTheme="minorHAnsi" w:hAnsiTheme="minorHAnsi" w:cstheme="minorHAnsi"/>
        </w:rPr>
      </w:pPr>
    </w:p>
    <w:p w14:paraId="4C9A1D7E" w14:textId="77777777" w:rsidR="0028572A" w:rsidRPr="00282AEE" w:rsidRDefault="0028572A" w:rsidP="0060675B">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t xml:space="preserve">To ensure that all databases are protected under Caldecott principles regarding </w:t>
      </w:r>
      <w:proofErr w:type="gramStart"/>
      <w:r w:rsidRPr="00282AEE">
        <w:rPr>
          <w:rFonts w:asciiTheme="minorHAnsi" w:hAnsiTheme="minorHAnsi" w:cstheme="minorHAnsi"/>
        </w:rPr>
        <w:t>confidentiality</w:t>
      </w:r>
      <w:proofErr w:type="gramEnd"/>
      <w:r w:rsidRPr="00282AEE">
        <w:rPr>
          <w:rFonts w:asciiTheme="minorHAnsi" w:hAnsiTheme="minorHAnsi" w:cstheme="minorHAnsi"/>
        </w:rPr>
        <w:t xml:space="preserve"> </w:t>
      </w:r>
    </w:p>
    <w:p w14:paraId="4F6A5326" w14:textId="77777777" w:rsidR="0028572A" w:rsidRPr="00282AEE" w:rsidRDefault="0028572A" w:rsidP="0060675B">
      <w:pPr>
        <w:pStyle w:val="ListParagraph"/>
        <w:spacing w:line="240" w:lineRule="auto"/>
        <w:ind w:left="360"/>
        <w:rPr>
          <w:rFonts w:asciiTheme="minorHAnsi" w:hAnsiTheme="minorHAnsi" w:cstheme="minorHAnsi"/>
        </w:rPr>
      </w:pPr>
    </w:p>
    <w:p w14:paraId="3D04B39E" w14:textId="5F4DC32C" w:rsidR="0028572A" w:rsidRPr="00282AEE" w:rsidRDefault="0028572A" w:rsidP="0060675B">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t xml:space="preserve">To provide continual evaluation of services by ensuring accurate data collection that is reviewed regularly with action taken to improve performance as necessary and stakeholders receive timely, accurate </w:t>
      </w:r>
      <w:proofErr w:type="gramStart"/>
      <w:r w:rsidRPr="00282AEE">
        <w:rPr>
          <w:rFonts w:asciiTheme="minorHAnsi" w:hAnsiTheme="minorHAnsi" w:cstheme="minorHAnsi"/>
        </w:rPr>
        <w:t>reports</w:t>
      </w:r>
      <w:proofErr w:type="gramEnd"/>
    </w:p>
    <w:p w14:paraId="786B93EE" w14:textId="77777777" w:rsidR="0028572A" w:rsidRPr="00282AEE" w:rsidRDefault="0028572A" w:rsidP="0060675B">
      <w:pPr>
        <w:spacing w:line="240" w:lineRule="auto"/>
        <w:rPr>
          <w:rFonts w:asciiTheme="minorHAnsi" w:hAnsiTheme="minorHAnsi" w:cstheme="minorHAnsi"/>
        </w:rPr>
      </w:pPr>
    </w:p>
    <w:p w14:paraId="52170201" w14:textId="17DBEA95" w:rsidR="0028572A" w:rsidRDefault="0028572A" w:rsidP="0060675B">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t xml:space="preserve">To write accurate and timely reports which represent service user and activity </w:t>
      </w:r>
      <w:proofErr w:type="gramStart"/>
      <w:r w:rsidRPr="00282AEE">
        <w:rPr>
          <w:rFonts w:asciiTheme="minorHAnsi" w:hAnsiTheme="minorHAnsi" w:cstheme="minorHAnsi"/>
        </w:rPr>
        <w:t>data</w:t>
      </w:r>
      <w:proofErr w:type="gramEnd"/>
    </w:p>
    <w:p w14:paraId="57B4B39C" w14:textId="77777777" w:rsidR="0028572A" w:rsidRPr="00DE56B5" w:rsidRDefault="0028572A" w:rsidP="00DE56B5">
      <w:pPr>
        <w:spacing w:line="240" w:lineRule="auto"/>
        <w:rPr>
          <w:rFonts w:asciiTheme="minorHAnsi" w:hAnsiTheme="minorHAnsi" w:cstheme="minorHAnsi"/>
        </w:rPr>
      </w:pPr>
    </w:p>
    <w:p w14:paraId="2C372BB7" w14:textId="6AC31631" w:rsidR="009C42DA" w:rsidRDefault="0028572A" w:rsidP="0060675B">
      <w:pPr>
        <w:pStyle w:val="ListParagraph"/>
        <w:numPr>
          <w:ilvl w:val="0"/>
          <w:numId w:val="31"/>
        </w:numPr>
        <w:spacing w:line="240" w:lineRule="auto"/>
        <w:rPr>
          <w:rFonts w:asciiTheme="minorHAnsi" w:hAnsiTheme="minorHAnsi" w:cstheme="minorHAnsi"/>
        </w:rPr>
      </w:pPr>
      <w:r>
        <w:rPr>
          <w:rFonts w:asciiTheme="minorHAnsi" w:hAnsiTheme="minorHAnsi" w:cstheme="minorHAnsi"/>
        </w:rPr>
        <w:t xml:space="preserve">Manage intellectual property (IP) and copyright </w:t>
      </w:r>
      <w:proofErr w:type="gramStart"/>
      <w:r>
        <w:rPr>
          <w:rFonts w:asciiTheme="minorHAnsi" w:hAnsiTheme="minorHAnsi" w:cstheme="minorHAnsi"/>
        </w:rPr>
        <w:t>requirements</w:t>
      </w:r>
      <w:proofErr w:type="gramEnd"/>
    </w:p>
    <w:p w14:paraId="5B94D12A" w14:textId="77777777" w:rsidR="009C42DA" w:rsidRPr="009C42DA" w:rsidRDefault="009C42DA" w:rsidP="0060675B">
      <w:pPr>
        <w:pStyle w:val="ListParagraph"/>
        <w:spacing w:line="240" w:lineRule="auto"/>
        <w:rPr>
          <w:rFonts w:ascii="Calibri" w:hAnsi="Calibri" w:cs="Calibri"/>
          <w:color w:val="000000"/>
        </w:rPr>
      </w:pPr>
    </w:p>
    <w:p w14:paraId="2F7E7FA0" w14:textId="24D9D93C" w:rsidR="009C42DA" w:rsidRPr="009C42DA" w:rsidRDefault="009C42DA" w:rsidP="0060675B">
      <w:pPr>
        <w:pStyle w:val="ListParagraph"/>
        <w:numPr>
          <w:ilvl w:val="0"/>
          <w:numId w:val="31"/>
        </w:numPr>
        <w:spacing w:line="240" w:lineRule="auto"/>
        <w:rPr>
          <w:rFonts w:asciiTheme="minorHAnsi" w:hAnsiTheme="minorHAnsi" w:cstheme="minorHAnsi"/>
        </w:rPr>
      </w:pPr>
      <w:r w:rsidRPr="009C42DA">
        <w:rPr>
          <w:rFonts w:ascii="Calibri" w:hAnsi="Calibri" w:cs="Calibri"/>
          <w:color w:val="000000"/>
        </w:rPr>
        <w:t xml:space="preserve">Knowledge of licensing authorities and the licensing of investigational products, medical </w:t>
      </w:r>
      <w:proofErr w:type="gramStart"/>
      <w:r w:rsidRPr="009C42DA">
        <w:rPr>
          <w:rFonts w:ascii="Calibri" w:hAnsi="Calibri" w:cs="Calibri"/>
          <w:color w:val="000000"/>
        </w:rPr>
        <w:t>devices</w:t>
      </w:r>
      <w:proofErr w:type="gramEnd"/>
      <w:r w:rsidRPr="009C42DA">
        <w:rPr>
          <w:rFonts w:ascii="Calibri" w:hAnsi="Calibri" w:cs="Calibri"/>
          <w:color w:val="000000"/>
        </w:rPr>
        <w:t xml:space="preserve"> and IMP as applicable to role</w:t>
      </w:r>
      <w:r w:rsidR="00DE56B5">
        <w:rPr>
          <w:rFonts w:ascii="Calibri" w:hAnsi="Calibri" w:cs="Calibri"/>
          <w:color w:val="000000"/>
        </w:rPr>
        <w:t>.</w:t>
      </w:r>
    </w:p>
    <w:p w14:paraId="5DAB169C" w14:textId="77777777" w:rsidR="009C42DA" w:rsidRPr="00282AEE" w:rsidRDefault="009C42DA" w:rsidP="0060675B">
      <w:pPr>
        <w:pStyle w:val="ListParagraph"/>
        <w:spacing w:line="240" w:lineRule="auto"/>
        <w:ind w:left="360"/>
        <w:rPr>
          <w:rFonts w:asciiTheme="minorHAnsi" w:hAnsiTheme="minorHAnsi" w:cstheme="minorHAnsi"/>
        </w:rPr>
      </w:pPr>
    </w:p>
    <w:p w14:paraId="2E783921" w14:textId="77777777" w:rsidR="005B40E3" w:rsidRPr="0052205A" w:rsidRDefault="005B40E3" w:rsidP="0060675B">
      <w:pPr>
        <w:pStyle w:val="ListParagraph"/>
        <w:spacing w:line="240" w:lineRule="auto"/>
        <w:rPr>
          <w:rFonts w:asciiTheme="minorHAnsi" w:hAnsiTheme="minorHAnsi" w:cstheme="minorHAnsi"/>
        </w:rPr>
      </w:pPr>
    </w:p>
    <w:p w14:paraId="0E8A56C4" w14:textId="77777777" w:rsidR="001C3C10" w:rsidRPr="0052205A" w:rsidRDefault="001C3C10" w:rsidP="0060675B">
      <w:pPr>
        <w:spacing w:line="240" w:lineRule="auto"/>
        <w:rPr>
          <w:rFonts w:asciiTheme="minorHAnsi" w:hAnsiTheme="minorHAnsi" w:cstheme="minorHAnsi"/>
          <w:b/>
        </w:rPr>
      </w:pPr>
      <w:r w:rsidRPr="0052205A">
        <w:rPr>
          <w:rFonts w:asciiTheme="minorHAnsi" w:hAnsiTheme="minorHAnsi" w:cstheme="minorHAnsi"/>
          <w:b/>
          <w:color w:val="auto"/>
        </w:rPr>
        <w:t>Governance / Quality Control</w:t>
      </w:r>
    </w:p>
    <w:p w14:paraId="64AB2099" w14:textId="77777777" w:rsidR="00AA0926" w:rsidRDefault="00AA0926" w:rsidP="00AA0926">
      <w:pPr>
        <w:pStyle w:val="ListParagraph"/>
        <w:spacing w:line="240" w:lineRule="auto"/>
        <w:ind w:left="426"/>
        <w:rPr>
          <w:rFonts w:asciiTheme="minorHAnsi" w:hAnsiTheme="minorHAnsi" w:cstheme="minorHAnsi"/>
        </w:rPr>
      </w:pPr>
    </w:p>
    <w:p w14:paraId="6C2F5C11" w14:textId="79DDCAD0" w:rsidR="002B0185" w:rsidRPr="0052205A" w:rsidRDefault="002B0185" w:rsidP="00AA0926">
      <w:pPr>
        <w:pStyle w:val="ListParagraph"/>
        <w:numPr>
          <w:ilvl w:val="0"/>
          <w:numId w:val="32"/>
        </w:numPr>
        <w:spacing w:line="240" w:lineRule="auto"/>
        <w:ind w:left="426"/>
        <w:rPr>
          <w:rFonts w:asciiTheme="minorHAnsi" w:hAnsiTheme="minorHAnsi" w:cstheme="minorHAnsi"/>
        </w:rPr>
      </w:pPr>
      <w:r w:rsidRPr="0052205A">
        <w:rPr>
          <w:rFonts w:asciiTheme="minorHAnsi" w:hAnsiTheme="minorHAnsi" w:cstheme="minorHAnsi"/>
        </w:rPr>
        <w:t>To submit, investigate and develop actions for improvement, including multi</w:t>
      </w:r>
      <w:r w:rsidR="00F3307A">
        <w:rPr>
          <w:rFonts w:asciiTheme="minorHAnsi" w:hAnsiTheme="minorHAnsi" w:cstheme="minorHAnsi"/>
        </w:rPr>
        <w:t>-</w:t>
      </w:r>
      <w:r w:rsidRPr="0052205A">
        <w:rPr>
          <w:rFonts w:asciiTheme="minorHAnsi" w:hAnsiTheme="minorHAnsi" w:cstheme="minorHAnsi"/>
        </w:rPr>
        <w:t>professional responses</w:t>
      </w:r>
      <w:r w:rsidR="00F3307A">
        <w:rPr>
          <w:rFonts w:asciiTheme="minorHAnsi" w:hAnsiTheme="minorHAnsi" w:cstheme="minorHAnsi"/>
        </w:rPr>
        <w:t>,</w:t>
      </w:r>
      <w:r w:rsidRPr="0052205A">
        <w:rPr>
          <w:rFonts w:asciiTheme="minorHAnsi" w:hAnsiTheme="minorHAnsi" w:cstheme="minorHAnsi"/>
        </w:rPr>
        <w:t xml:space="preserve"> to adverse </w:t>
      </w:r>
      <w:proofErr w:type="gramStart"/>
      <w:r w:rsidRPr="0052205A">
        <w:rPr>
          <w:rFonts w:asciiTheme="minorHAnsi" w:hAnsiTheme="minorHAnsi" w:cstheme="minorHAnsi"/>
        </w:rPr>
        <w:t>incidents</w:t>
      </w:r>
      <w:proofErr w:type="gramEnd"/>
    </w:p>
    <w:p w14:paraId="06E11DA4" w14:textId="77777777" w:rsidR="002B0185" w:rsidRPr="00367F3C" w:rsidRDefault="002B0185" w:rsidP="00AA0926">
      <w:pPr>
        <w:spacing w:line="240" w:lineRule="auto"/>
        <w:ind w:left="426"/>
        <w:rPr>
          <w:rFonts w:asciiTheme="minorHAnsi" w:hAnsiTheme="minorHAnsi" w:cstheme="minorHAnsi"/>
        </w:rPr>
      </w:pPr>
    </w:p>
    <w:p w14:paraId="053AC27F" w14:textId="1AF13071" w:rsidR="002B0185" w:rsidRPr="0052205A" w:rsidRDefault="002B0185" w:rsidP="00AA0926">
      <w:pPr>
        <w:pStyle w:val="ListParagraph"/>
        <w:numPr>
          <w:ilvl w:val="0"/>
          <w:numId w:val="32"/>
        </w:numPr>
        <w:spacing w:line="240" w:lineRule="auto"/>
        <w:ind w:left="426"/>
        <w:rPr>
          <w:rFonts w:asciiTheme="minorHAnsi" w:hAnsiTheme="minorHAnsi" w:cstheme="minorHAnsi"/>
        </w:rPr>
      </w:pPr>
      <w:r w:rsidRPr="0052205A">
        <w:rPr>
          <w:rFonts w:asciiTheme="minorHAnsi" w:hAnsiTheme="minorHAnsi" w:cstheme="minorHAnsi"/>
        </w:rPr>
        <w:t xml:space="preserve">To </w:t>
      </w:r>
      <w:r w:rsidR="00367F3C">
        <w:rPr>
          <w:rFonts w:asciiTheme="minorHAnsi" w:hAnsiTheme="minorHAnsi" w:cstheme="minorHAnsi"/>
        </w:rPr>
        <w:t>lead</w:t>
      </w:r>
      <w:r w:rsidRPr="0052205A">
        <w:rPr>
          <w:rFonts w:asciiTheme="minorHAnsi" w:hAnsiTheme="minorHAnsi" w:cstheme="minorHAnsi"/>
        </w:rPr>
        <w:t xml:space="preserve"> clinical governance meetings</w:t>
      </w:r>
    </w:p>
    <w:p w14:paraId="3A44322B" w14:textId="77777777" w:rsidR="002B0185" w:rsidRPr="0052205A" w:rsidRDefault="002B0185" w:rsidP="00AA0926">
      <w:pPr>
        <w:spacing w:line="240" w:lineRule="auto"/>
        <w:ind w:left="426"/>
        <w:rPr>
          <w:rFonts w:asciiTheme="minorHAnsi" w:hAnsiTheme="minorHAnsi" w:cstheme="minorHAnsi"/>
        </w:rPr>
      </w:pPr>
    </w:p>
    <w:p w14:paraId="65455FA7" w14:textId="4CBA7B1B" w:rsidR="001C3C10" w:rsidRPr="0052205A" w:rsidRDefault="00F45425" w:rsidP="00AA0926">
      <w:pPr>
        <w:pStyle w:val="ListParagraph"/>
        <w:numPr>
          <w:ilvl w:val="0"/>
          <w:numId w:val="32"/>
        </w:numPr>
        <w:spacing w:line="240" w:lineRule="auto"/>
        <w:ind w:left="426"/>
        <w:rPr>
          <w:rFonts w:asciiTheme="minorHAnsi" w:hAnsiTheme="minorHAnsi" w:cstheme="minorHAnsi"/>
        </w:rPr>
      </w:pPr>
      <w:r w:rsidRPr="0052205A">
        <w:rPr>
          <w:rFonts w:asciiTheme="minorHAnsi" w:hAnsiTheme="minorHAnsi" w:cstheme="minorHAnsi"/>
        </w:rPr>
        <w:t xml:space="preserve">To </w:t>
      </w:r>
      <w:r w:rsidR="002B0185" w:rsidRPr="0052205A">
        <w:rPr>
          <w:rFonts w:asciiTheme="minorHAnsi" w:hAnsiTheme="minorHAnsi" w:cstheme="minorHAnsi"/>
        </w:rPr>
        <w:t xml:space="preserve">lead </w:t>
      </w:r>
      <w:r w:rsidRPr="0052205A">
        <w:rPr>
          <w:rFonts w:asciiTheme="minorHAnsi" w:hAnsiTheme="minorHAnsi" w:cstheme="minorHAnsi"/>
        </w:rPr>
        <w:t xml:space="preserve">the production of clinical guidelines, local </w:t>
      </w:r>
      <w:r w:rsidR="002F0846" w:rsidRPr="0052205A">
        <w:rPr>
          <w:rFonts w:asciiTheme="minorHAnsi" w:hAnsiTheme="minorHAnsi" w:cstheme="minorHAnsi"/>
        </w:rPr>
        <w:t>policies,</w:t>
      </w:r>
      <w:r w:rsidRPr="0052205A">
        <w:rPr>
          <w:rFonts w:asciiTheme="minorHAnsi" w:hAnsiTheme="minorHAnsi" w:cstheme="minorHAnsi"/>
        </w:rPr>
        <w:t xml:space="preserve"> and development of new working practices, ensuring they are evidence-based, </w:t>
      </w:r>
      <w:proofErr w:type="gramStart"/>
      <w:r w:rsidRPr="0052205A">
        <w:rPr>
          <w:rFonts w:asciiTheme="minorHAnsi" w:hAnsiTheme="minorHAnsi" w:cstheme="minorHAnsi"/>
        </w:rPr>
        <w:t>implemented</w:t>
      </w:r>
      <w:proofErr w:type="gramEnd"/>
      <w:r w:rsidRPr="0052205A">
        <w:rPr>
          <w:rFonts w:asciiTheme="minorHAnsi" w:hAnsiTheme="minorHAnsi" w:cstheme="minorHAnsi"/>
        </w:rPr>
        <w:t xml:space="preserve"> and audited having taken into account any national priorities/directives.</w:t>
      </w:r>
    </w:p>
    <w:p w14:paraId="3173872D" w14:textId="77777777" w:rsidR="00695B97" w:rsidRPr="0052205A" w:rsidRDefault="00695B97" w:rsidP="0060675B">
      <w:pPr>
        <w:spacing w:line="240" w:lineRule="auto"/>
        <w:rPr>
          <w:rFonts w:asciiTheme="minorHAnsi" w:hAnsiTheme="minorHAnsi" w:cstheme="minorHAnsi"/>
        </w:rPr>
      </w:pPr>
    </w:p>
    <w:p w14:paraId="38158657" w14:textId="77777777" w:rsidR="000171DD" w:rsidRPr="0052205A" w:rsidRDefault="000171DD" w:rsidP="0060675B">
      <w:pPr>
        <w:spacing w:after="240" w:line="240" w:lineRule="auto"/>
        <w:rPr>
          <w:rFonts w:asciiTheme="minorHAnsi" w:hAnsiTheme="minorHAnsi" w:cstheme="minorHAnsi"/>
          <w:highlight w:val="lightGray"/>
        </w:rPr>
      </w:pPr>
      <w:r w:rsidRPr="0052205A">
        <w:rPr>
          <w:rFonts w:asciiTheme="minorHAnsi" w:hAnsiTheme="minorHAnsi" w:cstheme="minorHAnsi"/>
          <w:b/>
        </w:rPr>
        <w:t xml:space="preserve">People Management and Performance </w:t>
      </w:r>
    </w:p>
    <w:p w14:paraId="2CCF8BE7" w14:textId="2911AA3B" w:rsidR="000171DD" w:rsidRPr="0052205A" w:rsidRDefault="000171DD" w:rsidP="00AA0926">
      <w:pPr>
        <w:pStyle w:val="ListParagraph"/>
        <w:numPr>
          <w:ilvl w:val="0"/>
          <w:numId w:val="16"/>
        </w:numPr>
        <w:spacing w:after="240" w:line="240" w:lineRule="auto"/>
        <w:ind w:left="426"/>
        <w:rPr>
          <w:rFonts w:asciiTheme="minorHAnsi" w:hAnsiTheme="minorHAnsi" w:cstheme="minorHAnsi"/>
        </w:rPr>
      </w:pPr>
      <w:r w:rsidRPr="0052205A">
        <w:rPr>
          <w:rFonts w:asciiTheme="minorHAnsi" w:hAnsiTheme="minorHAnsi" w:cstheme="minorHAnsi"/>
        </w:rPr>
        <w:t xml:space="preserve">Lead, coach and manage the performance of the team in line with good people management practices. Ensuring excellence is recognised and underperformance is </w:t>
      </w:r>
      <w:proofErr w:type="gramStart"/>
      <w:r w:rsidRPr="0052205A">
        <w:rPr>
          <w:rFonts w:asciiTheme="minorHAnsi" w:hAnsiTheme="minorHAnsi" w:cstheme="minorHAnsi"/>
        </w:rPr>
        <w:t>addressed</w:t>
      </w:r>
      <w:proofErr w:type="gramEnd"/>
    </w:p>
    <w:p w14:paraId="3136DDA8" w14:textId="25BC50BC" w:rsidR="000171DD" w:rsidRDefault="000171DD" w:rsidP="00AA0926">
      <w:pPr>
        <w:numPr>
          <w:ilvl w:val="0"/>
          <w:numId w:val="16"/>
        </w:numPr>
        <w:spacing w:after="240" w:line="240" w:lineRule="auto"/>
        <w:ind w:left="426"/>
        <w:rPr>
          <w:rFonts w:asciiTheme="minorHAnsi" w:hAnsiTheme="minorHAnsi" w:cstheme="minorHAnsi"/>
        </w:rPr>
      </w:pPr>
      <w:r w:rsidRPr="0052205A">
        <w:rPr>
          <w:rFonts w:asciiTheme="minorHAnsi" w:hAnsiTheme="minorHAnsi" w:cstheme="minorHAnsi"/>
        </w:rPr>
        <w:t xml:space="preserve">Participate in regular performance appraisal meetings and ensure each member of the team has a clear set of objectives and development </w:t>
      </w:r>
      <w:proofErr w:type="gramStart"/>
      <w:r w:rsidRPr="0052205A">
        <w:rPr>
          <w:rFonts w:asciiTheme="minorHAnsi" w:hAnsiTheme="minorHAnsi" w:cstheme="minorHAnsi"/>
        </w:rPr>
        <w:t>plans</w:t>
      </w:r>
      <w:proofErr w:type="gramEnd"/>
    </w:p>
    <w:p w14:paraId="6A9CFD29" w14:textId="4471F1B9" w:rsidR="00DA60C0" w:rsidRPr="0052205A" w:rsidRDefault="00DA60C0" w:rsidP="00AA0926">
      <w:pPr>
        <w:numPr>
          <w:ilvl w:val="0"/>
          <w:numId w:val="16"/>
        </w:numPr>
        <w:spacing w:after="240" w:line="240" w:lineRule="auto"/>
        <w:ind w:left="426"/>
        <w:rPr>
          <w:rFonts w:asciiTheme="minorHAnsi" w:hAnsiTheme="minorHAnsi" w:cstheme="minorHAnsi"/>
        </w:rPr>
      </w:pPr>
      <w:r w:rsidRPr="00B46F54">
        <w:rPr>
          <w:rFonts w:ascii="Calibri" w:hAnsi="Calibri" w:cs="Calibri"/>
          <w:color w:val="000000"/>
        </w:rPr>
        <w:t xml:space="preserve">State clear expectations, clarify goals and negotiates realistic deadlines so that people know what is expected of </w:t>
      </w:r>
      <w:proofErr w:type="gramStart"/>
      <w:r w:rsidRPr="00B46F54">
        <w:rPr>
          <w:rFonts w:ascii="Calibri" w:hAnsi="Calibri" w:cs="Calibri"/>
          <w:color w:val="000000"/>
        </w:rPr>
        <w:t>them</w:t>
      </w:r>
      <w:proofErr w:type="gramEnd"/>
    </w:p>
    <w:p w14:paraId="20E24D7A" w14:textId="62530D3D" w:rsidR="000171DD" w:rsidRPr="0052205A" w:rsidRDefault="000171DD" w:rsidP="00AA0926">
      <w:pPr>
        <w:numPr>
          <w:ilvl w:val="0"/>
          <w:numId w:val="16"/>
        </w:numPr>
        <w:spacing w:after="240" w:line="240" w:lineRule="auto"/>
        <w:ind w:left="426"/>
        <w:rPr>
          <w:rFonts w:asciiTheme="minorHAnsi" w:hAnsiTheme="minorHAnsi" w:cstheme="minorHAnsi"/>
        </w:rPr>
      </w:pPr>
      <w:r w:rsidRPr="0052205A">
        <w:rPr>
          <w:rFonts w:asciiTheme="minorHAnsi" w:hAnsiTheme="minorHAnsi" w:cstheme="minorHAnsi"/>
        </w:rPr>
        <w:t>Ensure the team is complian</w:t>
      </w:r>
      <w:r w:rsidR="0060675B">
        <w:rPr>
          <w:rFonts w:asciiTheme="minorHAnsi" w:hAnsiTheme="minorHAnsi" w:cstheme="minorHAnsi"/>
        </w:rPr>
        <w:t>t</w:t>
      </w:r>
      <w:r w:rsidRPr="0052205A">
        <w:rPr>
          <w:rFonts w:asciiTheme="minorHAnsi" w:hAnsiTheme="minorHAnsi" w:cstheme="minorHAnsi"/>
        </w:rPr>
        <w:t xml:space="preserve"> with all statutory, mandatory training together with any professional training requirements, ensuring they are up to date and fully </w:t>
      </w:r>
      <w:proofErr w:type="gramStart"/>
      <w:r w:rsidRPr="0052205A">
        <w:rPr>
          <w:rFonts w:asciiTheme="minorHAnsi" w:hAnsiTheme="minorHAnsi" w:cstheme="minorHAnsi"/>
        </w:rPr>
        <w:t>compliant</w:t>
      </w:r>
      <w:proofErr w:type="gramEnd"/>
    </w:p>
    <w:p w14:paraId="24C2F3D3" w14:textId="272FBE7E" w:rsidR="000171DD" w:rsidRPr="0052205A" w:rsidRDefault="000171DD" w:rsidP="00AA0926">
      <w:pPr>
        <w:numPr>
          <w:ilvl w:val="0"/>
          <w:numId w:val="16"/>
        </w:numPr>
        <w:spacing w:after="240" w:line="240" w:lineRule="auto"/>
        <w:ind w:left="426"/>
        <w:rPr>
          <w:rFonts w:asciiTheme="minorHAnsi" w:hAnsiTheme="minorHAnsi" w:cstheme="minorHAnsi"/>
        </w:rPr>
      </w:pPr>
      <w:r w:rsidRPr="0052205A">
        <w:rPr>
          <w:rFonts w:asciiTheme="minorHAnsi" w:hAnsiTheme="minorHAnsi" w:cstheme="minorHAnsi"/>
        </w:rPr>
        <w:t xml:space="preserve">Manage team absences including sickness in line with </w:t>
      </w:r>
      <w:r w:rsidR="00A250C9">
        <w:rPr>
          <w:rFonts w:asciiTheme="minorHAnsi" w:hAnsiTheme="minorHAnsi" w:cstheme="minorHAnsi"/>
        </w:rPr>
        <w:t>organisational</w:t>
      </w:r>
      <w:r w:rsidRPr="0052205A">
        <w:rPr>
          <w:rFonts w:asciiTheme="minorHAnsi" w:hAnsiTheme="minorHAnsi" w:cstheme="minorHAnsi"/>
        </w:rPr>
        <w:t xml:space="preserve"> policy ensuring the appropriate return to work meetings </w:t>
      </w:r>
      <w:r w:rsidR="0060675B" w:rsidRPr="0052205A">
        <w:rPr>
          <w:rFonts w:asciiTheme="minorHAnsi" w:hAnsiTheme="minorHAnsi" w:cstheme="minorHAnsi"/>
        </w:rPr>
        <w:t>occur and</w:t>
      </w:r>
      <w:r w:rsidRPr="0052205A">
        <w:rPr>
          <w:rFonts w:asciiTheme="minorHAnsi" w:hAnsiTheme="minorHAnsi" w:cstheme="minorHAnsi"/>
        </w:rPr>
        <w:t xml:space="preserve"> productivity is </w:t>
      </w:r>
      <w:r w:rsidR="00B453AB">
        <w:rPr>
          <w:rFonts w:asciiTheme="minorHAnsi" w:hAnsiTheme="minorHAnsi" w:cstheme="minorHAnsi"/>
        </w:rPr>
        <w:t>kept</w:t>
      </w:r>
      <w:r w:rsidRPr="0052205A">
        <w:rPr>
          <w:rFonts w:asciiTheme="minorHAnsi" w:hAnsiTheme="minorHAnsi" w:cstheme="minorHAnsi"/>
        </w:rPr>
        <w:t xml:space="preserve"> to the highest possible </w:t>
      </w:r>
      <w:proofErr w:type="gramStart"/>
      <w:r w:rsidRPr="0052205A">
        <w:rPr>
          <w:rFonts w:asciiTheme="minorHAnsi" w:hAnsiTheme="minorHAnsi" w:cstheme="minorHAnsi"/>
        </w:rPr>
        <w:t>level</w:t>
      </w:r>
      <w:proofErr w:type="gramEnd"/>
    </w:p>
    <w:p w14:paraId="6610A976" w14:textId="6DABBFBD" w:rsidR="000171DD" w:rsidRPr="0052205A" w:rsidRDefault="000171DD" w:rsidP="00AA0926">
      <w:pPr>
        <w:numPr>
          <w:ilvl w:val="0"/>
          <w:numId w:val="16"/>
        </w:numPr>
        <w:spacing w:after="240" w:line="240" w:lineRule="auto"/>
        <w:ind w:left="426"/>
        <w:rPr>
          <w:rFonts w:asciiTheme="minorHAnsi" w:hAnsiTheme="minorHAnsi" w:cstheme="minorHAnsi"/>
        </w:rPr>
      </w:pPr>
      <w:r w:rsidRPr="0052205A">
        <w:rPr>
          <w:rFonts w:asciiTheme="minorHAnsi" w:hAnsiTheme="minorHAnsi" w:cstheme="minorHAnsi"/>
        </w:rPr>
        <w:lastRenderedPageBreak/>
        <w:t xml:space="preserve">Identify and fill any vacancies that arise within the team in line with the </w:t>
      </w:r>
      <w:r w:rsidR="0060675B">
        <w:rPr>
          <w:rFonts w:asciiTheme="minorHAnsi" w:hAnsiTheme="minorHAnsi" w:cstheme="minorHAnsi"/>
        </w:rPr>
        <w:t>organisation</w:t>
      </w:r>
      <w:r w:rsidRPr="0052205A">
        <w:rPr>
          <w:rFonts w:asciiTheme="minorHAnsi" w:hAnsiTheme="minorHAnsi" w:cstheme="minorHAnsi"/>
        </w:rPr>
        <w:t xml:space="preserve">’s recruitment policy and </w:t>
      </w:r>
      <w:proofErr w:type="gramStart"/>
      <w:r w:rsidRPr="0052205A">
        <w:rPr>
          <w:rFonts w:asciiTheme="minorHAnsi" w:hAnsiTheme="minorHAnsi" w:cstheme="minorHAnsi"/>
        </w:rPr>
        <w:t>process</w:t>
      </w:r>
      <w:proofErr w:type="gramEnd"/>
    </w:p>
    <w:p w14:paraId="2841FC78" w14:textId="70E798F0" w:rsidR="000171DD" w:rsidRDefault="000171DD" w:rsidP="003D37C1">
      <w:pPr>
        <w:numPr>
          <w:ilvl w:val="0"/>
          <w:numId w:val="16"/>
        </w:numPr>
        <w:spacing w:after="240" w:line="240" w:lineRule="auto"/>
        <w:ind w:left="426"/>
        <w:rPr>
          <w:rFonts w:asciiTheme="minorHAnsi" w:hAnsiTheme="minorHAnsi" w:cstheme="minorHAnsi"/>
        </w:rPr>
      </w:pPr>
      <w:r w:rsidRPr="0052205A">
        <w:rPr>
          <w:rFonts w:asciiTheme="minorHAnsi" w:hAnsiTheme="minorHAnsi" w:cstheme="minorHAnsi"/>
        </w:rPr>
        <w:t xml:space="preserve">Identify talent and support the internal talent management process in order attract and retain and succession plan for your </w:t>
      </w:r>
      <w:proofErr w:type="gramStart"/>
      <w:r w:rsidRPr="0052205A">
        <w:rPr>
          <w:rFonts w:asciiTheme="minorHAnsi" w:hAnsiTheme="minorHAnsi" w:cstheme="minorHAnsi"/>
        </w:rPr>
        <w:t>people</w:t>
      </w:r>
      <w:proofErr w:type="gramEnd"/>
    </w:p>
    <w:p w14:paraId="697C4490" w14:textId="47C0B68B" w:rsidR="00932A89" w:rsidRDefault="00C1627D" w:rsidP="003D37C1">
      <w:pPr>
        <w:numPr>
          <w:ilvl w:val="0"/>
          <w:numId w:val="16"/>
        </w:numPr>
        <w:spacing w:after="240" w:line="240" w:lineRule="auto"/>
        <w:ind w:left="426"/>
        <w:rPr>
          <w:rFonts w:asciiTheme="minorHAnsi" w:hAnsiTheme="minorHAnsi" w:cstheme="minorHAnsi"/>
        </w:rPr>
      </w:pPr>
      <w:r w:rsidRPr="00932A89">
        <w:rPr>
          <w:rFonts w:asciiTheme="minorHAnsi" w:hAnsiTheme="minorHAnsi" w:cstheme="minorHAnsi"/>
        </w:rPr>
        <w:t xml:space="preserve">Create a nurturing and supportive </w:t>
      </w:r>
      <w:proofErr w:type="gramStart"/>
      <w:r w:rsidRPr="00932A89">
        <w:rPr>
          <w:rFonts w:asciiTheme="minorHAnsi" w:hAnsiTheme="minorHAnsi" w:cstheme="minorHAnsi"/>
        </w:rPr>
        <w:t>culture</w:t>
      </w:r>
      <w:proofErr w:type="gramEnd"/>
    </w:p>
    <w:p w14:paraId="61C78BA7" w14:textId="4727CC7C" w:rsidR="00932A89" w:rsidRDefault="00932A89" w:rsidP="003D37C1">
      <w:pPr>
        <w:numPr>
          <w:ilvl w:val="0"/>
          <w:numId w:val="16"/>
        </w:numPr>
        <w:spacing w:after="240" w:line="240" w:lineRule="auto"/>
        <w:ind w:left="426"/>
        <w:rPr>
          <w:rFonts w:asciiTheme="minorHAnsi" w:hAnsiTheme="minorHAnsi" w:cstheme="minorHAnsi"/>
        </w:rPr>
      </w:pPr>
      <w:r w:rsidRPr="00B46F54">
        <w:rPr>
          <w:rFonts w:ascii="Calibri" w:hAnsi="Calibri" w:cs="Calibri"/>
          <w:color w:val="000000"/>
        </w:rPr>
        <w:t xml:space="preserve">Implement procedures for dealing with ethics and professional </w:t>
      </w:r>
      <w:proofErr w:type="gramStart"/>
      <w:r w:rsidRPr="00B46F54">
        <w:rPr>
          <w:rFonts w:ascii="Calibri" w:hAnsi="Calibri" w:cs="Calibri"/>
          <w:color w:val="000000"/>
        </w:rPr>
        <w:t>conflicts</w:t>
      </w:r>
      <w:proofErr w:type="gramEnd"/>
    </w:p>
    <w:p w14:paraId="067F50F4" w14:textId="5CDC90A7" w:rsidR="000171DD" w:rsidRPr="00932A89" w:rsidRDefault="000171DD" w:rsidP="003D37C1">
      <w:pPr>
        <w:numPr>
          <w:ilvl w:val="0"/>
          <w:numId w:val="16"/>
        </w:numPr>
        <w:spacing w:after="240" w:line="240" w:lineRule="auto"/>
        <w:ind w:left="426"/>
        <w:rPr>
          <w:rFonts w:asciiTheme="minorHAnsi" w:hAnsiTheme="minorHAnsi" w:cstheme="minorHAnsi"/>
        </w:rPr>
      </w:pPr>
      <w:r w:rsidRPr="00932A89">
        <w:rPr>
          <w:rFonts w:asciiTheme="minorHAnsi" w:hAnsiTheme="minorHAnsi" w:cstheme="minorHAnsi"/>
        </w:rPr>
        <w:t xml:space="preserve">Review skills mix at regular intervals </w:t>
      </w:r>
      <w:r w:rsidR="0060675B" w:rsidRPr="00932A89">
        <w:rPr>
          <w:rFonts w:asciiTheme="minorHAnsi" w:hAnsiTheme="minorHAnsi" w:cstheme="minorHAnsi"/>
        </w:rPr>
        <w:t>to</w:t>
      </w:r>
      <w:r w:rsidRPr="00932A89">
        <w:rPr>
          <w:rFonts w:asciiTheme="minorHAnsi" w:hAnsiTheme="minorHAnsi" w:cstheme="minorHAnsi"/>
        </w:rPr>
        <w:t xml:space="preserve"> identify any potential opportunities to maximise resource utilisation / allocation, ensuring job descriptions are kept up to </w:t>
      </w:r>
      <w:proofErr w:type="gramStart"/>
      <w:r w:rsidRPr="00932A89">
        <w:rPr>
          <w:rFonts w:asciiTheme="minorHAnsi" w:hAnsiTheme="minorHAnsi" w:cstheme="minorHAnsi"/>
        </w:rPr>
        <w:t>date</w:t>
      </w:r>
      <w:proofErr w:type="gramEnd"/>
    </w:p>
    <w:p w14:paraId="5D514D72" w14:textId="4B1209AF" w:rsidR="000171DD" w:rsidRPr="0052205A" w:rsidRDefault="000171DD" w:rsidP="003D37C1">
      <w:pPr>
        <w:numPr>
          <w:ilvl w:val="0"/>
          <w:numId w:val="16"/>
        </w:numPr>
        <w:spacing w:after="240" w:line="240" w:lineRule="auto"/>
        <w:ind w:left="426"/>
        <w:rPr>
          <w:rFonts w:asciiTheme="minorHAnsi" w:hAnsiTheme="minorHAnsi" w:cstheme="minorHAnsi"/>
        </w:rPr>
      </w:pPr>
      <w:r w:rsidRPr="0052205A">
        <w:rPr>
          <w:rFonts w:asciiTheme="minorHAnsi" w:hAnsiTheme="minorHAnsi" w:cstheme="minorHAnsi"/>
        </w:rPr>
        <w:t>Ensure overall wellbeing of the team is maintained. Continuously support in improving the morale of the team and implementing a culture of zero-tolerance for bullying and harassment</w:t>
      </w:r>
      <w:r w:rsidR="00F3307A">
        <w:rPr>
          <w:rFonts w:asciiTheme="minorHAnsi" w:hAnsiTheme="minorHAnsi" w:cstheme="minorHAnsi"/>
        </w:rPr>
        <w:t>.</w:t>
      </w:r>
    </w:p>
    <w:p w14:paraId="5752E58A" w14:textId="77777777" w:rsidR="006279DE" w:rsidRPr="00177C07" w:rsidRDefault="006279DE" w:rsidP="0060675B">
      <w:pPr>
        <w:spacing w:after="240" w:line="240" w:lineRule="auto"/>
        <w:rPr>
          <w:rFonts w:asciiTheme="minorHAnsi" w:hAnsiTheme="minorHAnsi" w:cstheme="minorHAnsi"/>
          <w:b/>
        </w:rPr>
      </w:pPr>
      <w:r w:rsidRPr="00177C07">
        <w:rPr>
          <w:rFonts w:asciiTheme="minorHAnsi" w:hAnsiTheme="minorHAnsi" w:cstheme="minorHAnsi"/>
          <w:b/>
        </w:rPr>
        <w:t>General</w:t>
      </w:r>
    </w:p>
    <w:p w14:paraId="223CD30D" w14:textId="76ACDA76" w:rsidR="006279DE" w:rsidRPr="0009672A" w:rsidRDefault="006279DE" w:rsidP="0060675B">
      <w:pPr>
        <w:spacing w:after="240" w:line="240" w:lineRule="auto"/>
        <w:rPr>
          <w:rFonts w:asciiTheme="minorHAnsi" w:hAnsiTheme="minorHAnsi" w:cstheme="minorHAnsi"/>
        </w:rPr>
      </w:pPr>
      <w:r w:rsidRPr="0009672A">
        <w:rPr>
          <w:rFonts w:asciiTheme="minorHAnsi" w:hAnsiTheme="minorHAnsi" w:cstheme="minorHAnsi"/>
        </w:rPr>
        <w:t xml:space="preserve">The post holder has a general duty of care for their own health, </w:t>
      </w:r>
      <w:r w:rsidR="002F0846" w:rsidRPr="0009672A">
        <w:rPr>
          <w:rFonts w:asciiTheme="minorHAnsi" w:hAnsiTheme="minorHAnsi" w:cstheme="minorHAnsi"/>
        </w:rPr>
        <w:t>safety,</w:t>
      </w:r>
      <w:r w:rsidRPr="0009672A">
        <w:rPr>
          <w:rFonts w:asciiTheme="minorHAnsi" w:hAnsiTheme="minorHAnsi" w:cstheme="minorHAnsi"/>
        </w:rPr>
        <w:t xml:space="preserve"> and wellbeing and that of work colleagues, visitors and service users within the organisation, in addition to any specific risk management or clinical governance accountabilities associated with this post.</w:t>
      </w:r>
    </w:p>
    <w:p w14:paraId="12794D20" w14:textId="0E0A69A6" w:rsidR="006279DE" w:rsidRPr="0009672A" w:rsidRDefault="006279DE" w:rsidP="0060675B">
      <w:pPr>
        <w:numPr>
          <w:ilvl w:val="0"/>
          <w:numId w:val="17"/>
        </w:numPr>
        <w:spacing w:after="160" w:line="240" w:lineRule="auto"/>
        <w:jc w:val="left"/>
        <w:rPr>
          <w:rFonts w:asciiTheme="minorHAnsi" w:hAnsiTheme="minorHAnsi" w:cstheme="minorHAnsi"/>
        </w:rPr>
      </w:pPr>
      <w:r w:rsidRPr="0009672A">
        <w:rPr>
          <w:rFonts w:asciiTheme="minorHAnsi" w:hAnsiTheme="minorHAnsi" w:cstheme="minorHAnsi"/>
        </w:rPr>
        <w:t xml:space="preserve">To observe the rules, policies, </w:t>
      </w:r>
      <w:r w:rsidR="002F0846" w:rsidRPr="0009672A">
        <w:rPr>
          <w:rFonts w:asciiTheme="minorHAnsi" w:hAnsiTheme="minorHAnsi" w:cstheme="minorHAnsi"/>
        </w:rPr>
        <w:t>procedures,</w:t>
      </w:r>
      <w:r w:rsidRPr="0009672A">
        <w:rPr>
          <w:rFonts w:asciiTheme="minorHAnsi" w:hAnsiTheme="minorHAnsi" w:cstheme="minorHAnsi"/>
        </w:rPr>
        <w:t xml:space="preserve"> and standards of the </w:t>
      </w:r>
      <w:r>
        <w:rPr>
          <w:rFonts w:asciiTheme="minorHAnsi" w:hAnsiTheme="minorHAnsi" w:cstheme="minorHAnsi"/>
        </w:rPr>
        <w:t>organisation</w:t>
      </w:r>
      <w:r w:rsidRPr="0009672A">
        <w:rPr>
          <w:rFonts w:asciiTheme="minorHAnsi" w:hAnsiTheme="minorHAnsi" w:cstheme="minorHAnsi"/>
        </w:rPr>
        <w:t xml:space="preserve"> together with all relevant statutory and professional obligations</w:t>
      </w:r>
    </w:p>
    <w:p w14:paraId="52908F54" w14:textId="1B935CF5" w:rsidR="006279DE" w:rsidRPr="0009672A" w:rsidRDefault="006279DE" w:rsidP="0060675B">
      <w:pPr>
        <w:numPr>
          <w:ilvl w:val="0"/>
          <w:numId w:val="17"/>
        </w:numPr>
        <w:spacing w:after="160" w:line="240" w:lineRule="auto"/>
        <w:jc w:val="left"/>
        <w:rPr>
          <w:rFonts w:asciiTheme="minorHAnsi" w:hAnsiTheme="minorHAnsi" w:cstheme="minorHAnsi"/>
        </w:rPr>
      </w:pPr>
      <w:r w:rsidRPr="0009672A">
        <w:rPr>
          <w:rFonts w:asciiTheme="minorHAnsi" w:hAnsiTheme="minorHAnsi" w:cstheme="minorHAnsi"/>
        </w:rPr>
        <w:t xml:space="preserve">To observe and maintain strict confidentiality of personal information relating to service users and </w:t>
      </w:r>
      <w:proofErr w:type="gramStart"/>
      <w:r w:rsidRPr="0009672A">
        <w:rPr>
          <w:rFonts w:asciiTheme="minorHAnsi" w:hAnsiTheme="minorHAnsi" w:cstheme="minorHAnsi"/>
        </w:rPr>
        <w:t>staff</w:t>
      </w:r>
      <w:proofErr w:type="gramEnd"/>
    </w:p>
    <w:p w14:paraId="0ED76708" w14:textId="5CA03514" w:rsidR="006279DE" w:rsidRPr="0009672A" w:rsidRDefault="006279DE" w:rsidP="0060675B">
      <w:pPr>
        <w:numPr>
          <w:ilvl w:val="0"/>
          <w:numId w:val="19"/>
        </w:numPr>
        <w:spacing w:after="240" w:line="240" w:lineRule="auto"/>
        <w:rPr>
          <w:rFonts w:asciiTheme="minorHAnsi" w:hAnsiTheme="minorHAnsi" w:cstheme="minorHAnsi"/>
        </w:rPr>
      </w:pPr>
      <w:r w:rsidRPr="0009672A">
        <w:rPr>
          <w:rFonts w:asciiTheme="minorHAnsi" w:hAnsiTheme="minorHAnsi" w:cstheme="minorHAnsi"/>
        </w:rPr>
        <w:t>To be responsible</w:t>
      </w:r>
      <w:r w:rsidR="00F3307A">
        <w:rPr>
          <w:rFonts w:asciiTheme="minorHAnsi" w:hAnsiTheme="minorHAnsi" w:cstheme="minorHAnsi"/>
        </w:rPr>
        <w:t>,</w:t>
      </w:r>
      <w:r w:rsidRPr="0009672A">
        <w:rPr>
          <w:rFonts w:asciiTheme="minorHAnsi" w:hAnsiTheme="minorHAnsi" w:cstheme="minorHAnsi"/>
        </w:rPr>
        <w:t xml:space="preserve"> with management support, for their own personal development</w:t>
      </w:r>
      <w:r w:rsidR="00F3307A">
        <w:rPr>
          <w:rFonts w:asciiTheme="minorHAnsi" w:hAnsiTheme="minorHAnsi" w:cstheme="minorHAnsi"/>
        </w:rPr>
        <w:t>,</w:t>
      </w:r>
      <w:r w:rsidRPr="0009672A">
        <w:rPr>
          <w:rFonts w:asciiTheme="minorHAnsi" w:hAnsiTheme="minorHAnsi" w:cstheme="minorHAnsi"/>
        </w:rPr>
        <w:t xml:space="preserve"> and to actively contribute to the development of </w:t>
      </w:r>
      <w:proofErr w:type="gramStart"/>
      <w:r w:rsidRPr="0009672A">
        <w:rPr>
          <w:rFonts w:asciiTheme="minorHAnsi" w:hAnsiTheme="minorHAnsi" w:cstheme="minorHAnsi"/>
        </w:rPr>
        <w:t>colleagues</w:t>
      </w:r>
      <w:proofErr w:type="gramEnd"/>
    </w:p>
    <w:p w14:paraId="78984564" w14:textId="77777777" w:rsidR="006279DE" w:rsidRPr="0009672A" w:rsidRDefault="006279DE" w:rsidP="0060675B">
      <w:pPr>
        <w:numPr>
          <w:ilvl w:val="0"/>
          <w:numId w:val="19"/>
        </w:numPr>
        <w:spacing w:after="240" w:line="240" w:lineRule="auto"/>
        <w:rPr>
          <w:rFonts w:asciiTheme="minorHAnsi" w:hAnsiTheme="minorHAnsi" w:cstheme="minorHAnsi"/>
        </w:rPr>
      </w:pPr>
      <w:r w:rsidRPr="0009672A">
        <w:rPr>
          <w:rFonts w:asciiTheme="minorHAnsi" w:hAnsiTheme="minorHAnsi" w:cstheme="minorHAnsi"/>
        </w:rPr>
        <w:t xml:space="preserve">This job description is intended as a guide to the general scope of duties and is not intended to be definitive or restrictive. It is expected that some of the duties will change over time and this description will be subject to review in consultation with the post holder. </w:t>
      </w:r>
    </w:p>
    <w:p w14:paraId="35FF105F" w14:textId="77777777" w:rsidR="00990E53" w:rsidRDefault="00990E53" w:rsidP="0060675B">
      <w:pPr>
        <w:spacing w:after="200" w:line="240" w:lineRule="auto"/>
        <w:jc w:val="left"/>
        <w:rPr>
          <w:rFonts w:asciiTheme="minorHAnsi" w:eastAsiaTheme="majorEastAsia" w:hAnsiTheme="minorHAnsi" w:cstheme="minorHAnsi"/>
          <w:b/>
          <w:bCs/>
        </w:rPr>
      </w:pPr>
      <w:r>
        <w:rPr>
          <w:rFonts w:asciiTheme="minorHAnsi" w:hAnsiTheme="minorHAnsi" w:cstheme="minorHAnsi"/>
          <w:b/>
        </w:rPr>
        <w:br w:type="page"/>
      </w:r>
    </w:p>
    <w:p w14:paraId="1DE5714F" w14:textId="3E49F314" w:rsidR="0031294E" w:rsidRPr="0052205A" w:rsidRDefault="00D05472" w:rsidP="00D05472">
      <w:pPr>
        <w:pStyle w:val="Heading1"/>
        <w:jc w:val="center"/>
        <w:rPr>
          <w:rFonts w:asciiTheme="minorHAnsi" w:hAnsiTheme="minorHAnsi" w:cstheme="minorHAnsi"/>
          <w:b/>
          <w:color w:val="000000" w:themeColor="text1"/>
          <w:sz w:val="22"/>
          <w:szCs w:val="22"/>
        </w:rPr>
      </w:pPr>
      <w:r w:rsidRPr="0052205A">
        <w:rPr>
          <w:rFonts w:asciiTheme="minorHAnsi" w:hAnsiTheme="minorHAnsi" w:cstheme="minorHAnsi"/>
          <w:b/>
          <w:color w:val="000000" w:themeColor="text1"/>
          <w:sz w:val="22"/>
          <w:szCs w:val="22"/>
        </w:rPr>
        <w:lastRenderedPageBreak/>
        <w:t>PERSON SPECIFICATION</w:t>
      </w:r>
    </w:p>
    <w:p w14:paraId="0638B3BA" w14:textId="77777777" w:rsidR="00C807FD" w:rsidRPr="0052205A" w:rsidRDefault="00C807FD" w:rsidP="00C807FD">
      <w:pPr>
        <w:rPr>
          <w:rFonts w:asciiTheme="minorHAnsi" w:hAnsiTheme="minorHAnsi" w:cstheme="minorHAnsi"/>
        </w:rPr>
      </w:pPr>
    </w:p>
    <w:p w14:paraId="4A3E108C" w14:textId="77777777" w:rsidR="00C807FD" w:rsidRPr="0052205A" w:rsidRDefault="00C807FD" w:rsidP="00C807FD">
      <w:pPr>
        <w:rPr>
          <w:rFonts w:asciiTheme="minorHAnsi" w:hAnsiTheme="minorHAnsi" w:cstheme="minorHAnsi"/>
        </w:rPr>
      </w:pPr>
    </w:p>
    <w:tbl>
      <w:tblPr>
        <w:tblStyle w:val="TableGrid"/>
        <w:tblW w:w="0" w:type="auto"/>
        <w:tblLook w:val="04A0" w:firstRow="1" w:lastRow="0" w:firstColumn="1" w:lastColumn="0" w:noHBand="0" w:noVBand="1"/>
      </w:tblPr>
      <w:tblGrid>
        <w:gridCol w:w="6631"/>
        <w:gridCol w:w="1183"/>
        <w:gridCol w:w="1207"/>
      </w:tblGrid>
      <w:tr w:rsidR="00BD3ED1" w:rsidRPr="0052205A" w14:paraId="5671567D" w14:textId="77777777" w:rsidTr="001C3C10">
        <w:tc>
          <w:tcPr>
            <w:tcW w:w="6631" w:type="dxa"/>
            <w:tcBorders>
              <w:top w:val="nil"/>
              <w:left w:val="nil"/>
              <w:bottom w:val="single" w:sz="4" w:space="0" w:color="000000" w:themeColor="text1"/>
              <w:right w:val="nil"/>
            </w:tcBorders>
          </w:tcPr>
          <w:p w14:paraId="4A0DB4BC" w14:textId="77777777" w:rsidR="00C807FD" w:rsidRPr="0052205A" w:rsidRDefault="00C807FD" w:rsidP="00C807FD">
            <w:pPr>
              <w:rPr>
                <w:rFonts w:asciiTheme="minorHAnsi" w:hAnsiTheme="minorHAnsi" w:cstheme="minorHAnsi"/>
                <w:b/>
              </w:rPr>
            </w:pPr>
          </w:p>
        </w:tc>
        <w:tc>
          <w:tcPr>
            <w:tcW w:w="1183" w:type="dxa"/>
            <w:tcBorders>
              <w:left w:val="nil"/>
            </w:tcBorders>
            <w:shd w:val="clear" w:color="auto" w:fill="0070C0"/>
          </w:tcPr>
          <w:p w14:paraId="0ADB5D07" w14:textId="77777777" w:rsidR="00C807FD" w:rsidRPr="0052205A" w:rsidRDefault="00C807FD" w:rsidP="00C807FD">
            <w:pPr>
              <w:rPr>
                <w:rFonts w:asciiTheme="minorHAnsi" w:hAnsiTheme="minorHAnsi" w:cstheme="minorHAnsi"/>
                <w:b/>
                <w:color w:val="FFFFFF" w:themeColor="background1"/>
              </w:rPr>
            </w:pPr>
            <w:r w:rsidRPr="0052205A">
              <w:rPr>
                <w:rFonts w:asciiTheme="minorHAnsi" w:hAnsiTheme="minorHAnsi" w:cstheme="minorHAnsi"/>
                <w:b/>
                <w:color w:val="FFFFFF" w:themeColor="background1"/>
              </w:rPr>
              <w:t xml:space="preserve">Essential </w:t>
            </w:r>
          </w:p>
        </w:tc>
        <w:tc>
          <w:tcPr>
            <w:tcW w:w="1207" w:type="dxa"/>
            <w:shd w:val="clear" w:color="auto" w:fill="0070C0"/>
          </w:tcPr>
          <w:p w14:paraId="1C8C8905" w14:textId="77777777" w:rsidR="00C807FD" w:rsidRPr="0052205A" w:rsidRDefault="00C807FD" w:rsidP="00C807FD">
            <w:pPr>
              <w:rPr>
                <w:rFonts w:asciiTheme="minorHAnsi" w:hAnsiTheme="minorHAnsi" w:cstheme="minorHAnsi"/>
                <w:b/>
                <w:color w:val="auto"/>
              </w:rPr>
            </w:pPr>
            <w:r w:rsidRPr="0052205A">
              <w:rPr>
                <w:rFonts w:asciiTheme="minorHAnsi" w:hAnsiTheme="minorHAnsi" w:cstheme="minorHAnsi"/>
                <w:b/>
                <w:color w:val="FFFFFF" w:themeColor="background1"/>
              </w:rPr>
              <w:t>Desirable</w:t>
            </w:r>
          </w:p>
        </w:tc>
      </w:tr>
      <w:tr w:rsidR="00BD3ED1" w:rsidRPr="0052205A" w14:paraId="5B16D0B2" w14:textId="77777777" w:rsidTr="001C3C10">
        <w:tc>
          <w:tcPr>
            <w:tcW w:w="9021" w:type="dxa"/>
            <w:gridSpan w:val="3"/>
            <w:tcBorders>
              <w:top w:val="single" w:sz="4" w:space="0" w:color="000000" w:themeColor="text1"/>
            </w:tcBorders>
            <w:shd w:val="clear" w:color="auto" w:fill="0070C0"/>
          </w:tcPr>
          <w:p w14:paraId="550FD2CC" w14:textId="77777777" w:rsidR="007D43A0" w:rsidRPr="0052205A" w:rsidRDefault="007D43A0" w:rsidP="00AE2F9F">
            <w:pPr>
              <w:jc w:val="left"/>
              <w:rPr>
                <w:rFonts w:asciiTheme="minorHAnsi" w:hAnsiTheme="minorHAnsi" w:cstheme="minorHAnsi"/>
                <w:b/>
                <w:color w:val="FFFFFF" w:themeColor="background1"/>
              </w:rPr>
            </w:pPr>
            <w:r w:rsidRPr="0052205A">
              <w:rPr>
                <w:rFonts w:asciiTheme="minorHAnsi" w:hAnsiTheme="minorHAnsi" w:cstheme="minorHAnsi"/>
                <w:b/>
                <w:color w:val="FFFFFF" w:themeColor="background1"/>
              </w:rPr>
              <w:t>Education and Qualifications</w:t>
            </w:r>
          </w:p>
        </w:tc>
      </w:tr>
      <w:tr w:rsidR="00C807FD" w:rsidRPr="0052205A" w14:paraId="5F3FF5D0" w14:textId="77777777" w:rsidTr="001C3C10">
        <w:tc>
          <w:tcPr>
            <w:tcW w:w="6631" w:type="dxa"/>
          </w:tcPr>
          <w:p w14:paraId="15512EC8" w14:textId="77777777" w:rsidR="00C807FD" w:rsidRPr="0052205A" w:rsidRDefault="00AE0739" w:rsidP="004258AF">
            <w:pPr>
              <w:rPr>
                <w:rFonts w:asciiTheme="minorHAnsi" w:hAnsiTheme="minorHAnsi" w:cstheme="minorHAnsi"/>
              </w:rPr>
            </w:pPr>
            <w:r w:rsidRPr="0052205A">
              <w:rPr>
                <w:rFonts w:asciiTheme="minorHAnsi" w:hAnsiTheme="minorHAnsi" w:cstheme="minorHAnsi"/>
              </w:rPr>
              <w:t xml:space="preserve">HCPC recognised Diploma, </w:t>
            </w:r>
            <w:r w:rsidR="004258AF" w:rsidRPr="0052205A">
              <w:rPr>
                <w:rFonts w:asciiTheme="minorHAnsi" w:hAnsiTheme="minorHAnsi" w:cstheme="minorHAnsi"/>
              </w:rPr>
              <w:t>Batchelor’s</w:t>
            </w:r>
            <w:r w:rsidR="001C3C10" w:rsidRPr="0052205A">
              <w:rPr>
                <w:rFonts w:asciiTheme="minorHAnsi" w:hAnsiTheme="minorHAnsi" w:cstheme="minorHAnsi"/>
              </w:rPr>
              <w:t xml:space="preserve"> or </w:t>
            </w:r>
            <w:proofErr w:type="gramStart"/>
            <w:r w:rsidR="004258AF" w:rsidRPr="0052205A">
              <w:rPr>
                <w:rFonts w:asciiTheme="minorHAnsi" w:hAnsiTheme="minorHAnsi" w:cstheme="minorHAnsi"/>
              </w:rPr>
              <w:t>Masters</w:t>
            </w:r>
            <w:proofErr w:type="gramEnd"/>
            <w:r w:rsidR="004258AF" w:rsidRPr="0052205A">
              <w:rPr>
                <w:rFonts w:asciiTheme="minorHAnsi" w:hAnsiTheme="minorHAnsi" w:cstheme="minorHAnsi"/>
              </w:rPr>
              <w:t xml:space="preserve"> qualification</w:t>
            </w:r>
            <w:r w:rsidR="001C3C10" w:rsidRPr="0052205A">
              <w:rPr>
                <w:rFonts w:asciiTheme="minorHAnsi" w:hAnsiTheme="minorHAnsi" w:cstheme="minorHAnsi"/>
              </w:rPr>
              <w:t xml:space="preserve"> in Speech &amp; Language Therapy</w:t>
            </w:r>
          </w:p>
        </w:tc>
        <w:tc>
          <w:tcPr>
            <w:tcW w:w="1183" w:type="dxa"/>
          </w:tcPr>
          <w:p w14:paraId="667C7AA2" w14:textId="77777777" w:rsidR="00C807FD" w:rsidRPr="0052205A" w:rsidRDefault="00AE2F9F" w:rsidP="00AE2F9F">
            <w:pPr>
              <w:jc w:val="center"/>
              <w:rPr>
                <w:rFonts w:asciiTheme="minorHAnsi" w:hAnsiTheme="minorHAnsi" w:cstheme="minorHAnsi"/>
              </w:rPr>
            </w:pPr>
            <w:r w:rsidRPr="0052205A">
              <w:rPr>
                <w:rFonts w:asciiTheme="minorHAnsi" w:hAnsiTheme="minorHAnsi" w:cstheme="minorHAnsi"/>
              </w:rPr>
              <w:t>X</w:t>
            </w:r>
          </w:p>
        </w:tc>
        <w:tc>
          <w:tcPr>
            <w:tcW w:w="1207" w:type="dxa"/>
          </w:tcPr>
          <w:p w14:paraId="507979BC" w14:textId="77777777" w:rsidR="00C807FD" w:rsidRPr="0052205A" w:rsidRDefault="00C807FD" w:rsidP="00AE2F9F">
            <w:pPr>
              <w:jc w:val="center"/>
              <w:rPr>
                <w:rFonts w:asciiTheme="minorHAnsi" w:hAnsiTheme="minorHAnsi" w:cstheme="minorHAnsi"/>
              </w:rPr>
            </w:pPr>
          </w:p>
        </w:tc>
      </w:tr>
      <w:tr w:rsidR="00C807FD" w:rsidRPr="0052205A" w14:paraId="08DFB014" w14:textId="77777777" w:rsidTr="001C3C10">
        <w:tc>
          <w:tcPr>
            <w:tcW w:w="6631" w:type="dxa"/>
          </w:tcPr>
          <w:p w14:paraId="33C62892" w14:textId="77777777" w:rsidR="00C807FD" w:rsidRPr="0052205A" w:rsidRDefault="001C3C10" w:rsidP="00C807FD">
            <w:pPr>
              <w:rPr>
                <w:rFonts w:asciiTheme="minorHAnsi" w:hAnsiTheme="minorHAnsi" w:cstheme="minorHAnsi"/>
              </w:rPr>
            </w:pPr>
            <w:r w:rsidRPr="0052205A">
              <w:rPr>
                <w:rFonts w:asciiTheme="minorHAnsi" w:hAnsiTheme="minorHAnsi" w:cstheme="minorHAnsi"/>
              </w:rPr>
              <w:t>Registration with the HCPC</w:t>
            </w:r>
            <w:r w:rsidR="00AE0739" w:rsidRPr="0052205A">
              <w:rPr>
                <w:rFonts w:asciiTheme="minorHAnsi" w:hAnsiTheme="minorHAnsi" w:cstheme="minorHAnsi"/>
              </w:rPr>
              <w:t xml:space="preserve"> as a Speech &amp; Language Therapist</w:t>
            </w:r>
          </w:p>
        </w:tc>
        <w:tc>
          <w:tcPr>
            <w:tcW w:w="1183" w:type="dxa"/>
          </w:tcPr>
          <w:p w14:paraId="540F341E" w14:textId="77777777" w:rsidR="00C807FD" w:rsidRPr="0052205A" w:rsidRDefault="001C3C10" w:rsidP="00AE2F9F">
            <w:pPr>
              <w:jc w:val="center"/>
              <w:rPr>
                <w:rFonts w:asciiTheme="minorHAnsi" w:hAnsiTheme="minorHAnsi" w:cstheme="minorHAnsi"/>
              </w:rPr>
            </w:pPr>
            <w:r w:rsidRPr="0052205A">
              <w:rPr>
                <w:rFonts w:asciiTheme="minorHAnsi" w:hAnsiTheme="minorHAnsi" w:cstheme="minorHAnsi"/>
              </w:rPr>
              <w:t>X</w:t>
            </w:r>
          </w:p>
        </w:tc>
        <w:tc>
          <w:tcPr>
            <w:tcW w:w="1207" w:type="dxa"/>
          </w:tcPr>
          <w:p w14:paraId="664F3CE3" w14:textId="77777777" w:rsidR="00C807FD" w:rsidRPr="0052205A" w:rsidRDefault="00C807FD" w:rsidP="00AE2F9F">
            <w:pPr>
              <w:jc w:val="center"/>
              <w:rPr>
                <w:rFonts w:asciiTheme="minorHAnsi" w:hAnsiTheme="minorHAnsi" w:cstheme="minorHAnsi"/>
              </w:rPr>
            </w:pPr>
          </w:p>
        </w:tc>
      </w:tr>
      <w:tr w:rsidR="00AE0739" w:rsidRPr="0052205A" w14:paraId="1B9481CB" w14:textId="77777777" w:rsidTr="001C3C10">
        <w:tc>
          <w:tcPr>
            <w:tcW w:w="6631" w:type="dxa"/>
          </w:tcPr>
          <w:p w14:paraId="08729A0E" w14:textId="77777777" w:rsidR="00AE0739" w:rsidRPr="0052205A" w:rsidRDefault="00EF0B0C" w:rsidP="00EF0B0C">
            <w:pPr>
              <w:rPr>
                <w:rFonts w:asciiTheme="minorHAnsi" w:hAnsiTheme="minorHAnsi" w:cstheme="minorHAnsi"/>
              </w:rPr>
            </w:pPr>
            <w:r w:rsidRPr="0052205A">
              <w:rPr>
                <w:rFonts w:asciiTheme="minorHAnsi" w:hAnsiTheme="minorHAnsi" w:cstheme="minorHAnsi"/>
                <w:bCs/>
              </w:rPr>
              <w:t>Post-HCPC registration r</w:t>
            </w:r>
            <w:r w:rsidR="00103DAA" w:rsidRPr="0052205A">
              <w:rPr>
                <w:rFonts w:asciiTheme="minorHAnsi" w:hAnsiTheme="minorHAnsi" w:cstheme="minorHAnsi"/>
                <w:bCs/>
              </w:rPr>
              <w:t>esearch-</w:t>
            </w:r>
            <w:r w:rsidR="00AE0739" w:rsidRPr="0052205A">
              <w:rPr>
                <w:rFonts w:asciiTheme="minorHAnsi" w:hAnsiTheme="minorHAnsi" w:cstheme="minorHAnsi"/>
                <w:bCs/>
              </w:rPr>
              <w:t>focused MSc/MPhil</w:t>
            </w:r>
            <w:r w:rsidR="004258AF" w:rsidRPr="0052205A">
              <w:rPr>
                <w:rFonts w:asciiTheme="minorHAnsi" w:hAnsiTheme="minorHAnsi" w:cstheme="minorHAnsi"/>
                <w:bCs/>
              </w:rPr>
              <w:t>/</w:t>
            </w:r>
            <w:proofErr w:type="spellStart"/>
            <w:r w:rsidR="004258AF" w:rsidRPr="0052205A">
              <w:rPr>
                <w:rFonts w:asciiTheme="minorHAnsi" w:hAnsiTheme="minorHAnsi" w:cstheme="minorHAnsi"/>
                <w:bCs/>
              </w:rPr>
              <w:t>MRes</w:t>
            </w:r>
            <w:proofErr w:type="spellEnd"/>
            <w:r w:rsidR="00AE0739" w:rsidRPr="0052205A">
              <w:rPr>
                <w:rFonts w:asciiTheme="minorHAnsi" w:hAnsiTheme="minorHAnsi" w:cstheme="minorHAnsi"/>
                <w:bCs/>
              </w:rPr>
              <w:t xml:space="preserve"> </w:t>
            </w:r>
          </w:p>
        </w:tc>
        <w:tc>
          <w:tcPr>
            <w:tcW w:w="1183" w:type="dxa"/>
          </w:tcPr>
          <w:p w14:paraId="2F8CB3B3" w14:textId="77777777" w:rsidR="00AE0739" w:rsidRPr="0052205A" w:rsidRDefault="00AE0739" w:rsidP="00AE2F9F">
            <w:pPr>
              <w:jc w:val="center"/>
              <w:rPr>
                <w:rFonts w:asciiTheme="minorHAnsi" w:hAnsiTheme="minorHAnsi" w:cstheme="minorHAnsi"/>
              </w:rPr>
            </w:pPr>
            <w:r w:rsidRPr="0052205A">
              <w:rPr>
                <w:rFonts w:asciiTheme="minorHAnsi" w:hAnsiTheme="minorHAnsi" w:cstheme="minorHAnsi"/>
              </w:rPr>
              <w:t>X</w:t>
            </w:r>
          </w:p>
        </w:tc>
        <w:tc>
          <w:tcPr>
            <w:tcW w:w="1207" w:type="dxa"/>
          </w:tcPr>
          <w:p w14:paraId="43D69EBD" w14:textId="77777777" w:rsidR="00AE0739" w:rsidRPr="0052205A" w:rsidRDefault="00AE0739" w:rsidP="00AE2F9F">
            <w:pPr>
              <w:jc w:val="center"/>
              <w:rPr>
                <w:rFonts w:asciiTheme="minorHAnsi" w:hAnsiTheme="minorHAnsi" w:cstheme="minorHAnsi"/>
              </w:rPr>
            </w:pPr>
          </w:p>
        </w:tc>
      </w:tr>
      <w:tr w:rsidR="00103DAA" w:rsidRPr="0052205A" w14:paraId="5E4B9160" w14:textId="77777777" w:rsidTr="001C3C10">
        <w:tc>
          <w:tcPr>
            <w:tcW w:w="6631" w:type="dxa"/>
          </w:tcPr>
          <w:p w14:paraId="036C2D3E" w14:textId="77777777" w:rsidR="00103DAA" w:rsidRPr="0052205A" w:rsidRDefault="00103DAA" w:rsidP="00103DAA">
            <w:pPr>
              <w:rPr>
                <w:rFonts w:asciiTheme="minorHAnsi" w:hAnsiTheme="minorHAnsi" w:cstheme="minorHAnsi"/>
              </w:rPr>
            </w:pPr>
            <w:r w:rsidRPr="0052205A">
              <w:rPr>
                <w:rFonts w:asciiTheme="minorHAnsi" w:hAnsiTheme="minorHAnsi" w:cstheme="minorHAnsi"/>
              </w:rPr>
              <w:t>RCSLT research champion</w:t>
            </w:r>
          </w:p>
        </w:tc>
        <w:tc>
          <w:tcPr>
            <w:tcW w:w="1183" w:type="dxa"/>
          </w:tcPr>
          <w:p w14:paraId="68105E31" w14:textId="77777777" w:rsidR="00103DAA" w:rsidRPr="0052205A" w:rsidRDefault="00103DAA" w:rsidP="00103DAA">
            <w:pPr>
              <w:jc w:val="center"/>
              <w:rPr>
                <w:rFonts w:asciiTheme="minorHAnsi" w:hAnsiTheme="minorHAnsi" w:cstheme="minorHAnsi"/>
              </w:rPr>
            </w:pPr>
          </w:p>
        </w:tc>
        <w:tc>
          <w:tcPr>
            <w:tcW w:w="1207" w:type="dxa"/>
          </w:tcPr>
          <w:p w14:paraId="56FA6041" w14:textId="77777777" w:rsidR="00103DAA" w:rsidRPr="0052205A" w:rsidRDefault="00103DAA" w:rsidP="00103DAA">
            <w:pPr>
              <w:jc w:val="center"/>
              <w:rPr>
                <w:rFonts w:asciiTheme="minorHAnsi" w:hAnsiTheme="minorHAnsi" w:cstheme="minorHAnsi"/>
              </w:rPr>
            </w:pPr>
            <w:r w:rsidRPr="0052205A">
              <w:rPr>
                <w:rFonts w:asciiTheme="minorHAnsi" w:hAnsiTheme="minorHAnsi" w:cstheme="minorHAnsi"/>
              </w:rPr>
              <w:t>X</w:t>
            </w:r>
          </w:p>
        </w:tc>
      </w:tr>
      <w:tr w:rsidR="00103DAA" w:rsidRPr="0052205A" w14:paraId="76E39612" w14:textId="77777777" w:rsidTr="001C3C10">
        <w:tc>
          <w:tcPr>
            <w:tcW w:w="6631" w:type="dxa"/>
          </w:tcPr>
          <w:p w14:paraId="14150212" w14:textId="77777777" w:rsidR="00103DAA" w:rsidRPr="0052205A" w:rsidRDefault="00103DAA" w:rsidP="002462BF">
            <w:pPr>
              <w:rPr>
                <w:rFonts w:asciiTheme="minorHAnsi" w:hAnsiTheme="minorHAnsi" w:cstheme="minorHAnsi"/>
              </w:rPr>
            </w:pPr>
            <w:r w:rsidRPr="0052205A">
              <w:rPr>
                <w:rFonts w:asciiTheme="minorHAnsi" w:hAnsiTheme="minorHAnsi" w:cstheme="minorHAnsi"/>
              </w:rPr>
              <w:t xml:space="preserve">RCSLT </w:t>
            </w:r>
            <w:r w:rsidR="002462BF" w:rsidRPr="0052205A">
              <w:rPr>
                <w:rFonts w:asciiTheme="minorHAnsi" w:hAnsiTheme="minorHAnsi" w:cstheme="minorHAnsi"/>
              </w:rPr>
              <w:t xml:space="preserve">specialist </w:t>
            </w:r>
            <w:r w:rsidRPr="0052205A">
              <w:rPr>
                <w:rFonts w:asciiTheme="minorHAnsi" w:hAnsiTheme="minorHAnsi" w:cstheme="minorHAnsi"/>
              </w:rPr>
              <w:t>advisor</w:t>
            </w:r>
          </w:p>
        </w:tc>
        <w:tc>
          <w:tcPr>
            <w:tcW w:w="1183" w:type="dxa"/>
          </w:tcPr>
          <w:p w14:paraId="04FD1920" w14:textId="77777777" w:rsidR="00103DAA" w:rsidRPr="0052205A" w:rsidRDefault="00103DAA" w:rsidP="00103DAA">
            <w:pPr>
              <w:jc w:val="center"/>
              <w:rPr>
                <w:rFonts w:asciiTheme="minorHAnsi" w:hAnsiTheme="minorHAnsi" w:cstheme="minorHAnsi"/>
              </w:rPr>
            </w:pPr>
          </w:p>
        </w:tc>
        <w:tc>
          <w:tcPr>
            <w:tcW w:w="1207" w:type="dxa"/>
          </w:tcPr>
          <w:p w14:paraId="7CB99705" w14:textId="77777777" w:rsidR="00103DAA" w:rsidRPr="0052205A" w:rsidRDefault="00103DAA" w:rsidP="00103DAA">
            <w:pPr>
              <w:jc w:val="center"/>
              <w:rPr>
                <w:rFonts w:asciiTheme="minorHAnsi" w:hAnsiTheme="minorHAnsi" w:cstheme="minorHAnsi"/>
              </w:rPr>
            </w:pPr>
            <w:r w:rsidRPr="0052205A">
              <w:rPr>
                <w:rFonts w:asciiTheme="minorHAnsi" w:hAnsiTheme="minorHAnsi" w:cstheme="minorHAnsi"/>
              </w:rPr>
              <w:t>X</w:t>
            </w:r>
          </w:p>
        </w:tc>
      </w:tr>
      <w:tr w:rsidR="00103DAA" w:rsidRPr="0052205A" w14:paraId="5AC01485" w14:textId="77777777" w:rsidTr="001C3C10">
        <w:tc>
          <w:tcPr>
            <w:tcW w:w="6631" w:type="dxa"/>
          </w:tcPr>
          <w:p w14:paraId="1401291A" w14:textId="77777777" w:rsidR="00103DAA" w:rsidRPr="0052205A" w:rsidRDefault="00103DAA" w:rsidP="00103DAA">
            <w:pPr>
              <w:rPr>
                <w:rFonts w:asciiTheme="minorHAnsi" w:hAnsiTheme="minorHAnsi" w:cstheme="minorHAnsi"/>
              </w:rPr>
            </w:pPr>
            <w:r w:rsidRPr="0052205A">
              <w:rPr>
                <w:rFonts w:asciiTheme="minorHAnsi" w:hAnsiTheme="minorHAnsi" w:cstheme="minorHAnsi"/>
              </w:rPr>
              <w:t>Active member of relevant clinical excellence network(s)</w:t>
            </w:r>
          </w:p>
        </w:tc>
        <w:tc>
          <w:tcPr>
            <w:tcW w:w="1183" w:type="dxa"/>
          </w:tcPr>
          <w:p w14:paraId="0B9287F7" w14:textId="77777777" w:rsidR="00103DAA" w:rsidRPr="0052205A" w:rsidRDefault="00103DAA" w:rsidP="00103DAA">
            <w:pPr>
              <w:jc w:val="center"/>
              <w:rPr>
                <w:rFonts w:asciiTheme="minorHAnsi" w:hAnsiTheme="minorHAnsi" w:cstheme="minorHAnsi"/>
              </w:rPr>
            </w:pPr>
          </w:p>
        </w:tc>
        <w:tc>
          <w:tcPr>
            <w:tcW w:w="1207" w:type="dxa"/>
          </w:tcPr>
          <w:p w14:paraId="0F76C714" w14:textId="77777777" w:rsidR="00103DAA" w:rsidRPr="0052205A" w:rsidRDefault="00103DAA" w:rsidP="00103DAA">
            <w:pPr>
              <w:jc w:val="center"/>
              <w:rPr>
                <w:rFonts w:asciiTheme="minorHAnsi" w:hAnsiTheme="minorHAnsi" w:cstheme="minorHAnsi"/>
              </w:rPr>
            </w:pPr>
            <w:r w:rsidRPr="0052205A">
              <w:rPr>
                <w:rFonts w:asciiTheme="minorHAnsi" w:hAnsiTheme="minorHAnsi" w:cstheme="minorHAnsi"/>
              </w:rPr>
              <w:t>X</w:t>
            </w:r>
          </w:p>
        </w:tc>
      </w:tr>
      <w:tr w:rsidR="00103DAA" w:rsidRPr="0052205A" w14:paraId="3BE9A8FE" w14:textId="77777777" w:rsidTr="001C3C10">
        <w:tc>
          <w:tcPr>
            <w:tcW w:w="6631" w:type="dxa"/>
          </w:tcPr>
          <w:p w14:paraId="15E00C62" w14:textId="77777777" w:rsidR="00103DAA" w:rsidRPr="0052205A" w:rsidRDefault="00103DAA" w:rsidP="00103DAA">
            <w:pPr>
              <w:rPr>
                <w:rFonts w:asciiTheme="minorHAnsi" w:hAnsiTheme="minorHAnsi" w:cstheme="minorHAnsi"/>
              </w:rPr>
            </w:pPr>
            <w:r w:rsidRPr="0052205A">
              <w:rPr>
                <w:rFonts w:asciiTheme="minorHAnsi" w:hAnsiTheme="minorHAnsi" w:cstheme="minorHAnsi"/>
              </w:rPr>
              <w:t>PhD</w:t>
            </w:r>
          </w:p>
        </w:tc>
        <w:tc>
          <w:tcPr>
            <w:tcW w:w="1183" w:type="dxa"/>
          </w:tcPr>
          <w:p w14:paraId="4F47CBD1" w14:textId="3EF08BD7" w:rsidR="00103DAA" w:rsidRPr="0052205A" w:rsidRDefault="00692FF9" w:rsidP="00103DAA">
            <w:pPr>
              <w:jc w:val="center"/>
              <w:rPr>
                <w:rFonts w:asciiTheme="minorHAnsi" w:hAnsiTheme="minorHAnsi" w:cstheme="minorHAnsi"/>
              </w:rPr>
            </w:pPr>
            <w:r w:rsidRPr="0052205A">
              <w:rPr>
                <w:rFonts w:asciiTheme="minorHAnsi" w:hAnsiTheme="minorHAnsi" w:cstheme="minorHAnsi"/>
              </w:rPr>
              <w:t>X</w:t>
            </w:r>
          </w:p>
        </w:tc>
        <w:tc>
          <w:tcPr>
            <w:tcW w:w="1207" w:type="dxa"/>
          </w:tcPr>
          <w:p w14:paraId="1062DDF5" w14:textId="34586A3E" w:rsidR="00103DAA" w:rsidRPr="0052205A" w:rsidRDefault="00103DAA" w:rsidP="00103DAA">
            <w:pPr>
              <w:jc w:val="center"/>
              <w:rPr>
                <w:rFonts w:asciiTheme="minorHAnsi" w:hAnsiTheme="minorHAnsi" w:cstheme="minorHAnsi"/>
              </w:rPr>
            </w:pPr>
          </w:p>
        </w:tc>
      </w:tr>
      <w:tr w:rsidR="00103DAA" w:rsidRPr="0052205A" w14:paraId="26408B75" w14:textId="77777777" w:rsidTr="001C3C10">
        <w:tc>
          <w:tcPr>
            <w:tcW w:w="6631" w:type="dxa"/>
          </w:tcPr>
          <w:p w14:paraId="0E04D977" w14:textId="77777777" w:rsidR="00103DAA" w:rsidRPr="0052205A" w:rsidRDefault="00103DAA" w:rsidP="00103DAA">
            <w:pPr>
              <w:rPr>
                <w:rFonts w:asciiTheme="minorHAnsi" w:hAnsiTheme="minorHAnsi" w:cstheme="minorHAnsi"/>
              </w:rPr>
            </w:pPr>
            <w:r w:rsidRPr="0052205A">
              <w:rPr>
                <w:rFonts w:asciiTheme="minorHAnsi" w:hAnsiTheme="minorHAnsi" w:cstheme="minorHAnsi"/>
              </w:rPr>
              <w:t>Member of RCSLT</w:t>
            </w:r>
          </w:p>
        </w:tc>
        <w:tc>
          <w:tcPr>
            <w:tcW w:w="1183" w:type="dxa"/>
          </w:tcPr>
          <w:p w14:paraId="6B175EC1" w14:textId="77777777" w:rsidR="00103DAA" w:rsidRPr="0052205A" w:rsidRDefault="00103DAA" w:rsidP="00103DAA">
            <w:pPr>
              <w:jc w:val="center"/>
              <w:rPr>
                <w:rFonts w:asciiTheme="minorHAnsi" w:hAnsiTheme="minorHAnsi" w:cstheme="minorHAnsi"/>
              </w:rPr>
            </w:pPr>
          </w:p>
        </w:tc>
        <w:tc>
          <w:tcPr>
            <w:tcW w:w="1207" w:type="dxa"/>
          </w:tcPr>
          <w:p w14:paraId="7A9AF89D" w14:textId="77777777" w:rsidR="00103DAA" w:rsidRPr="0052205A" w:rsidRDefault="00103DAA" w:rsidP="00103DAA">
            <w:pPr>
              <w:jc w:val="center"/>
              <w:rPr>
                <w:rFonts w:asciiTheme="minorHAnsi" w:hAnsiTheme="minorHAnsi" w:cstheme="minorHAnsi"/>
              </w:rPr>
            </w:pPr>
            <w:r w:rsidRPr="0052205A">
              <w:rPr>
                <w:rFonts w:asciiTheme="minorHAnsi" w:hAnsiTheme="minorHAnsi" w:cstheme="minorHAnsi"/>
              </w:rPr>
              <w:t>X</w:t>
            </w:r>
          </w:p>
        </w:tc>
      </w:tr>
      <w:tr w:rsidR="00103DAA" w:rsidRPr="0052205A" w14:paraId="46B61149" w14:textId="77777777" w:rsidTr="001C3C10">
        <w:tc>
          <w:tcPr>
            <w:tcW w:w="6631" w:type="dxa"/>
          </w:tcPr>
          <w:p w14:paraId="1532DB0D" w14:textId="5DBDA9F4" w:rsidR="00103DAA" w:rsidRPr="0052205A" w:rsidRDefault="00103DAA" w:rsidP="00103DAA">
            <w:pPr>
              <w:rPr>
                <w:rFonts w:asciiTheme="minorHAnsi" w:hAnsiTheme="minorHAnsi" w:cstheme="minorHAnsi"/>
              </w:rPr>
            </w:pPr>
            <w:r w:rsidRPr="0052205A">
              <w:rPr>
                <w:rFonts w:asciiTheme="minorHAnsi" w:hAnsiTheme="minorHAnsi" w:cstheme="minorHAnsi"/>
              </w:rPr>
              <w:t>Formal qualification in leadership and management</w:t>
            </w:r>
            <w:r w:rsidR="00592FA2">
              <w:rPr>
                <w:rFonts w:asciiTheme="minorHAnsi" w:hAnsiTheme="minorHAnsi" w:cstheme="minorHAnsi"/>
              </w:rPr>
              <w:t xml:space="preserve"> (research and/or operational)</w:t>
            </w:r>
          </w:p>
        </w:tc>
        <w:tc>
          <w:tcPr>
            <w:tcW w:w="1183" w:type="dxa"/>
          </w:tcPr>
          <w:p w14:paraId="5B0A4981" w14:textId="5D71BAFF" w:rsidR="00103DAA" w:rsidRPr="0052205A" w:rsidRDefault="00692FF9" w:rsidP="00103DAA">
            <w:pPr>
              <w:jc w:val="center"/>
              <w:rPr>
                <w:rFonts w:asciiTheme="minorHAnsi" w:hAnsiTheme="minorHAnsi" w:cstheme="minorHAnsi"/>
              </w:rPr>
            </w:pPr>
            <w:r w:rsidRPr="0052205A">
              <w:rPr>
                <w:rFonts w:asciiTheme="minorHAnsi" w:hAnsiTheme="minorHAnsi" w:cstheme="minorHAnsi"/>
              </w:rPr>
              <w:t>X</w:t>
            </w:r>
          </w:p>
        </w:tc>
        <w:tc>
          <w:tcPr>
            <w:tcW w:w="1207" w:type="dxa"/>
          </w:tcPr>
          <w:p w14:paraId="34B2B427" w14:textId="7DF93BA2" w:rsidR="00103DAA" w:rsidRPr="0052205A" w:rsidRDefault="00103DAA" w:rsidP="00103DAA">
            <w:pPr>
              <w:jc w:val="center"/>
              <w:rPr>
                <w:rFonts w:asciiTheme="minorHAnsi" w:hAnsiTheme="minorHAnsi" w:cstheme="minorHAnsi"/>
              </w:rPr>
            </w:pPr>
          </w:p>
        </w:tc>
      </w:tr>
      <w:tr w:rsidR="005A4EF4" w:rsidRPr="0052205A" w14:paraId="68C1D629" w14:textId="77777777" w:rsidTr="001C3C10">
        <w:tc>
          <w:tcPr>
            <w:tcW w:w="6631" w:type="dxa"/>
          </w:tcPr>
          <w:p w14:paraId="71D91248" w14:textId="19ED484F" w:rsidR="005A4EF4" w:rsidRPr="0052205A" w:rsidRDefault="005A4EF4" w:rsidP="00103DAA">
            <w:pPr>
              <w:rPr>
                <w:rFonts w:asciiTheme="minorHAnsi" w:hAnsiTheme="minorHAnsi" w:cstheme="minorHAnsi"/>
              </w:rPr>
            </w:pPr>
            <w:r>
              <w:rPr>
                <w:rFonts w:asciiTheme="minorHAnsi" w:hAnsiTheme="minorHAnsi" w:cstheme="minorHAnsi"/>
              </w:rPr>
              <w:t>Teaching qualification</w:t>
            </w:r>
          </w:p>
        </w:tc>
        <w:tc>
          <w:tcPr>
            <w:tcW w:w="1183" w:type="dxa"/>
          </w:tcPr>
          <w:p w14:paraId="2F9F4E11" w14:textId="77777777" w:rsidR="005A4EF4" w:rsidRPr="0052205A" w:rsidRDefault="005A4EF4" w:rsidP="00103DAA">
            <w:pPr>
              <w:jc w:val="center"/>
              <w:rPr>
                <w:rFonts w:asciiTheme="minorHAnsi" w:hAnsiTheme="minorHAnsi" w:cstheme="minorHAnsi"/>
              </w:rPr>
            </w:pPr>
          </w:p>
        </w:tc>
        <w:tc>
          <w:tcPr>
            <w:tcW w:w="1207" w:type="dxa"/>
          </w:tcPr>
          <w:p w14:paraId="0D82AA09" w14:textId="078F7B6D" w:rsidR="005A4EF4" w:rsidRPr="0052205A" w:rsidRDefault="005A4EF4" w:rsidP="00103DAA">
            <w:pPr>
              <w:jc w:val="center"/>
              <w:rPr>
                <w:rFonts w:asciiTheme="minorHAnsi" w:hAnsiTheme="minorHAnsi" w:cstheme="minorHAnsi"/>
              </w:rPr>
            </w:pPr>
            <w:r>
              <w:rPr>
                <w:rFonts w:asciiTheme="minorHAnsi" w:hAnsiTheme="minorHAnsi" w:cstheme="minorHAnsi"/>
              </w:rPr>
              <w:t>X</w:t>
            </w:r>
          </w:p>
        </w:tc>
      </w:tr>
      <w:tr w:rsidR="00713684" w:rsidRPr="0052205A" w14:paraId="0E716FB3" w14:textId="77777777" w:rsidTr="001C3C10">
        <w:tc>
          <w:tcPr>
            <w:tcW w:w="6631" w:type="dxa"/>
          </w:tcPr>
          <w:p w14:paraId="7D2DE52F" w14:textId="4FBCE16E" w:rsidR="00713684" w:rsidRPr="0052205A" w:rsidRDefault="00713684" w:rsidP="00713684">
            <w:pPr>
              <w:rPr>
                <w:rFonts w:asciiTheme="minorHAnsi" w:hAnsiTheme="minorHAnsi" w:cstheme="minorHAnsi"/>
              </w:rPr>
            </w:pPr>
            <w:r w:rsidRPr="00282AEE">
              <w:rPr>
                <w:rFonts w:asciiTheme="minorHAnsi" w:hAnsiTheme="minorHAnsi" w:cstheme="minorHAnsi"/>
              </w:rPr>
              <w:t>Has completed Good Clinical Practice Certificate (GCP)</w:t>
            </w:r>
          </w:p>
        </w:tc>
        <w:tc>
          <w:tcPr>
            <w:tcW w:w="1183" w:type="dxa"/>
          </w:tcPr>
          <w:p w14:paraId="64BE3ADA" w14:textId="1C210CBC" w:rsidR="00713684" w:rsidRPr="0052205A" w:rsidRDefault="00713684" w:rsidP="00713684">
            <w:pPr>
              <w:jc w:val="center"/>
              <w:rPr>
                <w:rFonts w:asciiTheme="minorHAnsi" w:hAnsiTheme="minorHAnsi" w:cstheme="minorHAnsi"/>
              </w:rPr>
            </w:pPr>
            <w:r w:rsidRPr="00282AEE">
              <w:rPr>
                <w:rFonts w:asciiTheme="minorHAnsi" w:hAnsiTheme="minorHAnsi" w:cstheme="minorHAnsi"/>
              </w:rPr>
              <w:t>X</w:t>
            </w:r>
          </w:p>
        </w:tc>
        <w:tc>
          <w:tcPr>
            <w:tcW w:w="1207" w:type="dxa"/>
          </w:tcPr>
          <w:p w14:paraId="70E4A3EB" w14:textId="77777777" w:rsidR="00713684" w:rsidRPr="0052205A" w:rsidRDefault="00713684" w:rsidP="00713684">
            <w:pPr>
              <w:jc w:val="center"/>
              <w:rPr>
                <w:rFonts w:asciiTheme="minorHAnsi" w:hAnsiTheme="minorHAnsi" w:cstheme="minorHAnsi"/>
              </w:rPr>
            </w:pPr>
          </w:p>
        </w:tc>
      </w:tr>
      <w:tr w:rsidR="00713684" w:rsidRPr="0052205A" w14:paraId="1B353F56" w14:textId="77777777" w:rsidTr="001C3C10">
        <w:tc>
          <w:tcPr>
            <w:tcW w:w="9021" w:type="dxa"/>
            <w:gridSpan w:val="3"/>
            <w:shd w:val="clear" w:color="auto" w:fill="0070C0"/>
          </w:tcPr>
          <w:p w14:paraId="51C2048C" w14:textId="77777777" w:rsidR="00713684" w:rsidRPr="0052205A" w:rsidRDefault="00713684" w:rsidP="00713684">
            <w:pPr>
              <w:jc w:val="left"/>
              <w:rPr>
                <w:rFonts w:asciiTheme="minorHAnsi" w:hAnsiTheme="minorHAnsi" w:cstheme="minorHAnsi"/>
                <w:b/>
              </w:rPr>
            </w:pPr>
            <w:r w:rsidRPr="0052205A">
              <w:rPr>
                <w:rFonts w:asciiTheme="minorHAnsi" w:hAnsiTheme="minorHAnsi" w:cstheme="minorHAnsi"/>
                <w:b/>
                <w:color w:val="FFFFFF" w:themeColor="background1"/>
              </w:rPr>
              <w:t>Knowledge and Experience</w:t>
            </w:r>
          </w:p>
        </w:tc>
      </w:tr>
      <w:tr w:rsidR="00713684" w:rsidRPr="0052205A" w14:paraId="426B84C9" w14:textId="77777777" w:rsidTr="001C3C10">
        <w:tc>
          <w:tcPr>
            <w:tcW w:w="6631" w:type="dxa"/>
          </w:tcPr>
          <w:p w14:paraId="64CB7CDD" w14:textId="697BC3AB" w:rsidR="00713684" w:rsidRPr="0052205A" w:rsidRDefault="00713684" w:rsidP="00713684">
            <w:pPr>
              <w:rPr>
                <w:rFonts w:asciiTheme="minorHAnsi" w:hAnsiTheme="minorHAnsi" w:cstheme="minorHAnsi"/>
              </w:rPr>
            </w:pPr>
            <w:r w:rsidRPr="0052205A">
              <w:rPr>
                <w:rFonts w:asciiTheme="minorHAnsi" w:hAnsiTheme="minorHAnsi" w:cstheme="minorHAnsi"/>
              </w:rPr>
              <w:t xml:space="preserve">Highly developed knowledge &amp; extensive specialist clinical experience and in the assessment, treatment &amp; management </w:t>
            </w:r>
            <w:r w:rsidR="00990E53">
              <w:rPr>
                <w:rFonts w:asciiTheme="minorHAnsi" w:hAnsiTheme="minorHAnsi" w:cstheme="minorHAnsi"/>
              </w:rPr>
              <w:t xml:space="preserve">of relevant clinical </w:t>
            </w:r>
            <w:r w:rsidR="004B11D1">
              <w:rPr>
                <w:rFonts w:asciiTheme="minorHAnsi" w:hAnsiTheme="minorHAnsi" w:cstheme="minorHAnsi"/>
              </w:rPr>
              <w:t>caseload</w:t>
            </w:r>
          </w:p>
        </w:tc>
        <w:tc>
          <w:tcPr>
            <w:tcW w:w="1183" w:type="dxa"/>
          </w:tcPr>
          <w:p w14:paraId="6D821415"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324955C0" w14:textId="77777777" w:rsidR="00713684" w:rsidRPr="0052205A" w:rsidRDefault="00713684" w:rsidP="00713684">
            <w:pPr>
              <w:jc w:val="center"/>
              <w:rPr>
                <w:rFonts w:asciiTheme="minorHAnsi" w:hAnsiTheme="minorHAnsi" w:cstheme="minorHAnsi"/>
              </w:rPr>
            </w:pPr>
          </w:p>
        </w:tc>
      </w:tr>
      <w:tr w:rsidR="00713684" w:rsidRPr="0052205A" w14:paraId="146427A4" w14:textId="77777777" w:rsidTr="001C3C10">
        <w:tc>
          <w:tcPr>
            <w:tcW w:w="6631" w:type="dxa"/>
          </w:tcPr>
          <w:p w14:paraId="31D1EB49" w14:textId="1672BF3C" w:rsidR="00713684" w:rsidRPr="0052205A" w:rsidRDefault="00E7184C" w:rsidP="00713684">
            <w:pPr>
              <w:rPr>
                <w:rFonts w:asciiTheme="minorHAnsi" w:hAnsiTheme="minorHAnsi" w:cstheme="minorHAnsi"/>
              </w:rPr>
            </w:pPr>
            <w:r>
              <w:rPr>
                <w:rFonts w:asciiTheme="minorHAnsi" w:hAnsiTheme="minorHAnsi" w:cstheme="minorHAnsi"/>
              </w:rPr>
              <w:t>K</w:t>
            </w:r>
            <w:r w:rsidR="00713684" w:rsidRPr="0052205A">
              <w:rPr>
                <w:rFonts w:asciiTheme="minorHAnsi" w:hAnsiTheme="minorHAnsi" w:cstheme="minorHAnsi"/>
              </w:rPr>
              <w:t>nowledge and experience of qualitative &amp; quantitative research using scientific methods to understand and explain how health care services can be improved for their users and reduce the research-to-practice gap</w:t>
            </w:r>
            <w:r w:rsidR="001C7693">
              <w:rPr>
                <w:rFonts w:asciiTheme="minorHAnsi" w:hAnsiTheme="minorHAnsi" w:cstheme="minorHAnsi"/>
              </w:rPr>
              <w:t>, including knowledge of implementation strategies.</w:t>
            </w:r>
          </w:p>
        </w:tc>
        <w:tc>
          <w:tcPr>
            <w:tcW w:w="1183" w:type="dxa"/>
          </w:tcPr>
          <w:p w14:paraId="5D3C284F"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67E341E7" w14:textId="77777777" w:rsidR="00713684" w:rsidRPr="0052205A" w:rsidRDefault="00713684" w:rsidP="00713684">
            <w:pPr>
              <w:jc w:val="center"/>
              <w:rPr>
                <w:rFonts w:asciiTheme="minorHAnsi" w:hAnsiTheme="minorHAnsi" w:cstheme="minorHAnsi"/>
              </w:rPr>
            </w:pPr>
          </w:p>
        </w:tc>
      </w:tr>
      <w:tr w:rsidR="00713684" w:rsidRPr="0052205A" w14:paraId="39F75011" w14:textId="77777777" w:rsidTr="001C3C10">
        <w:tc>
          <w:tcPr>
            <w:tcW w:w="6631" w:type="dxa"/>
          </w:tcPr>
          <w:p w14:paraId="6151878E" w14:textId="5E245B33" w:rsidR="00713684" w:rsidRPr="0052205A" w:rsidRDefault="00A21B67" w:rsidP="00713684">
            <w:pPr>
              <w:rPr>
                <w:rFonts w:asciiTheme="minorHAnsi" w:hAnsiTheme="minorHAnsi" w:cstheme="minorHAnsi"/>
              </w:rPr>
            </w:pPr>
            <w:r>
              <w:rPr>
                <w:rFonts w:asciiTheme="minorHAnsi" w:hAnsiTheme="minorHAnsi" w:cstheme="minorHAnsi"/>
              </w:rPr>
              <w:t xml:space="preserve">Extensive experience of </w:t>
            </w:r>
            <w:r w:rsidR="00713684" w:rsidRPr="0052205A">
              <w:rPr>
                <w:rFonts w:asciiTheme="minorHAnsi" w:hAnsiTheme="minorHAnsi" w:cstheme="minorHAnsi"/>
              </w:rPr>
              <w:t xml:space="preserve">audit, quality improvement projects and research </w:t>
            </w:r>
          </w:p>
        </w:tc>
        <w:tc>
          <w:tcPr>
            <w:tcW w:w="1183" w:type="dxa"/>
          </w:tcPr>
          <w:p w14:paraId="0FCA4FA5"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5F5E267C" w14:textId="77777777" w:rsidR="00713684" w:rsidRPr="0052205A" w:rsidRDefault="00713684" w:rsidP="00713684">
            <w:pPr>
              <w:jc w:val="center"/>
              <w:rPr>
                <w:rFonts w:asciiTheme="minorHAnsi" w:hAnsiTheme="minorHAnsi" w:cstheme="minorHAnsi"/>
              </w:rPr>
            </w:pPr>
          </w:p>
        </w:tc>
      </w:tr>
      <w:tr w:rsidR="00713684" w:rsidRPr="0052205A" w14:paraId="6363B77C" w14:textId="77777777" w:rsidTr="001C3C10">
        <w:tc>
          <w:tcPr>
            <w:tcW w:w="6631" w:type="dxa"/>
          </w:tcPr>
          <w:p w14:paraId="5FC78107" w14:textId="64ED0516" w:rsidR="00713684" w:rsidRPr="0052205A" w:rsidRDefault="0081218F" w:rsidP="00713684">
            <w:pPr>
              <w:rPr>
                <w:rFonts w:asciiTheme="minorHAnsi" w:hAnsiTheme="minorHAnsi" w:cstheme="minorHAnsi"/>
              </w:rPr>
            </w:pPr>
            <w:r>
              <w:rPr>
                <w:rFonts w:asciiTheme="minorHAnsi" w:hAnsiTheme="minorHAnsi" w:cstheme="minorHAnsi"/>
              </w:rPr>
              <w:t>Excellent record of research evidenced by publications in peer-reviewed journals, competitive research grants and evidence of national and international recognition and esteem.</w:t>
            </w:r>
          </w:p>
        </w:tc>
        <w:tc>
          <w:tcPr>
            <w:tcW w:w="1183" w:type="dxa"/>
          </w:tcPr>
          <w:p w14:paraId="03ADD61E" w14:textId="07282DFB" w:rsidR="00713684" w:rsidRPr="0052205A" w:rsidRDefault="00713684" w:rsidP="00713684">
            <w:pPr>
              <w:jc w:val="center"/>
              <w:rPr>
                <w:rFonts w:asciiTheme="minorHAnsi" w:hAnsiTheme="minorHAnsi" w:cstheme="minorHAnsi"/>
              </w:rPr>
            </w:pPr>
          </w:p>
        </w:tc>
        <w:tc>
          <w:tcPr>
            <w:tcW w:w="1207" w:type="dxa"/>
          </w:tcPr>
          <w:p w14:paraId="3EFBF7F1" w14:textId="2B78ACE2" w:rsidR="00713684" w:rsidRPr="0052205A" w:rsidRDefault="007B06C5" w:rsidP="00713684">
            <w:pPr>
              <w:jc w:val="center"/>
              <w:rPr>
                <w:rFonts w:asciiTheme="minorHAnsi" w:hAnsiTheme="minorHAnsi" w:cstheme="minorHAnsi"/>
              </w:rPr>
            </w:pPr>
            <w:r w:rsidRPr="0052205A">
              <w:rPr>
                <w:rFonts w:asciiTheme="minorHAnsi" w:hAnsiTheme="minorHAnsi" w:cstheme="minorHAnsi"/>
              </w:rPr>
              <w:t>X</w:t>
            </w:r>
          </w:p>
        </w:tc>
      </w:tr>
      <w:tr w:rsidR="00713684" w:rsidRPr="0052205A" w14:paraId="02B8636F" w14:textId="77777777" w:rsidTr="001C3C10">
        <w:tc>
          <w:tcPr>
            <w:tcW w:w="6631" w:type="dxa"/>
          </w:tcPr>
          <w:p w14:paraId="0382EF36" w14:textId="076E9F49" w:rsidR="00713684" w:rsidRPr="0052205A" w:rsidRDefault="00E7184C" w:rsidP="00713684">
            <w:pPr>
              <w:rPr>
                <w:rFonts w:asciiTheme="minorHAnsi" w:hAnsiTheme="minorHAnsi" w:cstheme="minorHAnsi"/>
              </w:rPr>
            </w:pPr>
            <w:r>
              <w:rPr>
                <w:rFonts w:asciiTheme="minorHAnsi" w:hAnsiTheme="minorHAnsi" w:cstheme="minorHAnsi"/>
              </w:rPr>
              <w:t>E</w:t>
            </w:r>
            <w:r w:rsidR="00713684" w:rsidRPr="0052205A">
              <w:rPr>
                <w:rFonts w:asciiTheme="minorHAnsi" w:hAnsiTheme="minorHAnsi" w:cstheme="minorHAnsi"/>
              </w:rPr>
              <w:t xml:space="preserve">xperience of </w:t>
            </w:r>
            <w:r w:rsidR="00A21B67" w:rsidRPr="0052205A">
              <w:rPr>
                <w:rFonts w:asciiTheme="minorHAnsi" w:hAnsiTheme="minorHAnsi" w:cstheme="minorHAnsi"/>
              </w:rPr>
              <w:t>supervising staff</w:t>
            </w:r>
            <w:r w:rsidR="00713684" w:rsidRPr="0052205A">
              <w:rPr>
                <w:rFonts w:asciiTheme="minorHAnsi" w:hAnsiTheme="minorHAnsi" w:cstheme="minorHAnsi"/>
              </w:rPr>
              <w:t xml:space="preserve"> and students, including </w:t>
            </w:r>
            <w:proofErr w:type="gramStart"/>
            <w:r w:rsidR="003831AE">
              <w:rPr>
                <w:rFonts w:asciiTheme="minorHAnsi" w:hAnsiTheme="minorHAnsi" w:cstheme="minorHAnsi"/>
              </w:rPr>
              <w:t>Master’s</w:t>
            </w:r>
            <w:proofErr w:type="gramEnd"/>
            <w:r w:rsidR="00A21B67">
              <w:rPr>
                <w:rFonts w:asciiTheme="minorHAnsi" w:hAnsiTheme="minorHAnsi" w:cstheme="minorHAnsi"/>
              </w:rPr>
              <w:t xml:space="preserve"> and PhD students</w:t>
            </w:r>
          </w:p>
        </w:tc>
        <w:tc>
          <w:tcPr>
            <w:tcW w:w="1183" w:type="dxa"/>
          </w:tcPr>
          <w:p w14:paraId="511F91F4" w14:textId="62CC18E0" w:rsidR="00713684" w:rsidRPr="0052205A" w:rsidRDefault="00713684" w:rsidP="00713684">
            <w:pPr>
              <w:jc w:val="center"/>
              <w:rPr>
                <w:rFonts w:asciiTheme="minorHAnsi" w:hAnsiTheme="minorHAnsi" w:cstheme="minorHAnsi"/>
              </w:rPr>
            </w:pPr>
          </w:p>
        </w:tc>
        <w:tc>
          <w:tcPr>
            <w:tcW w:w="1207" w:type="dxa"/>
          </w:tcPr>
          <w:p w14:paraId="432F2557" w14:textId="77777777" w:rsidR="00713684" w:rsidRPr="0052205A" w:rsidRDefault="00713684" w:rsidP="00713684">
            <w:pPr>
              <w:jc w:val="center"/>
              <w:rPr>
                <w:rFonts w:asciiTheme="minorHAnsi" w:hAnsiTheme="minorHAnsi" w:cstheme="minorHAnsi"/>
              </w:rPr>
            </w:pPr>
          </w:p>
        </w:tc>
      </w:tr>
      <w:tr w:rsidR="00713684" w:rsidRPr="0052205A" w14:paraId="2B25D7F1" w14:textId="77777777" w:rsidTr="001C3C10">
        <w:tc>
          <w:tcPr>
            <w:tcW w:w="6631" w:type="dxa"/>
          </w:tcPr>
          <w:p w14:paraId="76CB5138" w14:textId="78CA2B46" w:rsidR="00713684" w:rsidRPr="0052205A" w:rsidRDefault="005A4EF4" w:rsidP="00713684">
            <w:pPr>
              <w:rPr>
                <w:rFonts w:asciiTheme="minorHAnsi" w:hAnsiTheme="minorHAnsi" w:cstheme="minorHAnsi"/>
              </w:rPr>
            </w:pPr>
            <w:r>
              <w:rPr>
                <w:rFonts w:asciiTheme="minorHAnsi" w:hAnsiTheme="minorHAnsi" w:cstheme="minorHAnsi"/>
              </w:rPr>
              <w:t>Up to date knowledge of content and methods of teaching and/or supporting learning including the value and use of learning technologies</w:t>
            </w:r>
            <w:r w:rsidR="00713684" w:rsidRPr="0052205A">
              <w:rPr>
                <w:rFonts w:asciiTheme="minorHAnsi" w:hAnsiTheme="minorHAnsi" w:cstheme="minorHAnsi"/>
              </w:rPr>
              <w:t xml:space="preserve"> </w:t>
            </w:r>
          </w:p>
        </w:tc>
        <w:tc>
          <w:tcPr>
            <w:tcW w:w="1183" w:type="dxa"/>
          </w:tcPr>
          <w:p w14:paraId="70F7BE84"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6B54B161" w14:textId="77777777" w:rsidR="00713684" w:rsidRPr="0052205A" w:rsidRDefault="00713684" w:rsidP="00713684">
            <w:pPr>
              <w:jc w:val="center"/>
              <w:rPr>
                <w:rFonts w:asciiTheme="minorHAnsi" w:hAnsiTheme="minorHAnsi" w:cstheme="minorHAnsi"/>
              </w:rPr>
            </w:pPr>
          </w:p>
        </w:tc>
      </w:tr>
      <w:tr w:rsidR="00713684" w:rsidRPr="0052205A" w14:paraId="39FCFB9C" w14:textId="77777777" w:rsidTr="001C3C10">
        <w:tc>
          <w:tcPr>
            <w:tcW w:w="6631" w:type="dxa"/>
          </w:tcPr>
          <w:p w14:paraId="65D9FC36" w14:textId="215D6828" w:rsidR="00713684" w:rsidRPr="0052205A" w:rsidRDefault="003831AE" w:rsidP="00713684">
            <w:pPr>
              <w:rPr>
                <w:rFonts w:asciiTheme="minorHAnsi" w:hAnsiTheme="minorHAnsi" w:cstheme="minorHAnsi"/>
              </w:rPr>
            </w:pPr>
            <w:r>
              <w:rPr>
                <w:rFonts w:asciiTheme="minorHAnsi" w:hAnsiTheme="minorHAnsi" w:cstheme="minorHAnsi"/>
              </w:rPr>
              <w:t>Experience of strategic and operational leadership, planning and implementation capability</w:t>
            </w:r>
          </w:p>
        </w:tc>
        <w:tc>
          <w:tcPr>
            <w:tcW w:w="1183" w:type="dxa"/>
          </w:tcPr>
          <w:p w14:paraId="76AD7E47"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78D261C0" w14:textId="77777777" w:rsidR="00713684" w:rsidRPr="0052205A" w:rsidRDefault="00713684" w:rsidP="00713684">
            <w:pPr>
              <w:jc w:val="center"/>
              <w:rPr>
                <w:rFonts w:asciiTheme="minorHAnsi" w:hAnsiTheme="minorHAnsi" w:cstheme="minorHAnsi"/>
              </w:rPr>
            </w:pPr>
          </w:p>
        </w:tc>
      </w:tr>
      <w:tr w:rsidR="00713684" w:rsidRPr="0052205A" w14:paraId="764DC1F0" w14:textId="77777777" w:rsidTr="001C3C10">
        <w:tc>
          <w:tcPr>
            <w:tcW w:w="6631" w:type="dxa"/>
          </w:tcPr>
          <w:p w14:paraId="394D6910" w14:textId="272F6C45" w:rsidR="00713684" w:rsidRPr="0052205A" w:rsidRDefault="00713684" w:rsidP="00713684">
            <w:pPr>
              <w:rPr>
                <w:rFonts w:asciiTheme="minorHAnsi" w:hAnsiTheme="minorHAnsi" w:cstheme="minorHAnsi"/>
              </w:rPr>
            </w:pPr>
            <w:r w:rsidRPr="0052205A">
              <w:rPr>
                <w:rFonts w:asciiTheme="minorHAnsi" w:hAnsiTheme="minorHAnsi" w:cstheme="minorHAnsi"/>
              </w:rPr>
              <w:t xml:space="preserve">Demonstrates knowledge and experience of public/patient involvement in </w:t>
            </w:r>
            <w:r w:rsidR="00E529B0">
              <w:rPr>
                <w:rFonts w:asciiTheme="minorHAnsi" w:hAnsiTheme="minorHAnsi" w:cstheme="minorHAnsi"/>
              </w:rPr>
              <w:t xml:space="preserve">research design, </w:t>
            </w:r>
            <w:r w:rsidRPr="0052205A">
              <w:rPr>
                <w:rFonts w:asciiTheme="minorHAnsi" w:hAnsiTheme="minorHAnsi" w:cstheme="minorHAnsi"/>
              </w:rPr>
              <w:t>service design</w:t>
            </w:r>
            <w:r w:rsidR="00E529B0">
              <w:rPr>
                <w:rFonts w:asciiTheme="minorHAnsi" w:hAnsiTheme="minorHAnsi" w:cstheme="minorHAnsi"/>
              </w:rPr>
              <w:t xml:space="preserve">, </w:t>
            </w:r>
            <w:r w:rsidRPr="0052205A">
              <w:rPr>
                <w:rFonts w:asciiTheme="minorHAnsi" w:hAnsiTheme="minorHAnsi" w:cstheme="minorHAnsi"/>
              </w:rPr>
              <w:t>co-production</w:t>
            </w:r>
            <w:r w:rsidR="00E529B0">
              <w:rPr>
                <w:rFonts w:asciiTheme="minorHAnsi" w:hAnsiTheme="minorHAnsi" w:cstheme="minorHAnsi"/>
              </w:rPr>
              <w:t xml:space="preserve"> and dissemination</w:t>
            </w:r>
          </w:p>
        </w:tc>
        <w:tc>
          <w:tcPr>
            <w:tcW w:w="1183" w:type="dxa"/>
          </w:tcPr>
          <w:p w14:paraId="69C45909"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2C98A063" w14:textId="77777777" w:rsidR="00713684" w:rsidRPr="0052205A" w:rsidRDefault="00713684" w:rsidP="00713684">
            <w:pPr>
              <w:jc w:val="center"/>
              <w:rPr>
                <w:rFonts w:asciiTheme="minorHAnsi" w:hAnsiTheme="minorHAnsi" w:cstheme="minorHAnsi"/>
              </w:rPr>
            </w:pPr>
          </w:p>
        </w:tc>
      </w:tr>
      <w:tr w:rsidR="00713684" w:rsidRPr="0052205A" w14:paraId="59419E81" w14:textId="77777777" w:rsidTr="001C3C10">
        <w:tc>
          <w:tcPr>
            <w:tcW w:w="6631" w:type="dxa"/>
          </w:tcPr>
          <w:p w14:paraId="20161B6F" w14:textId="4AFF3836" w:rsidR="00713684" w:rsidRPr="0052205A" w:rsidRDefault="00713684" w:rsidP="00713684">
            <w:pPr>
              <w:rPr>
                <w:rFonts w:asciiTheme="minorHAnsi" w:hAnsiTheme="minorHAnsi" w:cstheme="minorHAnsi"/>
              </w:rPr>
            </w:pPr>
            <w:r w:rsidRPr="0052205A">
              <w:rPr>
                <w:rFonts w:asciiTheme="minorHAnsi" w:hAnsiTheme="minorHAnsi" w:cstheme="minorHAnsi"/>
              </w:rPr>
              <w:t xml:space="preserve">Experience of working on organisational/national committees or working groups to develop guidance </w:t>
            </w:r>
            <w:r w:rsidR="00660CFF" w:rsidRPr="0052205A">
              <w:rPr>
                <w:rFonts w:asciiTheme="minorHAnsi" w:hAnsiTheme="minorHAnsi" w:cstheme="minorHAnsi"/>
              </w:rPr>
              <w:t>into</w:t>
            </w:r>
            <w:r w:rsidRPr="0052205A">
              <w:rPr>
                <w:rFonts w:asciiTheme="minorHAnsi" w:hAnsiTheme="minorHAnsi" w:cstheme="minorHAnsi"/>
              </w:rPr>
              <w:t xml:space="preserve"> the practice of SLT </w:t>
            </w:r>
            <w:r w:rsidR="005A4EF4">
              <w:rPr>
                <w:rFonts w:asciiTheme="minorHAnsi" w:hAnsiTheme="minorHAnsi" w:cstheme="minorHAnsi"/>
              </w:rPr>
              <w:t>in relevant clinical area</w:t>
            </w:r>
          </w:p>
        </w:tc>
        <w:tc>
          <w:tcPr>
            <w:tcW w:w="1183" w:type="dxa"/>
          </w:tcPr>
          <w:p w14:paraId="0B2745EC"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7CB224FB" w14:textId="77777777" w:rsidR="00713684" w:rsidRPr="0052205A" w:rsidRDefault="00713684" w:rsidP="00713684">
            <w:pPr>
              <w:jc w:val="center"/>
              <w:rPr>
                <w:rFonts w:asciiTheme="minorHAnsi" w:hAnsiTheme="minorHAnsi" w:cstheme="minorHAnsi"/>
              </w:rPr>
            </w:pPr>
          </w:p>
        </w:tc>
      </w:tr>
      <w:tr w:rsidR="00713684" w:rsidRPr="0052205A" w14:paraId="102D44BE" w14:textId="77777777" w:rsidTr="001C3C10">
        <w:tc>
          <w:tcPr>
            <w:tcW w:w="6631" w:type="dxa"/>
          </w:tcPr>
          <w:p w14:paraId="456A954D"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Experience in a lecturing and/or management post within the field of Speech &amp; Language Therapy; may include organising/delivering training courses</w:t>
            </w:r>
          </w:p>
        </w:tc>
        <w:tc>
          <w:tcPr>
            <w:tcW w:w="1183" w:type="dxa"/>
          </w:tcPr>
          <w:p w14:paraId="24EE8E08" w14:textId="3B940C21" w:rsidR="00713684" w:rsidRPr="0052205A" w:rsidRDefault="00713684" w:rsidP="00713684">
            <w:pPr>
              <w:jc w:val="center"/>
              <w:rPr>
                <w:rFonts w:asciiTheme="minorHAnsi" w:hAnsiTheme="minorHAnsi" w:cstheme="minorHAnsi"/>
              </w:rPr>
            </w:pPr>
          </w:p>
        </w:tc>
        <w:tc>
          <w:tcPr>
            <w:tcW w:w="1207" w:type="dxa"/>
          </w:tcPr>
          <w:p w14:paraId="6ECB8153" w14:textId="39A21BEA" w:rsidR="00713684" w:rsidRPr="0052205A" w:rsidRDefault="007A253C" w:rsidP="00713684">
            <w:pPr>
              <w:jc w:val="center"/>
              <w:rPr>
                <w:rFonts w:asciiTheme="minorHAnsi" w:hAnsiTheme="minorHAnsi" w:cstheme="minorHAnsi"/>
              </w:rPr>
            </w:pPr>
            <w:r w:rsidRPr="0052205A">
              <w:rPr>
                <w:rFonts w:asciiTheme="minorHAnsi" w:hAnsiTheme="minorHAnsi" w:cstheme="minorHAnsi"/>
              </w:rPr>
              <w:t>X</w:t>
            </w:r>
          </w:p>
        </w:tc>
      </w:tr>
      <w:tr w:rsidR="00E529B0" w:rsidRPr="0052205A" w14:paraId="25C399B7" w14:textId="77777777" w:rsidTr="001C3C10">
        <w:tc>
          <w:tcPr>
            <w:tcW w:w="6631" w:type="dxa"/>
          </w:tcPr>
          <w:p w14:paraId="3ECD56ED" w14:textId="3DEA2908" w:rsidR="00E529B0" w:rsidRPr="0052205A" w:rsidRDefault="00BA39EC" w:rsidP="00713684">
            <w:pPr>
              <w:rPr>
                <w:rFonts w:asciiTheme="minorHAnsi" w:hAnsiTheme="minorHAnsi" w:cstheme="minorHAnsi"/>
              </w:rPr>
            </w:pPr>
            <w:r>
              <w:rPr>
                <w:rFonts w:asciiTheme="minorHAnsi" w:hAnsiTheme="minorHAnsi" w:cstheme="minorHAnsi"/>
              </w:rPr>
              <w:t>Ability to articulate a clear research vision and strategy for development, implementation, and delivery of successful research projects</w:t>
            </w:r>
          </w:p>
        </w:tc>
        <w:tc>
          <w:tcPr>
            <w:tcW w:w="1183" w:type="dxa"/>
          </w:tcPr>
          <w:p w14:paraId="668C957E" w14:textId="297D34B8" w:rsidR="00E529B0" w:rsidRPr="0052205A" w:rsidRDefault="00BA39EC" w:rsidP="00713684">
            <w:pPr>
              <w:jc w:val="center"/>
              <w:rPr>
                <w:rFonts w:asciiTheme="minorHAnsi" w:hAnsiTheme="minorHAnsi" w:cstheme="minorHAnsi"/>
              </w:rPr>
            </w:pPr>
            <w:r>
              <w:rPr>
                <w:rFonts w:asciiTheme="minorHAnsi" w:hAnsiTheme="minorHAnsi" w:cstheme="minorHAnsi"/>
              </w:rPr>
              <w:t>X</w:t>
            </w:r>
          </w:p>
        </w:tc>
        <w:tc>
          <w:tcPr>
            <w:tcW w:w="1207" w:type="dxa"/>
          </w:tcPr>
          <w:p w14:paraId="3A4FE2FB" w14:textId="77777777" w:rsidR="00E529B0" w:rsidRPr="0052205A" w:rsidRDefault="00E529B0" w:rsidP="00713684">
            <w:pPr>
              <w:jc w:val="center"/>
              <w:rPr>
                <w:rFonts w:asciiTheme="minorHAnsi" w:hAnsiTheme="minorHAnsi" w:cstheme="minorHAnsi"/>
              </w:rPr>
            </w:pPr>
          </w:p>
        </w:tc>
      </w:tr>
      <w:tr w:rsidR="00713684" w:rsidRPr="0052205A" w14:paraId="6FC5E6E5" w14:textId="77777777" w:rsidTr="001C3C10">
        <w:tc>
          <w:tcPr>
            <w:tcW w:w="9021" w:type="dxa"/>
            <w:gridSpan w:val="3"/>
            <w:shd w:val="clear" w:color="auto" w:fill="0070C0"/>
          </w:tcPr>
          <w:p w14:paraId="33B2DC9B" w14:textId="77777777" w:rsidR="00713684" w:rsidRPr="0052205A" w:rsidRDefault="00713684" w:rsidP="00713684">
            <w:pPr>
              <w:jc w:val="left"/>
              <w:rPr>
                <w:rFonts w:asciiTheme="minorHAnsi" w:hAnsiTheme="minorHAnsi" w:cstheme="minorHAnsi"/>
                <w:b/>
              </w:rPr>
            </w:pPr>
            <w:r w:rsidRPr="0052205A">
              <w:rPr>
                <w:rFonts w:asciiTheme="minorHAnsi" w:hAnsiTheme="minorHAnsi" w:cstheme="minorHAnsi"/>
                <w:b/>
                <w:color w:val="FFFFFF" w:themeColor="background1"/>
              </w:rPr>
              <w:t>Skills and Competencies</w:t>
            </w:r>
          </w:p>
        </w:tc>
      </w:tr>
      <w:tr w:rsidR="00AC2FD0" w:rsidRPr="0052205A" w14:paraId="042006C1" w14:textId="77777777" w:rsidTr="001C3C10">
        <w:tc>
          <w:tcPr>
            <w:tcW w:w="6631" w:type="dxa"/>
          </w:tcPr>
          <w:p w14:paraId="4673BD74" w14:textId="1987826C" w:rsidR="00AC2FD0" w:rsidRDefault="008712FC" w:rsidP="00713684">
            <w:pPr>
              <w:rPr>
                <w:rFonts w:asciiTheme="minorHAnsi" w:hAnsiTheme="minorHAnsi" w:cstheme="minorHAnsi"/>
              </w:rPr>
            </w:pPr>
            <w:r>
              <w:rPr>
                <w:rFonts w:asciiTheme="minorHAnsi" w:hAnsiTheme="minorHAnsi" w:cstheme="minorHAnsi"/>
              </w:rPr>
              <w:t xml:space="preserve">Demonstrates </w:t>
            </w:r>
            <w:r w:rsidR="00AB6AB7">
              <w:rPr>
                <w:rFonts w:asciiTheme="minorHAnsi" w:hAnsiTheme="minorHAnsi" w:cstheme="minorHAnsi"/>
              </w:rPr>
              <w:t>experience of leading research programmes</w:t>
            </w:r>
          </w:p>
        </w:tc>
        <w:tc>
          <w:tcPr>
            <w:tcW w:w="1183" w:type="dxa"/>
          </w:tcPr>
          <w:p w14:paraId="6137D34B" w14:textId="3ABD407F" w:rsidR="00AC2FD0" w:rsidRDefault="00AC2FD0" w:rsidP="00713684">
            <w:pPr>
              <w:jc w:val="center"/>
              <w:rPr>
                <w:rFonts w:asciiTheme="minorHAnsi" w:hAnsiTheme="minorHAnsi" w:cstheme="minorHAnsi"/>
              </w:rPr>
            </w:pPr>
          </w:p>
        </w:tc>
        <w:tc>
          <w:tcPr>
            <w:tcW w:w="1207" w:type="dxa"/>
          </w:tcPr>
          <w:p w14:paraId="35B1E161" w14:textId="0960274D" w:rsidR="00AC2FD0" w:rsidRPr="0052205A" w:rsidRDefault="007A253C" w:rsidP="00713684">
            <w:pPr>
              <w:jc w:val="center"/>
              <w:rPr>
                <w:rFonts w:asciiTheme="minorHAnsi" w:hAnsiTheme="minorHAnsi" w:cstheme="minorHAnsi"/>
              </w:rPr>
            </w:pPr>
            <w:r>
              <w:rPr>
                <w:rFonts w:asciiTheme="minorHAnsi" w:hAnsiTheme="minorHAnsi" w:cstheme="minorHAnsi"/>
              </w:rPr>
              <w:t>X</w:t>
            </w:r>
          </w:p>
        </w:tc>
      </w:tr>
      <w:tr w:rsidR="00AC2FD0" w:rsidRPr="0052205A" w14:paraId="512E7006" w14:textId="77777777" w:rsidTr="001C3C10">
        <w:tc>
          <w:tcPr>
            <w:tcW w:w="6631" w:type="dxa"/>
          </w:tcPr>
          <w:p w14:paraId="35ACD33D" w14:textId="5408D6F2" w:rsidR="00AC2FD0" w:rsidRPr="0052205A" w:rsidRDefault="00AC2FD0" w:rsidP="00713684">
            <w:pPr>
              <w:rPr>
                <w:rFonts w:asciiTheme="minorHAnsi" w:hAnsiTheme="minorHAnsi" w:cstheme="minorHAnsi"/>
              </w:rPr>
            </w:pPr>
            <w:r>
              <w:rPr>
                <w:rFonts w:asciiTheme="minorHAnsi" w:hAnsiTheme="minorHAnsi" w:cstheme="minorHAnsi"/>
              </w:rPr>
              <w:t>Able to write competitive grant and funding applications</w:t>
            </w:r>
          </w:p>
        </w:tc>
        <w:tc>
          <w:tcPr>
            <w:tcW w:w="1183" w:type="dxa"/>
          </w:tcPr>
          <w:p w14:paraId="42309890" w14:textId="138D4783" w:rsidR="00AC2FD0" w:rsidRPr="0052205A" w:rsidRDefault="007A253C" w:rsidP="00713684">
            <w:pPr>
              <w:jc w:val="center"/>
              <w:rPr>
                <w:rFonts w:asciiTheme="minorHAnsi" w:hAnsiTheme="minorHAnsi" w:cstheme="minorHAnsi"/>
              </w:rPr>
            </w:pPr>
            <w:r>
              <w:rPr>
                <w:rFonts w:asciiTheme="minorHAnsi" w:hAnsiTheme="minorHAnsi" w:cstheme="minorHAnsi"/>
              </w:rPr>
              <w:t>X</w:t>
            </w:r>
          </w:p>
        </w:tc>
        <w:tc>
          <w:tcPr>
            <w:tcW w:w="1207" w:type="dxa"/>
          </w:tcPr>
          <w:p w14:paraId="5D599823" w14:textId="328781DA" w:rsidR="00AC2FD0" w:rsidRPr="0052205A" w:rsidRDefault="00AC2FD0" w:rsidP="00713684">
            <w:pPr>
              <w:jc w:val="center"/>
              <w:rPr>
                <w:rFonts w:asciiTheme="minorHAnsi" w:hAnsiTheme="minorHAnsi" w:cstheme="minorHAnsi"/>
              </w:rPr>
            </w:pPr>
          </w:p>
        </w:tc>
      </w:tr>
      <w:tr w:rsidR="00713684" w:rsidRPr="0052205A" w14:paraId="59B12A9C" w14:textId="77777777" w:rsidTr="001C3C10">
        <w:tc>
          <w:tcPr>
            <w:tcW w:w="6631" w:type="dxa"/>
          </w:tcPr>
          <w:p w14:paraId="34483CEB"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lastRenderedPageBreak/>
              <w:t>Excellent communication skills, including the ability to process and share highly complex information in confidential manner</w:t>
            </w:r>
          </w:p>
        </w:tc>
        <w:tc>
          <w:tcPr>
            <w:tcW w:w="1183" w:type="dxa"/>
          </w:tcPr>
          <w:p w14:paraId="5255CF46"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40FD8A58" w14:textId="77777777" w:rsidR="00713684" w:rsidRPr="0052205A" w:rsidRDefault="00713684" w:rsidP="00713684">
            <w:pPr>
              <w:jc w:val="center"/>
              <w:rPr>
                <w:rFonts w:asciiTheme="minorHAnsi" w:hAnsiTheme="minorHAnsi" w:cstheme="minorHAnsi"/>
              </w:rPr>
            </w:pPr>
          </w:p>
        </w:tc>
      </w:tr>
      <w:tr w:rsidR="006A76C3" w:rsidRPr="0052205A" w14:paraId="44031DD7" w14:textId="77777777" w:rsidTr="001C3C10">
        <w:tc>
          <w:tcPr>
            <w:tcW w:w="6631" w:type="dxa"/>
          </w:tcPr>
          <w:p w14:paraId="67D69A96" w14:textId="16D08577" w:rsidR="006A76C3" w:rsidRPr="0052205A" w:rsidRDefault="006A76C3" w:rsidP="00713684">
            <w:pPr>
              <w:rPr>
                <w:rFonts w:asciiTheme="minorHAnsi" w:hAnsiTheme="minorHAnsi" w:cstheme="minorHAnsi"/>
              </w:rPr>
            </w:pPr>
            <w:r>
              <w:rPr>
                <w:rFonts w:asciiTheme="minorHAnsi" w:hAnsiTheme="minorHAnsi" w:cstheme="minorHAnsi"/>
              </w:rPr>
              <w:t>Excellent presentation skills</w:t>
            </w:r>
          </w:p>
        </w:tc>
        <w:tc>
          <w:tcPr>
            <w:tcW w:w="1183" w:type="dxa"/>
          </w:tcPr>
          <w:p w14:paraId="2EF55492" w14:textId="589CD8CE" w:rsidR="006A76C3" w:rsidRPr="0052205A" w:rsidRDefault="006A76C3" w:rsidP="00713684">
            <w:pPr>
              <w:jc w:val="center"/>
              <w:rPr>
                <w:rFonts w:asciiTheme="minorHAnsi" w:hAnsiTheme="minorHAnsi" w:cstheme="minorHAnsi"/>
              </w:rPr>
            </w:pPr>
            <w:r>
              <w:rPr>
                <w:rFonts w:asciiTheme="minorHAnsi" w:hAnsiTheme="minorHAnsi" w:cstheme="minorHAnsi"/>
              </w:rPr>
              <w:t>X</w:t>
            </w:r>
          </w:p>
        </w:tc>
        <w:tc>
          <w:tcPr>
            <w:tcW w:w="1207" w:type="dxa"/>
          </w:tcPr>
          <w:p w14:paraId="14BA23FB" w14:textId="77777777" w:rsidR="006A76C3" w:rsidRPr="0052205A" w:rsidRDefault="006A76C3" w:rsidP="00713684">
            <w:pPr>
              <w:jc w:val="center"/>
              <w:rPr>
                <w:rFonts w:asciiTheme="minorHAnsi" w:hAnsiTheme="minorHAnsi" w:cstheme="minorHAnsi"/>
              </w:rPr>
            </w:pPr>
          </w:p>
        </w:tc>
      </w:tr>
      <w:tr w:rsidR="00713684" w:rsidRPr="0052205A" w14:paraId="01EEC5AA" w14:textId="77777777" w:rsidTr="001C3C10">
        <w:tc>
          <w:tcPr>
            <w:tcW w:w="6631" w:type="dxa"/>
          </w:tcPr>
          <w:p w14:paraId="7CBC77F0"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 xml:space="preserve">Highly skilled in providing clear, concise written and verbal reports </w:t>
            </w:r>
          </w:p>
        </w:tc>
        <w:tc>
          <w:tcPr>
            <w:tcW w:w="1183" w:type="dxa"/>
          </w:tcPr>
          <w:p w14:paraId="65522726"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1BB4CB7A" w14:textId="77777777" w:rsidR="00713684" w:rsidRPr="0052205A" w:rsidRDefault="00713684" w:rsidP="00713684">
            <w:pPr>
              <w:jc w:val="center"/>
              <w:rPr>
                <w:rFonts w:asciiTheme="minorHAnsi" w:hAnsiTheme="minorHAnsi" w:cstheme="minorHAnsi"/>
              </w:rPr>
            </w:pPr>
          </w:p>
        </w:tc>
      </w:tr>
      <w:tr w:rsidR="00713684" w:rsidRPr="0052205A" w14:paraId="56F9A38E" w14:textId="77777777" w:rsidTr="001C3C10">
        <w:tc>
          <w:tcPr>
            <w:tcW w:w="6631" w:type="dxa"/>
          </w:tcPr>
          <w:p w14:paraId="7B9195BA"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Advanced clinical reasoning skills selecting from a range of treatment and management options, including innovative approaches</w:t>
            </w:r>
          </w:p>
        </w:tc>
        <w:tc>
          <w:tcPr>
            <w:tcW w:w="1183" w:type="dxa"/>
          </w:tcPr>
          <w:p w14:paraId="1B2A0AD1"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36EDAC59" w14:textId="77777777" w:rsidR="00713684" w:rsidRPr="0052205A" w:rsidRDefault="00713684" w:rsidP="00713684">
            <w:pPr>
              <w:jc w:val="center"/>
              <w:rPr>
                <w:rFonts w:asciiTheme="minorHAnsi" w:hAnsiTheme="minorHAnsi" w:cstheme="minorHAnsi"/>
              </w:rPr>
            </w:pPr>
          </w:p>
        </w:tc>
      </w:tr>
      <w:tr w:rsidR="00713684" w:rsidRPr="0052205A" w14:paraId="57AED32F" w14:textId="77777777" w:rsidTr="001C3C10">
        <w:tc>
          <w:tcPr>
            <w:tcW w:w="6631" w:type="dxa"/>
          </w:tcPr>
          <w:p w14:paraId="42045487"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Works autonomously at an advanced level</w:t>
            </w:r>
          </w:p>
        </w:tc>
        <w:tc>
          <w:tcPr>
            <w:tcW w:w="1183" w:type="dxa"/>
          </w:tcPr>
          <w:p w14:paraId="3B2BA5FF"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148BF125" w14:textId="77777777" w:rsidR="00713684" w:rsidRPr="0052205A" w:rsidRDefault="00713684" w:rsidP="00713684">
            <w:pPr>
              <w:jc w:val="center"/>
              <w:rPr>
                <w:rFonts w:asciiTheme="minorHAnsi" w:hAnsiTheme="minorHAnsi" w:cstheme="minorHAnsi"/>
              </w:rPr>
            </w:pPr>
          </w:p>
        </w:tc>
      </w:tr>
      <w:tr w:rsidR="00713684" w:rsidRPr="0052205A" w14:paraId="242BB7E9" w14:textId="77777777" w:rsidTr="001C3C10">
        <w:tc>
          <w:tcPr>
            <w:tcW w:w="6631" w:type="dxa"/>
          </w:tcPr>
          <w:p w14:paraId="2D2F04CF"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Advanced skills in reconciling inter- &amp; intra-professional differences of opinion</w:t>
            </w:r>
          </w:p>
        </w:tc>
        <w:tc>
          <w:tcPr>
            <w:tcW w:w="1183" w:type="dxa"/>
          </w:tcPr>
          <w:p w14:paraId="7FD852F6"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28F39870" w14:textId="77777777" w:rsidR="00713684" w:rsidRPr="0052205A" w:rsidRDefault="00713684" w:rsidP="00713684">
            <w:pPr>
              <w:jc w:val="center"/>
              <w:rPr>
                <w:rFonts w:asciiTheme="minorHAnsi" w:hAnsiTheme="minorHAnsi" w:cstheme="minorHAnsi"/>
              </w:rPr>
            </w:pPr>
          </w:p>
        </w:tc>
      </w:tr>
      <w:tr w:rsidR="00713684" w:rsidRPr="0052205A" w14:paraId="13295B71" w14:textId="77777777" w:rsidTr="001C3C10">
        <w:tc>
          <w:tcPr>
            <w:tcW w:w="6631" w:type="dxa"/>
          </w:tcPr>
          <w:p w14:paraId="3C3B3A77"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Skills in planning complex activities requiring adjustments &amp;/or strategic planning</w:t>
            </w:r>
          </w:p>
        </w:tc>
        <w:tc>
          <w:tcPr>
            <w:tcW w:w="1183" w:type="dxa"/>
          </w:tcPr>
          <w:p w14:paraId="473EB262"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4B4E3A8F" w14:textId="77777777" w:rsidR="00713684" w:rsidRPr="0052205A" w:rsidRDefault="00713684" w:rsidP="00713684">
            <w:pPr>
              <w:jc w:val="center"/>
              <w:rPr>
                <w:rFonts w:asciiTheme="minorHAnsi" w:hAnsiTheme="minorHAnsi" w:cstheme="minorHAnsi"/>
              </w:rPr>
            </w:pPr>
          </w:p>
        </w:tc>
      </w:tr>
      <w:tr w:rsidR="00713684" w:rsidRPr="0052205A" w14:paraId="084964BC" w14:textId="77777777" w:rsidTr="001C3C10">
        <w:tc>
          <w:tcPr>
            <w:tcW w:w="6631" w:type="dxa"/>
          </w:tcPr>
          <w:p w14:paraId="34A5A936"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Demonstrates leadership attributes and motivational skills</w:t>
            </w:r>
          </w:p>
        </w:tc>
        <w:tc>
          <w:tcPr>
            <w:tcW w:w="1183" w:type="dxa"/>
          </w:tcPr>
          <w:p w14:paraId="52594812"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462EB102" w14:textId="77777777" w:rsidR="00713684" w:rsidRPr="0052205A" w:rsidRDefault="00713684" w:rsidP="00713684">
            <w:pPr>
              <w:jc w:val="center"/>
              <w:rPr>
                <w:rFonts w:asciiTheme="minorHAnsi" w:hAnsiTheme="minorHAnsi" w:cstheme="minorHAnsi"/>
              </w:rPr>
            </w:pPr>
          </w:p>
        </w:tc>
      </w:tr>
      <w:tr w:rsidR="00713684" w:rsidRPr="0052205A" w14:paraId="753054ED" w14:textId="77777777" w:rsidTr="001C3C10">
        <w:tc>
          <w:tcPr>
            <w:tcW w:w="6631" w:type="dxa"/>
          </w:tcPr>
          <w:p w14:paraId="5C232710"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Excellent time management and organisational skills</w:t>
            </w:r>
          </w:p>
        </w:tc>
        <w:tc>
          <w:tcPr>
            <w:tcW w:w="1183" w:type="dxa"/>
          </w:tcPr>
          <w:p w14:paraId="4B9E7F42"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1A84D6C7" w14:textId="77777777" w:rsidR="00713684" w:rsidRPr="0052205A" w:rsidRDefault="00713684" w:rsidP="00713684">
            <w:pPr>
              <w:jc w:val="center"/>
              <w:rPr>
                <w:rFonts w:asciiTheme="minorHAnsi" w:hAnsiTheme="minorHAnsi" w:cstheme="minorHAnsi"/>
              </w:rPr>
            </w:pPr>
          </w:p>
        </w:tc>
      </w:tr>
      <w:tr w:rsidR="00713684" w:rsidRPr="0052205A" w14:paraId="6746F6EB" w14:textId="77777777" w:rsidTr="001C3C10">
        <w:tc>
          <w:tcPr>
            <w:tcW w:w="6631" w:type="dxa"/>
          </w:tcPr>
          <w:p w14:paraId="5A36F09F"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Excellent team building and team working skills</w:t>
            </w:r>
          </w:p>
        </w:tc>
        <w:tc>
          <w:tcPr>
            <w:tcW w:w="1183" w:type="dxa"/>
          </w:tcPr>
          <w:p w14:paraId="08B9EC97"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5FB614C0" w14:textId="77777777" w:rsidR="00713684" w:rsidRPr="0052205A" w:rsidRDefault="00713684" w:rsidP="00713684">
            <w:pPr>
              <w:jc w:val="center"/>
              <w:rPr>
                <w:rFonts w:asciiTheme="minorHAnsi" w:hAnsiTheme="minorHAnsi" w:cstheme="minorHAnsi"/>
              </w:rPr>
            </w:pPr>
          </w:p>
        </w:tc>
      </w:tr>
      <w:tr w:rsidR="00BA39EC" w:rsidRPr="0052205A" w14:paraId="37F1854D" w14:textId="77777777" w:rsidTr="001C3C10">
        <w:tc>
          <w:tcPr>
            <w:tcW w:w="6631" w:type="dxa"/>
          </w:tcPr>
          <w:p w14:paraId="762E6911" w14:textId="27583AD9" w:rsidR="00BA39EC" w:rsidRPr="0052205A" w:rsidRDefault="00BA39EC" w:rsidP="00713684">
            <w:pPr>
              <w:rPr>
                <w:rFonts w:asciiTheme="minorHAnsi" w:hAnsiTheme="minorHAnsi" w:cstheme="minorHAnsi"/>
              </w:rPr>
            </w:pPr>
            <w:r>
              <w:rPr>
                <w:rFonts w:asciiTheme="minorHAnsi" w:hAnsiTheme="minorHAnsi" w:cstheme="minorHAnsi"/>
              </w:rPr>
              <w:t xml:space="preserve">Demonstrates commitment to excellence in research, clinical care and teaching and to providing a </w:t>
            </w:r>
            <w:proofErr w:type="gramStart"/>
            <w:r>
              <w:rPr>
                <w:rFonts w:asciiTheme="minorHAnsi" w:hAnsiTheme="minorHAnsi" w:cstheme="minorHAnsi"/>
              </w:rPr>
              <w:t>high quality</w:t>
            </w:r>
            <w:proofErr w:type="gramEnd"/>
            <w:r>
              <w:rPr>
                <w:rFonts w:asciiTheme="minorHAnsi" w:hAnsiTheme="minorHAnsi" w:cstheme="minorHAnsi"/>
              </w:rPr>
              <w:t xml:space="preserve"> experience for students and staff</w:t>
            </w:r>
          </w:p>
        </w:tc>
        <w:tc>
          <w:tcPr>
            <w:tcW w:w="1183" w:type="dxa"/>
          </w:tcPr>
          <w:p w14:paraId="6D819893" w14:textId="77777777" w:rsidR="00BA39EC" w:rsidRPr="0052205A" w:rsidRDefault="00BA39EC" w:rsidP="00713684">
            <w:pPr>
              <w:jc w:val="center"/>
              <w:rPr>
                <w:rFonts w:asciiTheme="minorHAnsi" w:hAnsiTheme="minorHAnsi" w:cstheme="minorHAnsi"/>
              </w:rPr>
            </w:pPr>
          </w:p>
        </w:tc>
        <w:tc>
          <w:tcPr>
            <w:tcW w:w="1207" w:type="dxa"/>
          </w:tcPr>
          <w:p w14:paraId="1FC732B8" w14:textId="7ED6632E" w:rsidR="00BA39EC" w:rsidRPr="0052205A" w:rsidRDefault="00BA39EC" w:rsidP="00713684">
            <w:pPr>
              <w:jc w:val="center"/>
              <w:rPr>
                <w:rFonts w:asciiTheme="minorHAnsi" w:hAnsiTheme="minorHAnsi" w:cstheme="minorHAnsi"/>
              </w:rPr>
            </w:pPr>
            <w:r>
              <w:rPr>
                <w:rFonts w:asciiTheme="minorHAnsi" w:hAnsiTheme="minorHAnsi" w:cstheme="minorHAnsi"/>
              </w:rPr>
              <w:t>X</w:t>
            </w:r>
          </w:p>
        </w:tc>
      </w:tr>
      <w:tr w:rsidR="00713684" w:rsidRPr="0052205A" w14:paraId="0B3EEB2E" w14:textId="77777777" w:rsidTr="001C3C10">
        <w:tc>
          <w:tcPr>
            <w:tcW w:w="6631" w:type="dxa"/>
          </w:tcPr>
          <w:p w14:paraId="287B882A"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Skills in the collection &amp; use of data to performance manage and plan services</w:t>
            </w:r>
          </w:p>
        </w:tc>
        <w:tc>
          <w:tcPr>
            <w:tcW w:w="1183" w:type="dxa"/>
          </w:tcPr>
          <w:p w14:paraId="2623713A"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38BB79DD" w14:textId="77777777" w:rsidR="00713684" w:rsidRPr="0052205A" w:rsidRDefault="00713684" w:rsidP="00713684">
            <w:pPr>
              <w:jc w:val="center"/>
              <w:rPr>
                <w:rFonts w:asciiTheme="minorHAnsi" w:hAnsiTheme="minorHAnsi" w:cstheme="minorHAnsi"/>
              </w:rPr>
            </w:pPr>
          </w:p>
        </w:tc>
      </w:tr>
      <w:tr w:rsidR="00713684" w:rsidRPr="0052205A" w14:paraId="27C5E661" w14:textId="77777777" w:rsidTr="001C3C10">
        <w:tc>
          <w:tcPr>
            <w:tcW w:w="6631" w:type="dxa"/>
          </w:tcPr>
          <w:p w14:paraId="07D0F9AA" w14:textId="77777777" w:rsidR="00713684" w:rsidRPr="0052205A" w:rsidRDefault="00713684" w:rsidP="00713684">
            <w:pPr>
              <w:rPr>
                <w:rFonts w:asciiTheme="minorHAnsi" w:hAnsiTheme="minorHAnsi" w:cstheme="minorHAnsi"/>
              </w:rPr>
            </w:pPr>
            <w:r w:rsidRPr="0052205A">
              <w:rPr>
                <w:rFonts w:asciiTheme="minorHAnsi" w:hAnsiTheme="minorHAnsi" w:cstheme="minorHAnsi"/>
              </w:rPr>
              <w:t>Excellent IT skills, including statistical software packages</w:t>
            </w:r>
          </w:p>
        </w:tc>
        <w:tc>
          <w:tcPr>
            <w:tcW w:w="1183" w:type="dxa"/>
          </w:tcPr>
          <w:p w14:paraId="770699D7" w14:textId="77777777" w:rsidR="00713684" w:rsidRPr="0052205A" w:rsidRDefault="00713684" w:rsidP="00713684">
            <w:pPr>
              <w:jc w:val="center"/>
              <w:rPr>
                <w:rFonts w:asciiTheme="minorHAnsi" w:hAnsiTheme="minorHAnsi" w:cstheme="minorHAnsi"/>
              </w:rPr>
            </w:pPr>
            <w:r w:rsidRPr="0052205A">
              <w:rPr>
                <w:rFonts w:asciiTheme="minorHAnsi" w:hAnsiTheme="minorHAnsi" w:cstheme="minorHAnsi"/>
              </w:rPr>
              <w:t>X</w:t>
            </w:r>
          </w:p>
        </w:tc>
        <w:tc>
          <w:tcPr>
            <w:tcW w:w="1207" w:type="dxa"/>
          </w:tcPr>
          <w:p w14:paraId="5348B7F4" w14:textId="77777777" w:rsidR="00713684" w:rsidRPr="0052205A" w:rsidRDefault="00713684" w:rsidP="00713684">
            <w:pPr>
              <w:jc w:val="center"/>
              <w:rPr>
                <w:rFonts w:asciiTheme="minorHAnsi" w:hAnsiTheme="minorHAnsi" w:cstheme="minorHAnsi"/>
              </w:rPr>
            </w:pPr>
          </w:p>
        </w:tc>
      </w:tr>
    </w:tbl>
    <w:p w14:paraId="4D20C4FA" w14:textId="1682726B" w:rsidR="00C807FD" w:rsidRDefault="00C807FD" w:rsidP="00C807FD"/>
    <w:sectPr w:rsidR="00C807FD" w:rsidSect="00A0468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E500" w14:textId="77777777" w:rsidR="00AC6831" w:rsidRDefault="00AC6831" w:rsidP="00C10F4E">
      <w:pPr>
        <w:spacing w:line="240" w:lineRule="auto"/>
      </w:pPr>
      <w:r>
        <w:separator/>
      </w:r>
    </w:p>
  </w:endnote>
  <w:endnote w:type="continuationSeparator" w:id="0">
    <w:p w14:paraId="26F69928" w14:textId="77777777" w:rsidR="00AC6831" w:rsidRDefault="00AC6831" w:rsidP="00C1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86519"/>
      <w:docPartObj>
        <w:docPartGallery w:val="Page Numbers (Bottom of Page)"/>
        <w:docPartUnique/>
      </w:docPartObj>
    </w:sdtPr>
    <w:sdtContent>
      <w:sdt>
        <w:sdtPr>
          <w:id w:val="-1669238322"/>
          <w:docPartObj>
            <w:docPartGallery w:val="Page Numbers (Top of Page)"/>
            <w:docPartUnique/>
          </w:docPartObj>
        </w:sdtPr>
        <w:sdtContent>
          <w:p w14:paraId="24A3A135" w14:textId="2940FAC2" w:rsidR="00BB4860" w:rsidRDefault="00BB4860" w:rsidP="00BB4860">
            <w:pPr>
              <w:pStyle w:val="Footer"/>
              <w:jc w:val="left"/>
              <w:rPr>
                <w:b/>
                <w:sz w:val="18"/>
              </w:rPr>
            </w:pPr>
          </w:p>
          <w:p w14:paraId="346C3B22" w14:textId="6A817C2D" w:rsidR="007D43A0" w:rsidRDefault="001C7693" w:rsidP="00BB4860">
            <w:pPr>
              <w:pStyle w:val="Footer"/>
              <w:jc w:val="left"/>
            </w:pPr>
            <w:r>
              <w:rPr>
                <w:b/>
                <w:sz w:val="18"/>
              </w:rPr>
              <w:t xml:space="preserve">March </w:t>
            </w:r>
            <w:r w:rsidR="009D126D">
              <w:rPr>
                <w:b/>
                <w:sz w:val="18"/>
              </w:rPr>
              <w:t>2023</w:t>
            </w:r>
            <w:r w:rsidR="004E2E8A">
              <w:rPr>
                <w:sz w:val="18"/>
              </w:rPr>
              <w:tab/>
            </w:r>
            <w:r w:rsidR="004E2E8A">
              <w:rPr>
                <w:sz w:val="18"/>
              </w:rPr>
              <w:tab/>
            </w:r>
          </w:p>
        </w:sdtContent>
      </w:sdt>
    </w:sdtContent>
  </w:sdt>
  <w:p w14:paraId="372548C4" w14:textId="77777777" w:rsidR="007D43A0" w:rsidRDefault="007D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50D1" w14:textId="77777777" w:rsidR="00AC6831" w:rsidRDefault="00AC6831" w:rsidP="00C10F4E">
      <w:pPr>
        <w:spacing w:line="240" w:lineRule="auto"/>
      </w:pPr>
      <w:r>
        <w:separator/>
      </w:r>
    </w:p>
  </w:footnote>
  <w:footnote w:type="continuationSeparator" w:id="0">
    <w:p w14:paraId="7FFBD2C1" w14:textId="77777777" w:rsidR="00AC6831" w:rsidRDefault="00AC6831" w:rsidP="00C10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14ED" w14:textId="5A36CF91" w:rsidR="00D05472" w:rsidRDefault="00FD0C9B" w:rsidP="00904E3A">
    <w:pPr>
      <w:pStyle w:val="Header"/>
      <w:tabs>
        <w:tab w:val="clear" w:pos="4513"/>
      </w:tabs>
      <w:jc w:val="right"/>
    </w:pPr>
    <w:r>
      <w:rPr>
        <w:noProof/>
      </w:rPr>
      <w:drawing>
        <wp:inline distT="0" distB="0" distL="0" distR="0" wp14:anchorId="03C5E005" wp14:editId="592FDA56">
          <wp:extent cx="1284267" cy="222250"/>
          <wp:effectExtent l="0" t="0" r="0" b="635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58" cy="2539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4E69CDA"/>
    <w:lvl w:ilvl="0">
      <w:numFmt w:val="bullet"/>
      <w:lvlText w:val="*"/>
      <w:lvlJc w:val="left"/>
    </w:lvl>
  </w:abstractNum>
  <w:abstractNum w:abstractNumId="1" w15:restartNumberingAfterBreak="0">
    <w:nsid w:val="02564A83"/>
    <w:multiLevelType w:val="hybridMultilevel"/>
    <w:tmpl w:val="6E90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0C05"/>
    <w:multiLevelType w:val="hybridMultilevel"/>
    <w:tmpl w:val="9FC83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DB1E47"/>
    <w:multiLevelType w:val="hybridMultilevel"/>
    <w:tmpl w:val="E35E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73B28"/>
    <w:multiLevelType w:val="hybridMultilevel"/>
    <w:tmpl w:val="79FE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33036"/>
    <w:multiLevelType w:val="hybridMultilevel"/>
    <w:tmpl w:val="7BE44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84FAD"/>
    <w:multiLevelType w:val="hybridMultilevel"/>
    <w:tmpl w:val="5E66F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1D7B4F"/>
    <w:multiLevelType w:val="hybridMultilevel"/>
    <w:tmpl w:val="9850A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937C37"/>
    <w:multiLevelType w:val="hybridMultilevel"/>
    <w:tmpl w:val="4BFA0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E41B9F"/>
    <w:multiLevelType w:val="hybridMultilevel"/>
    <w:tmpl w:val="6C8008E6"/>
    <w:lvl w:ilvl="0" w:tplc="08090001">
      <w:start w:val="1"/>
      <w:numFmt w:val="bullet"/>
      <w:lvlText w:val=""/>
      <w:lvlJc w:val="left"/>
      <w:pPr>
        <w:ind w:left="360" w:hanging="360"/>
      </w:pPr>
      <w:rPr>
        <w:rFonts w:ascii="Symbol" w:hAnsi="Symbol" w:hint="default"/>
      </w:rPr>
    </w:lvl>
    <w:lvl w:ilvl="1" w:tplc="9F10A36E">
      <w:start w:val="13"/>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B15A7"/>
    <w:multiLevelType w:val="hybridMultilevel"/>
    <w:tmpl w:val="3E0841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745241"/>
    <w:multiLevelType w:val="hybridMultilevel"/>
    <w:tmpl w:val="9A8C7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D8141A"/>
    <w:multiLevelType w:val="hybridMultilevel"/>
    <w:tmpl w:val="6966DC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B96199"/>
    <w:multiLevelType w:val="hybridMultilevel"/>
    <w:tmpl w:val="3236C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5405E4"/>
    <w:multiLevelType w:val="hybridMultilevel"/>
    <w:tmpl w:val="F372F9A0"/>
    <w:lvl w:ilvl="0" w:tplc="B0B6C7C2">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07E6F"/>
    <w:multiLevelType w:val="hybridMultilevel"/>
    <w:tmpl w:val="6B7C0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951FC"/>
    <w:multiLevelType w:val="hybridMultilevel"/>
    <w:tmpl w:val="3E0841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597481"/>
    <w:multiLevelType w:val="hybridMultilevel"/>
    <w:tmpl w:val="885A79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4821B9"/>
    <w:multiLevelType w:val="hybridMultilevel"/>
    <w:tmpl w:val="D74AB586"/>
    <w:lvl w:ilvl="0" w:tplc="5D785C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854C6D"/>
    <w:multiLevelType w:val="hybridMultilevel"/>
    <w:tmpl w:val="8074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76D79"/>
    <w:multiLevelType w:val="hybridMultilevel"/>
    <w:tmpl w:val="2412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31342"/>
    <w:multiLevelType w:val="hybridMultilevel"/>
    <w:tmpl w:val="E3386374"/>
    <w:lvl w:ilvl="0" w:tplc="0409000F">
      <w:start w:val="1"/>
      <w:numFmt w:val="decimal"/>
      <w:lvlText w:val="%1."/>
      <w:lvlJc w:val="left"/>
      <w:pPr>
        <w:ind w:left="720" w:hanging="360"/>
      </w:pPr>
    </w:lvl>
    <w:lvl w:ilvl="1" w:tplc="BC0EE4A2">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B1D0AD6"/>
    <w:multiLevelType w:val="hybridMultilevel"/>
    <w:tmpl w:val="4D4CB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8378A4"/>
    <w:multiLevelType w:val="hybridMultilevel"/>
    <w:tmpl w:val="19A4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701E5"/>
    <w:multiLevelType w:val="hybridMultilevel"/>
    <w:tmpl w:val="5D6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26D00"/>
    <w:multiLevelType w:val="hybridMultilevel"/>
    <w:tmpl w:val="C8F02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C4661D"/>
    <w:multiLevelType w:val="hybridMultilevel"/>
    <w:tmpl w:val="460A5312"/>
    <w:lvl w:ilvl="0" w:tplc="B0B6C7C2">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C2A2D"/>
    <w:multiLevelType w:val="hybridMultilevel"/>
    <w:tmpl w:val="983E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E0E6C"/>
    <w:multiLevelType w:val="hybridMultilevel"/>
    <w:tmpl w:val="0CCA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10E18"/>
    <w:multiLevelType w:val="hybridMultilevel"/>
    <w:tmpl w:val="D9E48C4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140312"/>
    <w:multiLevelType w:val="multilevel"/>
    <w:tmpl w:val="CF769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9324486">
    <w:abstractNumId w:val="1"/>
  </w:num>
  <w:num w:numId="2" w16cid:durableId="453602425">
    <w:abstractNumId w:val="8"/>
  </w:num>
  <w:num w:numId="3" w16cid:durableId="826096040">
    <w:abstractNumId w:val="15"/>
  </w:num>
  <w:num w:numId="4" w16cid:durableId="139854346">
    <w:abstractNumId w:val="17"/>
  </w:num>
  <w:num w:numId="5" w16cid:durableId="1347711826">
    <w:abstractNumId w:val="16"/>
  </w:num>
  <w:num w:numId="6" w16cid:durableId="366415539">
    <w:abstractNumId w:val="5"/>
  </w:num>
  <w:num w:numId="7" w16cid:durableId="321131216">
    <w:abstractNumId w:val="19"/>
  </w:num>
  <w:num w:numId="8" w16cid:durableId="1593464576">
    <w:abstractNumId w:val="27"/>
  </w:num>
  <w:num w:numId="9" w16cid:durableId="1752120204">
    <w:abstractNumId w:val="20"/>
  </w:num>
  <w:num w:numId="10" w16cid:durableId="1491213655">
    <w:abstractNumId w:val="23"/>
  </w:num>
  <w:num w:numId="11" w16cid:durableId="1385328148">
    <w:abstractNumId w:val="3"/>
  </w:num>
  <w:num w:numId="12" w16cid:durableId="4783783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629359850">
    <w:abstractNumId w:val="10"/>
  </w:num>
  <w:num w:numId="14" w16cid:durableId="1835099947">
    <w:abstractNumId w:val="30"/>
  </w:num>
  <w:num w:numId="15" w16cid:durableId="269507687">
    <w:abstractNumId w:val="13"/>
  </w:num>
  <w:num w:numId="16" w16cid:durableId="1835414069">
    <w:abstractNumId w:val="7"/>
  </w:num>
  <w:num w:numId="17" w16cid:durableId="166333930">
    <w:abstractNumId w:val="22"/>
  </w:num>
  <w:num w:numId="18" w16cid:durableId="48832953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0395495">
    <w:abstractNumId w:val="11"/>
  </w:num>
  <w:num w:numId="20" w16cid:durableId="1674072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1664579217">
    <w:abstractNumId w:val="12"/>
  </w:num>
  <w:num w:numId="22" w16cid:durableId="905259109">
    <w:abstractNumId w:val="2"/>
  </w:num>
  <w:num w:numId="23" w16cid:durableId="1623458640">
    <w:abstractNumId w:val="18"/>
  </w:num>
  <w:num w:numId="24" w16cid:durableId="1477916154">
    <w:abstractNumId w:val="25"/>
  </w:num>
  <w:num w:numId="25" w16cid:durableId="1325158268">
    <w:abstractNumId w:val="4"/>
  </w:num>
  <w:num w:numId="26" w16cid:durableId="338242901">
    <w:abstractNumId w:val="14"/>
  </w:num>
  <w:num w:numId="27" w16cid:durableId="945699622">
    <w:abstractNumId w:val="26"/>
  </w:num>
  <w:num w:numId="28" w16cid:durableId="1888487640">
    <w:abstractNumId w:val="29"/>
  </w:num>
  <w:num w:numId="29" w16cid:durableId="1128428129">
    <w:abstractNumId w:val="9"/>
  </w:num>
  <w:num w:numId="30" w16cid:durableId="1205173571">
    <w:abstractNumId w:val="28"/>
  </w:num>
  <w:num w:numId="31" w16cid:durableId="87627531">
    <w:abstractNumId w:val="6"/>
  </w:num>
  <w:num w:numId="32" w16cid:durableId="17719738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4E"/>
    <w:rsid w:val="000108B7"/>
    <w:rsid w:val="00011B25"/>
    <w:rsid w:val="000171DD"/>
    <w:rsid w:val="000232D5"/>
    <w:rsid w:val="00026BDF"/>
    <w:rsid w:val="000330E1"/>
    <w:rsid w:val="00043A09"/>
    <w:rsid w:val="0005101C"/>
    <w:rsid w:val="00052A74"/>
    <w:rsid w:val="0006237F"/>
    <w:rsid w:val="00074352"/>
    <w:rsid w:val="00091F42"/>
    <w:rsid w:val="000A1FA2"/>
    <w:rsid w:val="000A412B"/>
    <w:rsid w:val="000D3437"/>
    <w:rsid w:val="000D7ABC"/>
    <w:rsid w:val="000D7D37"/>
    <w:rsid w:val="000E518C"/>
    <w:rsid w:val="001009CD"/>
    <w:rsid w:val="00103DAA"/>
    <w:rsid w:val="00125408"/>
    <w:rsid w:val="001260AB"/>
    <w:rsid w:val="00127A5A"/>
    <w:rsid w:val="00146ED3"/>
    <w:rsid w:val="00157BB5"/>
    <w:rsid w:val="001762DF"/>
    <w:rsid w:val="00180BF9"/>
    <w:rsid w:val="001822DF"/>
    <w:rsid w:val="00190E6A"/>
    <w:rsid w:val="00197441"/>
    <w:rsid w:val="001A7DA5"/>
    <w:rsid w:val="001C3C10"/>
    <w:rsid w:val="001C7693"/>
    <w:rsid w:val="001D4714"/>
    <w:rsid w:val="001F1D5F"/>
    <w:rsid w:val="00211F89"/>
    <w:rsid w:val="002242AD"/>
    <w:rsid w:val="00232454"/>
    <w:rsid w:val="0023292F"/>
    <w:rsid w:val="00235D9D"/>
    <w:rsid w:val="00245A9B"/>
    <w:rsid w:val="002462BF"/>
    <w:rsid w:val="0028572A"/>
    <w:rsid w:val="002B0185"/>
    <w:rsid w:val="002E4008"/>
    <w:rsid w:val="002F0846"/>
    <w:rsid w:val="0030058B"/>
    <w:rsid w:val="0031294E"/>
    <w:rsid w:val="003236FF"/>
    <w:rsid w:val="00327D32"/>
    <w:rsid w:val="00331676"/>
    <w:rsid w:val="00331A5A"/>
    <w:rsid w:val="00342A12"/>
    <w:rsid w:val="00344DD0"/>
    <w:rsid w:val="003615AB"/>
    <w:rsid w:val="00367F3C"/>
    <w:rsid w:val="00376FDB"/>
    <w:rsid w:val="003831AE"/>
    <w:rsid w:val="003A4C09"/>
    <w:rsid w:val="003D37C1"/>
    <w:rsid w:val="003F5968"/>
    <w:rsid w:val="004008C4"/>
    <w:rsid w:val="00405DA5"/>
    <w:rsid w:val="00410BCE"/>
    <w:rsid w:val="00412D5E"/>
    <w:rsid w:val="00416301"/>
    <w:rsid w:val="004258AF"/>
    <w:rsid w:val="0043367A"/>
    <w:rsid w:val="00434B43"/>
    <w:rsid w:val="004376C7"/>
    <w:rsid w:val="00453198"/>
    <w:rsid w:val="00457393"/>
    <w:rsid w:val="00457CCD"/>
    <w:rsid w:val="00472B66"/>
    <w:rsid w:val="0047374E"/>
    <w:rsid w:val="004A1131"/>
    <w:rsid w:val="004A515D"/>
    <w:rsid w:val="004B11D1"/>
    <w:rsid w:val="004B3242"/>
    <w:rsid w:val="004C2132"/>
    <w:rsid w:val="004C7BA9"/>
    <w:rsid w:val="004E13F7"/>
    <w:rsid w:val="004E2E8A"/>
    <w:rsid w:val="004E3F6F"/>
    <w:rsid w:val="004F3117"/>
    <w:rsid w:val="00500564"/>
    <w:rsid w:val="0052205A"/>
    <w:rsid w:val="00533508"/>
    <w:rsid w:val="00560E76"/>
    <w:rsid w:val="005722DF"/>
    <w:rsid w:val="00582504"/>
    <w:rsid w:val="00592FA2"/>
    <w:rsid w:val="00595460"/>
    <w:rsid w:val="005A4949"/>
    <w:rsid w:val="005A4EF4"/>
    <w:rsid w:val="005A5352"/>
    <w:rsid w:val="005B40E3"/>
    <w:rsid w:val="005B4541"/>
    <w:rsid w:val="005D3619"/>
    <w:rsid w:val="005D40B4"/>
    <w:rsid w:val="005D558C"/>
    <w:rsid w:val="0060021F"/>
    <w:rsid w:val="0060675B"/>
    <w:rsid w:val="00610DE0"/>
    <w:rsid w:val="00614F2E"/>
    <w:rsid w:val="00620C24"/>
    <w:rsid w:val="006279DE"/>
    <w:rsid w:val="00634ACD"/>
    <w:rsid w:val="00660CFF"/>
    <w:rsid w:val="00684D17"/>
    <w:rsid w:val="00692FF9"/>
    <w:rsid w:val="0069480E"/>
    <w:rsid w:val="00695B97"/>
    <w:rsid w:val="00696091"/>
    <w:rsid w:val="006A28B8"/>
    <w:rsid w:val="006A568D"/>
    <w:rsid w:val="006A64D4"/>
    <w:rsid w:val="006A76C3"/>
    <w:rsid w:val="006B189D"/>
    <w:rsid w:val="006D0324"/>
    <w:rsid w:val="00701C77"/>
    <w:rsid w:val="0070207D"/>
    <w:rsid w:val="00702966"/>
    <w:rsid w:val="00713684"/>
    <w:rsid w:val="00757D3F"/>
    <w:rsid w:val="007A2383"/>
    <w:rsid w:val="007A253C"/>
    <w:rsid w:val="007A5369"/>
    <w:rsid w:val="007A5ABA"/>
    <w:rsid w:val="007A64A3"/>
    <w:rsid w:val="007B06C5"/>
    <w:rsid w:val="007B1873"/>
    <w:rsid w:val="007B3379"/>
    <w:rsid w:val="007C0B2A"/>
    <w:rsid w:val="007C1D19"/>
    <w:rsid w:val="007C2945"/>
    <w:rsid w:val="007D0F6A"/>
    <w:rsid w:val="007D1A3A"/>
    <w:rsid w:val="007D303E"/>
    <w:rsid w:val="007D43A0"/>
    <w:rsid w:val="007E1C58"/>
    <w:rsid w:val="007E35BA"/>
    <w:rsid w:val="007F0FA0"/>
    <w:rsid w:val="0081218F"/>
    <w:rsid w:val="00814A11"/>
    <w:rsid w:val="00817CB6"/>
    <w:rsid w:val="00835DB8"/>
    <w:rsid w:val="00836780"/>
    <w:rsid w:val="008413A1"/>
    <w:rsid w:val="0085166B"/>
    <w:rsid w:val="008712FC"/>
    <w:rsid w:val="0087776F"/>
    <w:rsid w:val="00881525"/>
    <w:rsid w:val="00885576"/>
    <w:rsid w:val="00885949"/>
    <w:rsid w:val="00893D67"/>
    <w:rsid w:val="008A4A24"/>
    <w:rsid w:val="008B09F5"/>
    <w:rsid w:val="008B1CE8"/>
    <w:rsid w:val="008D26BB"/>
    <w:rsid w:val="008F5D3A"/>
    <w:rsid w:val="00904E3A"/>
    <w:rsid w:val="00932A89"/>
    <w:rsid w:val="00940ABF"/>
    <w:rsid w:val="00945869"/>
    <w:rsid w:val="00961B92"/>
    <w:rsid w:val="00990E53"/>
    <w:rsid w:val="009A715D"/>
    <w:rsid w:val="009B3511"/>
    <w:rsid w:val="009B5FB8"/>
    <w:rsid w:val="009C42DA"/>
    <w:rsid w:val="009C6CAA"/>
    <w:rsid w:val="009D126D"/>
    <w:rsid w:val="009E5856"/>
    <w:rsid w:val="009E5CFD"/>
    <w:rsid w:val="009F0236"/>
    <w:rsid w:val="00A00EF1"/>
    <w:rsid w:val="00A0468C"/>
    <w:rsid w:val="00A118F9"/>
    <w:rsid w:val="00A17B1C"/>
    <w:rsid w:val="00A21B67"/>
    <w:rsid w:val="00A21ED2"/>
    <w:rsid w:val="00A250C9"/>
    <w:rsid w:val="00A30D65"/>
    <w:rsid w:val="00A429E4"/>
    <w:rsid w:val="00A5336A"/>
    <w:rsid w:val="00A56B06"/>
    <w:rsid w:val="00A91287"/>
    <w:rsid w:val="00AA0926"/>
    <w:rsid w:val="00AA0FB8"/>
    <w:rsid w:val="00AA23E7"/>
    <w:rsid w:val="00AB6AB7"/>
    <w:rsid w:val="00AC2FD0"/>
    <w:rsid w:val="00AC3256"/>
    <w:rsid w:val="00AC6831"/>
    <w:rsid w:val="00AE0739"/>
    <w:rsid w:val="00AE2F9F"/>
    <w:rsid w:val="00AE4A3B"/>
    <w:rsid w:val="00AE7818"/>
    <w:rsid w:val="00B14D2E"/>
    <w:rsid w:val="00B355BD"/>
    <w:rsid w:val="00B453AB"/>
    <w:rsid w:val="00B46F54"/>
    <w:rsid w:val="00B50BCB"/>
    <w:rsid w:val="00B61ED2"/>
    <w:rsid w:val="00B655F4"/>
    <w:rsid w:val="00B703E0"/>
    <w:rsid w:val="00B7474C"/>
    <w:rsid w:val="00B75995"/>
    <w:rsid w:val="00B7651B"/>
    <w:rsid w:val="00B83A39"/>
    <w:rsid w:val="00B870D7"/>
    <w:rsid w:val="00BA337F"/>
    <w:rsid w:val="00BA39EC"/>
    <w:rsid w:val="00BB242C"/>
    <w:rsid w:val="00BB4860"/>
    <w:rsid w:val="00BC77C5"/>
    <w:rsid w:val="00BD34FE"/>
    <w:rsid w:val="00BD3ED1"/>
    <w:rsid w:val="00BD5749"/>
    <w:rsid w:val="00BE4617"/>
    <w:rsid w:val="00BE4E68"/>
    <w:rsid w:val="00C055ED"/>
    <w:rsid w:val="00C10F09"/>
    <w:rsid w:val="00C10F4E"/>
    <w:rsid w:val="00C1627D"/>
    <w:rsid w:val="00C26CE2"/>
    <w:rsid w:val="00C27271"/>
    <w:rsid w:val="00C807FD"/>
    <w:rsid w:val="00C8688E"/>
    <w:rsid w:val="00C94B98"/>
    <w:rsid w:val="00C953C4"/>
    <w:rsid w:val="00CB3383"/>
    <w:rsid w:val="00CC07FA"/>
    <w:rsid w:val="00CE2D4A"/>
    <w:rsid w:val="00CE4EBE"/>
    <w:rsid w:val="00CF15D2"/>
    <w:rsid w:val="00CF2B37"/>
    <w:rsid w:val="00D05472"/>
    <w:rsid w:val="00D1609A"/>
    <w:rsid w:val="00D24785"/>
    <w:rsid w:val="00D30B05"/>
    <w:rsid w:val="00D91342"/>
    <w:rsid w:val="00DA3862"/>
    <w:rsid w:val="00DA4A34"/>
    <w:rsid w:val="00DA60C0"/>
    <w:rsid w:val="00DC1C68"/>
    <w:rsid w:val="00DC7E64"/>
    <w:rsid w:val="00DD014E"/>
    <w:rsid w:val="00DD21B8"/>
    <w:rsid w:val="00DE56B5"/>
    <w:rsid w:val="00E00DE0"/>
    <w:rsid w:val="00E0374B"/>
    <w:rsid w:val="00E365AE"/>
    <w:rsid w:val="00E452C0"/>
    <w:rsid w:val="00E4627C"/>
    <w:rsid w:val="00E529B0"/>
    <w:rsid w:val="00E675E8"/>
    <w:rsid w:val="00E7184C"/>
    <w:rsid w:val="00E718FD"/>
    <w:rsid w:val="00E73AD8"/>
    <w:rsid w:val="00E763FD"/>
    <w:rsid w:val="00E80486"/>
    <w:rsid w:val="00E849B1"/>
    <w:rsid w:val="00EA4004"/>
    <w:rsid w:val="00EB246E"/>
    <w:rsid w:val="00EB74C5"/>
    <w:rsid w:val="00EC58BD"/>
    <w:rsid w:val="00ED10E6"/>
    <w:rsid w:val="00EE551D"/>
    <w:rsid w:val="00EF0B0C"/>
    <w:rsid w:val="00EF260C"/>
    <w:rsid w:val="00EF3604"/>
    <w:rsid w:val="00F01CC9"/>
    <w:rsid w:val="00F10EA2"/>
    <w:rsid w:val="00F16A09"/>
    <w:rsid w:val="00F23184"/>
    <w:rsid w:val="00F25701"/>
    <w:rsid w:val="00F25B7D"/>
    <w:rsid w:val="00F2625D"/>
    <w:rsid w:val="00F3307A"/>
    <w:rsid w:val="00F33AE8"/>
    <w:rsid w:val="00F33C5C"/>
    <w:rsid w:val="00F379DF"/>
    <w:rsid w:val="00F45425"/>
    <w:rsid w:val="00F63AE9"/>
    <w:rsid w:val="00F6577E"/>
    <w:rsid w:val="00F8518B"/>
    <w:rsid w:val="00FA7625"/>
    <w:rsid w:val="00FB68C8"/>
    <w:rsid w:val="00FC3935"/>
    <w:rsid w:val="00FC39FF"/>
    <w:rsid w:val="00FD0C9B"/>
    <w:rsid w:val="00FD7BE8"/>
    <w:rsid w:val="00FE5DFC"/>
    <w:rsid w:val="00FE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C9FCF"/>
  <w15:docId w15:val="{81A4330E-78D3-4185-968D-3E655727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97"/>
    <w:pPr>
      <w:spacing w:after="0"/>
      <w:jc w:val="both"/>
    </w:pPr>
    <w:rPr>
      <w:rFonts w:ascii="Arial" w:hAnsi="Arial"/>
      <w:color w:val="000000" w:themeColor="text1"/>
    </w:rPr>
  </w:style>
  <w:style w:type="paragraph" w:styleId="Heading1">
    <w:name w:val="heading 1"/>
    <w:basedOn w:val="Normal"/>
    <w:next w:val="Normal"/>
    <w:link w:val="Heading1Char"/>
    <w:uiPriority w:val="9"/>
    <w:qFormat/>
    <w:rsid w:val="00695B97"/>
    <w:pPr>
      <w:keepNext/>
      <w:keepLines/>
      <w:outlineLvl w:val="0"/>
    </w:pPr>
    <w:rPr>
      <w:rFonts w:eastAsiaTheme="majorEastAsia" w:cstheme="majorBidi"/>
      <w:bCs/>
      <w:color w:val="0072C0"/>
      <w:sz w:val="28"/>
      <w:szCs w:val="28"/>
    </w:rPr>
  </w:style>
  <w:style w:type="paragraph" w:styleId="Heading2">
    <w:name w:val="heading 2"/>
    <w:basedOn w:val="Normal"/>
    <w:next w:val="Normal"/>
    <w:link w:val="Heading2Char"/>
    <w:uiPriority w:val="9"/>
    <w:unhideWhenUsed/>
    <w:qFormat/>
    <w:rsid w:val="00695B97"/>
    <w:pPr>
      <w:keepNext/>
      <w:keepLines/>
      <w:outlineLvl w:val="1"/>
    </w:pPr>
    <w:rPr>
      <w:rFonts w:eastAsiaTheme="majorEastAsia" w:cstheme="majorBidi"/>
      <w:b/>
      <w:bCs/>
      <w:color w:val="0070C0"/>
      <w:szCs w:val="26"/>
    </w:rPr>
  </w:style>
  <w:style w:type="paragraph" w:styleId="Heading3">
    <w:name w:val="heading 3"/>
    <w:basedOn w:val="Normal"/>
    <w:next w:val="Normal"/>
    <w:link w:val="Heading3Char"/>
    <w:semiHidden/>
    <w:unhideWhenUsed/>
    <w:qFormat/>
    <w:rsid w:val="00C807FD"/>
    <w:pPr>
      <w:keepNext/>
      <w:spacing w:before="240" w:after="60" w:line="240" w:lineRule="auto"/>
      <w:jc w:val="left"/>
      <w:outlineLvl w:val="2"/>
    </w:pPr>
    <w:rPr>
      <w:rFonts w:ascii="Cambria" w:eastAsia="Times New Roman" w:hAnsi="Cambria" w:cs="Times New Roman"/>
      <w:b/>
      <w:bCs/>
      <w:color w:val="auto"/>
      <w:sz w:val="26"/>
      <w:szCs w:val="26"/>
    </w:rPr>
  </w:style>
  <w:style w:type="paragraph" w:styleId="Heading5">
    <w:name w:val="heading 5"/>
    <w:basedOn w:val="Normal"/>
    <w:next w:val="Normal"/>
    <w:link w:val="Heading5Char"/>
    <w:uiPriority w:val="9"/>
    <w:semiHidden/>
    <w:unhideWhenUsed/>
    <w:qFormat/>
    <w:rsid w:val="00904E3A"/>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rsid w:val="00C807FD"/>
    <w:pPr>
      <w:spacing w:before="240" w:after="60" w:line="240" w:lineRule="auto"/>
      <w:jc w:val="left"/>
      <w:outlineLvl w:val="8"/>
    </w:pPr>
    <w:rPr>
      <w:rFonts w:ascii="Cambria" w:eastAsia="Times New Roman" w:hAnsi="Cambria"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B97"/>
    <w:rPr>
      <w:rFonts w:ascii="Arial" w:eastAsiaTheme="majorEastAsia" w:hAnsi="Arial" w:cstheme="majorBidi"/>
      <w:bCs/>
      <w:color w:val="0072C0"/>
      <w:sz w:val="28"/>
      <w:szCs w:val="28"/>
    </w:rPr>
  </w:style>
  <w:style w:type="paragraph" w:styleId="BalloonText">
    <w:name w:val="Balloon Text"/>
    <w:basedOn w:val="Normal"/>
    <w:link w:val="BalloonTextChar"/>
    <w:uiPriority w:val="99"/>
    <w:semiHidden/>
    <w:unhideWhenUsed/>
    <w:rsid w:val="00C10F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4E"/>
    <w:rPr>
      <w:rFonts w:ascii="Tahoma" w:hAnsi="Tahoma" w:cs="Tahoma"/>
      <w:color w:val="000000" w:themeColor="text1"/>
      <w:sz w:val="16"/>
      <w:szCs w:val="16"/>
    </w:rPr>
  </w:style>
  <w:style w:type="paragraph" w:styleId="Header">
    <w:name w:val="header"/>
    <w:basedOn w:val="Normal"/>
    <w:link w:val="HeaderChar"/>
    <w:unhideWhenUsed/>
    <w:rsid w:val="00C10F4E"/>
    <w:pPr>
      <w:tabs>
        <w:tab w:val="center" w:pos="4513"/>
        <w:tab w:val="right" w:pos="9026"/>
      </w:tabs>
      <w:spacing w:line="240" w:lineRule="auto"/>
    </w:pPr>
  </w:style>
  <w:style w:type="character" w:customStyle="1" w:styleId="HeaderChar">
    <w:name w:val="Header Char"/>
    <w:basedOn w:val="DefaultParagraphFont"/>
    <w:link w:val="Header"/>
    <w:uiPriority w:val="99"/>
    <w:rsid w:val="00C10F4E"/>
    <w:rPr>
      <w:rFonts w:ascii="Arial" w:hAnsi="Arial"/>
      <w:color w:val="000000" w:themeColor="text1"/>
    </w:rPr>
  </w:style>
  <w:style w:type="paragraph" w:styleId="Footer">
    <w:name w:val="footer"/>
    <w:basedOn w:val="Normal"/>
    <w:link w:val="FooterChar"/>
    <w:uiPriority w:val="99"/>
    <w:unhideWhenUsed/>
    <w:rsid w:val="00C10F4E"/>
    <w:pPr>
      <w:tabs>
        <w:tab w:val="center" w:pos="4513"/>
        <w:tab w:val="right" w:pos="9026"/>
      </w:tabs>
      <w:spacing w:line="240" w:lineRule="auto"/>
    </w:pPr>
  </w:style>
  <w:style w:type="character" w:customStyle="1" w:styleId="FooterChar">
    <w:name w:val="Footer Char"/>
    <w:basedOn w:val="DefaultParagraphFont"/>
    <w:link w:val="Footer"/>
    <w:uiPriority w:val="99"/>
    <w:rsid w:val="00C10F4E"/>
    <w:rPr>
      <w:rFonts w:ascii="Arial" w:hAnsi="Arial"/>
      <w:color w:val="000000" w:themeColor="text1"/>
    </w:rPr>
  </w:style>
  <w:style w:type="table" w:styleId="TableGrid">
    <w:name w:val="Table Grid"/>
    <w:basedOn w:val="TableNormal"/>
    <w:uiPriority w:val="59"/>
    <w:rsid w:val="00A0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15D"/>
    <w:pPr>
      <w:ind w:left="720"/>
      <w:contextualSpacing/>
    </w:pPr>
  </w:style>
  <w:style w:type="character" w:customStyle="1" w:styleId="Heading2Char">
    <w:name w:val="Heading 2 Char"/>
    <w:basedOn w:val="DefaultParagraphFont"/>
    <w:link w:val="Heading2"/>
    <w:uiPriority w:val="9"/>
    <w:rsid w:val="00695B97"/>
    <w:rPr>
      <w:rFonts w:ascii="Arial" w:eastAsiaTheme="majorEastAsia" w:hAnsi="Arial" w:cstheme="majorBidi"/>
      <w:b/>
      <w:bCs/>
      <w:color w:val="0070C0"/>
      <w:szCs w:val="26"/>
    </w:rPr>
  </w:style>
  <w:style w:type="paragraph" w:customStyle="1" w:styleId="Default">
    <w:name w:val="Default"/>
    <w:rsid w:val="00C10F0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semiHidden/>
    <w:rsid w:val="00C807FD"/>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C807FD"/>
    <w:rPr>
      <w:rFonts w:ascii="Cambria" w:eastAsia="Times New Roman" w:hAnsi="Cambria" w:cs="Times New Roman"/>
    </w:rPr>
  </w:style>
  <w:style w:type="character" w:styleId="Strong">
    <w:name w:val="Strong"/>
    <w:basedOn w:val="DefaultParagraphFont"/>
    <w:uiPriority w:val="22"/>
    <w:qFormat/>
    <w:rsid w:val="00E4627C"/>
    <w:rPr>
      <w:rFonts w:ascii="Times New Roman" w:hAnsi="Times New Roman" w:cs="Times New Roman" w:hint="default"/>
      <w:b/>
      <w:bCs/>
    </w:rPr>
  </w:style>
  <w:style w:type="paragraph" w:styleId="NormalWeb">
    <w:name w:val="Normal (Web)"/>
    <w:basedOn w:val="Normal"/>
    <w:uiPriority w:val="99"/>
    <w:semiHidden/>
    <w:unhideWhenUsed/>
    <w:rsid w:val="00E4627C"/>
    <w:pPr>
      <w:spacing w:line="240" w:lineRule="auto"/>
      <w:jc w:val="left"/>
    </w:pPr>
    <w:rPr>
      <w:rFonts w:ascii="Times New Roman" w:eastAsia="Times New Roman" w:hAnsi="Times New Roman" w:cs="Times New Roman"/>
      <w:color w:val="auto"/>
      <w:sz w:val="24"/>
      <w:szCs w:val="24"/>
      <w:lang w:eastAsia="en-GB"/>
    </w:rPr>
  </w:style>
  <w:style w:type="paragraph" w:styleId="NoSpacing">
    <w:name w:val="No Spacing"/>
    <w:uiPriority w:val="1"/>
    <w:qFormat/>
    <w:rsid w:val="00FE7221"/>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904E3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A3862"/>
    <w:rPr>
      <w:color w:val="0000FF" w:themeColor="hyperlink"/>
      <w:u w:val="single"/>
    </w:rPr>
  </w:style>
  <w:style w:type="character" w:styleId="FollowedHyperlink">
    <w:name w:val="FollowedHyperlink"/>
    <w:basedOn w:val="DefaultParagraphFont"/>
    <w:uiPriority w:val="99"/>
    <w:semiHidden/>
    <w:unhideWhenUsed/>
    <w:rsid w:val="00FA7625"/>
    <w:rPr>
      <w:color w:val="800080" w:themeColor="followedHyperlink"/>
      <w:u w:val="single"/>
    </w:rPr>
  </w:style>
  <w:style w:type="character" w:styleId="CommentReference">
    <w:name w:val="annotation reference"/>
    <w:basedOn w:val="DefaultParagraphFont"/>
    <w:uiPriority w:val="99"/>
    <w:semiHidden/>
    <w:unhideWhenUsed/>
    <w:rsid w:val="00620C24"/>
    <w:rPr>
      <w:sz w:val="16"/>
      <w:szCs w:val="16"/>
    </w:rPr>
  </w:style>
  <w:style w:type="paragraph" w:styleId="CommentText">
    <w:name w:val="annotation text"/>
    <w:basedOn w:val="Normal"/>
    <w:link w:val="CommentTextChar"/>
    <w:uiPriority w:val="99"/>
    <w:semiHidden/>
    <w:unhideWhenUsed/>
    <w:rsid w:val="00620C24"/>
    <w:pPr>
      <w:spacing w:line="240" w:lineRule="auto"/>
    </w:pPr>
    <w:rPr>
      <w:sz w:val="20"/>
      <w:szCs w:val="20"/>
    </w:rPr>
  </w:style>
  <w:style w:type="character" w:customStyle="1" w:styleId="CommentTextChar">
    <w:name w:val="Comment Text Char"/>
    <w:basedOn w:val="DefaultParagraphFont"/>
    <w:link w:val="CommentText"/>
    <w:uiPriority w:val="99"/>
    <w:semiHidden/>
    <w:rsid w:val="00620C24"/>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20C24"/>
    <w:rPr>
      <w:b/>
      <w:bCs/>
    </w:rPr>
  </w:style>
  <w:style w:type="character" w:customStyle="1" w:styleId="CommentSubjectChar">
    <w:name w:val="Comment Subject Char"/>
    <w:basedOn w:val="CommentTextChar"/>
    <w:link w:val="CommentSubject"/>
    <w:uiPriority w:val="99"/>
    <w:semiHidden/>
    <w:rsid w:val="00620C24"/>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895">
      <w:bodyDiv w:val="1"/>
      <w:marLeft w:val="0"/>
      <w:marRight w:val="0"/>
      <w:marTop w:val="0"/>
      <w:marBottom w:val="0"/>
      <w:divBdr>
        <w:top w:val="none" w:sz="0" w:space="0" w:color="auto"/>
        <w:left w:val="none" w:sz="0" w:space="0" w:color="auto"/>
        <w:bottom w:val="none" w:sz="0" w:space="0" w:color="auto"/>
        <w:right w:val="none" w:sz="0" w:space="0" w:color="auto"/>
      </w:divBdr>
    </w:div>
    <w:div w:id="371031157">
      <w:bodyDiv w:val="1"/>
      <w:marLeft w:val="0"/>
      <w:marRight w:val="0"/>
      <w:marTop w:val="0"/>
      <w:marBottom w:val="0"/>
      <w:divBdr>
        <w:top w:val="none" w:sz="0" w:space="0" w:color="auto"/>
        <w:left w:val="none" w:sz="0" w:space="0" w:color="auto"/>
        <w:bottom w:val="none" w:sz="0" w:space="0" w:color="auto"/>
        <w:right w:val="none" w:sz="0" w:space="0" w:color="auto"/>
      </w:divBdr>
    </w:div>
    <w:div w:id="925264620">
      <w:bodyDiv w:val="1"/>
      <w:marLeft w:val="0"/>
      <w:marRight w:val="0"/>
      <w:marTop w:val="0"/>
      <w:marBottom w:val="0"/>
      <w:divBdr>
        <w:top w:val="none" w:sz="0" w:space="0" w:color="auto"/>
        <w:left w:val="none" w:sz="0" w:space="0" w:color="auto"/>
        <w:bottom w:val="none" w:sz="0" w:space="0" w:color="auto"/>
        <w:right w:val="none" w:sz="0" w:space="0" w:color="auto"/>
      </w:divBdr>
    </w:div>
    <w:div w:id="13443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17" ma:contentTypeDescription="Create a new document." ma:contentTypeScope="" ma:versionID="bcd575e6786f4341ccc6b39d9a29f5fa">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2972955897cf18dae42d5992c10830ad"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F3F7-24FD-434B-938B-045EA87367F7}">
  <ds:schemaRefs>
    <ds:schemaRef ds:uri="http://schemas.microsoft.com/sharepoint/v3/contenttype/forms"/>
  </ds:schemaRefs>
</ds:datastoreItem>
</file>

<file path=customXml/itemProps2.xml><?xml version="1.0" encoding="utf-8"?>
<ds:datastoreItem xmlns:ds="http://schemas.openxmlformats.org/officeDocument/2006/customXml" ds:itemID="{885A5B75-D361-4BD1-9A62-793E14AD4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36AD0-56E6-4817-BCBA-500A17AB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Azra</dc:creator>
  <cp:keywords/>
  <dc:description/>
  <cp:lastModifiedBy>Millie Phillpot</cp:lastModifiedBy>
  <cp:revision>2</cp:revision>
  <cp:lastPrinted>2018-09-21T15:08:00Z</cp:lastPrinted>
  <dcterms:created xsi:type="dcterms:W3CDTF">2023-05-15T13:14:00Z</dcterms:created>
  <dcterms:modified xsi:type="dcterms:W3CDTF">2023-05-15T13:14:00Z</dcterms:modified>
</cp:coreProperties>
</file>