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1C011" w14:textId="1C38DC67" w:rsidR="3C081D79" w:rsidRPr="00AF2C9A" w:rsidRDefault="3C081D79" w:rsidP="6092F876">
      <w:pPr>
        <w:pStyle w:val="Heading1"/>
        <w:widowControl w:val="0"/>
        <w:spacing w:before="240" w:after="240" w:line="240" w:lineRule="auto"/>
        <w:rPr>
          <w:rFonts w:ascii="Segoe UI" w:eastAsia="Segoe UI" w:hAnsi="Segoe UI" w:cs="Segoe UI"/>
          <w:color w:val="102036"/>
          <w:sz w:val="56"/>
          <w:szCs w:val="56"/>
        </w:rPr>
      </w:pPr>
      <w:r w:rsidRPr="6092F876">
        <w:rPr>
          <w:rFonts w:ascii="Segoe UI" w:eastAsia="Segoe UI" w:hAnsi="Segoe UI" w:cs="Segoe UI"/>
          <w:color w:val="102036"/>
          <w:sz w:val="56"/>
          <w:szCs w:val="56"/>
        </w:rPr>
        <w:t xml:space="preserve">RCSLT fact sheet </w:t>
      </w:r>
      <w:r w:rsidR="76FC46EA" w:rsidRPr="6092F876">
        <w:rPr>
          <w:rFonts w:ascii="Segoe UI" w:eastAsia="Segoe UI" w:hAnsi="Segoe UI" w:cs="Segoe UI"/>
          <w:color w:val="102036"/>
          <w:sz w:val="56"/>
          <w:szCs w:val="56"/>
        </w:rPr>
        <w:t xml:space="preserve">- </w:t>
      </w:r>
      <w:r w:rsidR="66F2D0D8" w:rsidRPr="6092F876">
        <w:rPr>
          <w:rFonts w:ascii="Segoe UI" w:eastAsia="Segoe UI" w:hAnsi="Segoe UI" w:cs="Segoe UI"/>
          <w:color w:val="102036"/>
          <w:sz w:val="56"/>
          <w:szCs w:val="56"/>
        </w:rPr>
        <w:t xml:space="preserve">top tips for supporting someone with an acquired brain injury </w:t>
      </w:r>
      <w:r w:rsidR="57106FC1" w:rsidRPr="6092F876">
        <w:rPr>
          <w:rFonts w:ascii="Segoe UI" w:eastAsia="Segoe UI" w:hAnsi="Segoe UI" w:cs="Segoe UI"/>
          <w:color w:val="102036"/>
          <w:sz w:val="56"/>
          <w:szCs w:val="56"/>
        </w:rPr>
        <w:t xml:space="preserve">(ABI) </w:t>
      </w:r>
    </w:p>
    <w:p w14:paraId="419C4921" w14:textId="3B2F0149" w:rsidR="3C081D79" w:rsidRPr="00AF2C9A" w:rsidRDefault="3C081D79" w:rsidP="6CF42C20">
      <w:pPr>
        <w:pStyle w:val="Heading2"/>
        <w:widowControl w:val="0"/>
        <w:spacing w:before="340" w:after="240" w:line="240" w:lineRule="auto"/>
        <w:rPr>
          <w:rFonts w:ascii="Segoe UI" w:eastAsia="Segoe UI" w:hAnsi="Segoe UI" w:cs="Segoe UI"/>
          <w:color w:val="102036"/>
          <w:sz w:val="36"/>
          <w:szCs w:val="36"/>
        </w:rPr>
      </w:pPr>
      <w:r w:rsidRPr="00AF2C9A">
        <w:rPr>
          <w:rFonts w:ascii="Segoe UI" w:eastAsia="Segoe UI" w:hAnsi="Segoe UI" w:cs="Segoe UI"/>
          <w:color w:val="102036"/>
          <w:sz w:val="36"/>
          <w:szCs w:val="36"/>
        </w:rPr>
        <w:t>DRAFT FOR CONSULTATION</w:t>
      </w:r>
    </w:p>
    <w:p w14:paraId="79EAAA65" w14:textId="40A5CA64" w:rsidR="3C081D79" w:rsidRPr="00AF2C9A" w:rsidRDefault="3C081D79" w:rsidP="6CF42C20">
      <w:pPr>
        <w:pStyle w:val="Heading3"/>
        <w:rPr>
          <w:rFonts w:ascii="Segoe UI" w:eastAsia="Segoe UI" w:hAnsi="Segoe UI" w:cs="Segoe UI"/>
          <w:color w:val="102036"/>
        </w:rPr>
      </w:pPr>
      <w:r w:rsidRPr="00AF2C9A">
        <w:rPr>
          <w:rFonts w:ascii="Segoe UI" w:eastAsia="Segoe UI" w:hAnsi="Segoe UI" w:cs="Segoe UI"/>
          <w:color w:val="102036"/>
        </w:rPr>
        <w:t>June 2025</w:t>
      </w:r>
    </w:p>
    <w:p w14:paraId="4E3CF816" w14:textId="69C25E6F" w:rsidR="3C081D79" w:rsidRPr="00AF2C9A" w:rsidRDefault="3C081D79" w:rsidP="6CF42C20">
      <w:pPr>
        <w:rPr>
          <w:rFonts w:ascii="Segoe UI" w:eastAsia="Segoe UI" w:hAnsi="Segoe UI" w:cs="Segoe UI"/>
          <w:color w:val="231F20"/>
          <w:sz w:val="21"/>
          <w:szCs w:val="21"/>
        </w:rPr>
      </w:pPr>
      <w:r w:rsidRPr="00AF2C9A">
        <w:rPr>
          <w:rFonts w:ascii="Segoe UI" w:eastAsia="Segoe UI" w:hAnsi="Segoe UI" w:cs="Segoe UI"/>
          <w:color w:val="231F20"/>
          <w:sz w:val="21"/>
          <w:szCs w:val="21"/>
        </w:rPr>
        <w:t xml:space="preserve">The information in this document is currently in development and has been shared as part of a consultation. If you are seeking guidance or information on this topic, please ensure you refer to final published content which can be found on rcslt.org.  </w:t>
      </w:r>
    </w:p>
    <w:p w14:paraId="2CA3F44D" w14:textId="660C32D1" w:rsidR="3C081D79" w:rsidRPr="00AF2C9A" w:rsidRDefault="3C081D79" w:rsidP="6CF42C20">
      <w:pPr>
        <w:rPr>
          <w:rFonts w:ascii="Segoe UI" w:eastAsia="Segoe UI" w:hAnsi="Segoe UI" w:cs="Segoe UI"/>
          <w:color w:val="231F20"/>
          <w:sz w:val="20"/>
          <w:szCs w:val="20"/>
        </w:rPr>
      </w:pPr>
      <w:r w:rsidRPr="774B4D47">
        <w:rPr>
          <w:rFonts w:ascii="Segoe UI" w:eastAsia="Segoe UI" w:hAnsi="Segoe UI" w:cs="Segoe UI"/>
          <w:color w:val="231F20"/>
          <w:sz w:val="20"/>
          <w:szCs w:val="20"/>
        </w:rPr>
        <w:t xml:space="preserve">We appreciate any comments provided to us during the consultation, all of which will be reviewed by the working group within the context and scope of the project. We ask that, where possible and relevant, you accompany any counter arguments to statements made in the document with supporting evidence eg a research reference.  </w:t>
      </w:r>
    </w:p>
    <w:p w14:paraId="6A2B5DAB" w14:textId="68FB48C7" w:rsidR="3C081D79" w:rsidRPr="00AF2C9A" w:rsidRDefault="3C081D79" w:rsidP="6CF42C20">
      <w:pPr>
        <w:rPr>
          <w:rFonts w:ascii="Segoe UI" w:eastAsia="Segoe UI" w:hAnsi="Segoe UI" w:cs="Segoe UI"/>
          <w:color w:val="231F20"/>
          <w:sz w:val="20"/>
          <w:szCs w:val="20"/>
        </w:rPr>
      </w:pPr>
      <w:r w:rsidRPr="774B4D47">
        <w:rPr>
          <w:rFonts w:ascii="Segoe UI" w:eastAsia="Segoe UI" w:hAnsi="Segoe UI" w:cs="Segoe UI"/>
          <w:color w:val="231F20"/>
          <w:sz w:val="20"/>
          <w:szCs w:val="20"/>
        </w:rPr>
        <w:t>Members of the working group should not be contacted directly, and all feedback should be made through the assigned route eg via survey or project manager. Feedback made through unassigned routes or after the closing date will not be accepted or responded to. </w:t>
      </w:r>
    </w:p>
    <w:p w14:paraId="62F7A5A0" w14:textId="4F95F94F" w:rsidR="3C081D79" w:rsidRPr="00AF2C9A" w:rsidRDefault="3C081D79" w:rsidP="6CF42C20">
      <w:pPr>
        <w:widowControl w:val="0"/>
        <w:spacing w:after="0" w:line="240" w:lineRule="auto"/>
        <w:rPr>
          <w:rFonts w:ascii="Segoe UI" w:eastAsia="Segoe UI" w:hAnsi="Segoe UI" w:cs="Segoe UI"/>
          <w:color w:val="000000" w:themeColor="text1"/>
          <w:sz w:val="20"/>
          <w:szCs w:val="20"/>
        </w:rPr>
      </w:pPr>
      <w:r w:rsidRPr="00AF2C9A">
        <w:rPr>
          <w:rFonts w:ascii="Segoe UI" w:eastAsia="Segoe UI" w:hAnsi="Segoe UI" w:cs="Segoe UI"/>
          <w:color w:val="000000" w:themeColor="text1"/>
          <w:sz w:val="20"/>
          <w:szCs w:val="20"/>
        </w:rPr>
        <w:t>Thank you for your support with this project.</w:t>
      </w:r>
    </w:p>
    <w:p w14:paraId="4C3D950B" w14:textId="0F67B094" w:rsidR="6CF42C20" w:rsidRPr="00AF2C9A" w:rsidRDefault="6CF42C20" w:rsidP="6CF42C20">
      <w:pPr>
        <w:widowControl w:val="0"/>
        <w:spacing w:after="0" w:line="240" w:lineRule="auto"/>
        <w:rPr>
          <w:rFonts w:ascii="Segoe UI" w:eastAsia="Segoe UI" w:hAnsi="Segoe UI" w:cs="Segoe UI"/>
          <w:color w:val="000000" w:themeColor="text1"/>
          <w:sz w:val="20"/>
          <w:szCs w:val="20"/>
        </w:rPr>
      </w:pPr>
    </w:p>
    <w:p w14:paraId="4699874B" w14:textId="0F56111D" w:rsidR="3C081D79" w:rsidRPr="00AF2C9A" w:rsidRDefault="3C081D79" w:rsidP="6CF42C20">
      <w:pPr>
        <w:widowControl w:val="0"/>
        <w:spacing w:after="0" w:line="240" w:lineRule="auto"/>
        <w:rPr>
          <w:rFonts w:ascii="Segoe UI" w:eastAsia="Segoe UI" w:hAnsi="Segoe UI" w:cs="Segoe UI"/>
          <w:color w:val="000000" w:themeColor="text1"/>
          <w:sz w:val="20"/>
          <w:szCs w:val="20"/>
        </w:rPr>
      </w:pPr>
      <w:r w:rsidRPr="00AF2C9A">
        <w:rPr>
          <w:rFonts w:ascii="Segoe UI" w:eastAsia="Segoe UI" w:hAnsi="Segoe UI" w:cs="Segoe UI"/>
          <w:color w:val="000000" w:themeColor="text1"/>
          <w:sz w:val="20"/>
          <w:szCs w:val="20"/>
        </w:rPr>
        <w:t xml:space="preserve">Gemma Jones </w:t>
      </w:r>
    </w:p>
    <w:p w14:paraId="296CEF7C" w14:textId="2B503F2D" w:rsidR="3C081D79" w:rsidRPr="00AF2C9A" w:rsidRDefault="3C081D79" w:rsidP="6CF42C20">
      <w:pPr>
        <w:widowControl w:val="0"/>
        <w:spacing w:after="0" w:line="240" w:lineRule="auto"/>
        <w:rPr>
          <w:rFonts w:ascii="Segoe UI" w:eastAsia="Segoe UI" w:hAnsi="Segoe UI" w:cs="Segoe UI"/>
          <w:color w:val="000000" w:themeColor="text1"/>
          <w:sz w:val="20"/>
          <w:szCs w:val="20"/>
        </w:rPr>
      </w:pPr>
      <w:r w:rsidRPr="00AF2C9A">
        <w:rPr>
          <w:rFonts w:ascii="Segoe UI" w:eastAsia="Segoe UI" w:hAnsi="Segoe UI" w:cs="Segoe UI"/>
          <w:color w:val="000000" w:themeColor="text1"/>
          <w:sz w:val="20"/>
          <w:szCs w:val="20"/>
        </w:rPr>
        <w:t xml:space="preserve">RCSLT Project Manager </w:t>
      </w:r>
    </w:p>
    <w:p w14:paraId="2E20B059" w14:textId="5A11BCAB" w:rsidR="3C081D79" w:rsidRPr="00AF2C9A" w:rsidRDefault="3C081D79" w:rsidP="1D22CCBA">
      <w:pPr>
        <w:widowControl w:val="0"/>
        <w:spacing w:after="0" w:line="240" w:lineRule="auto"/>
        <w:rPr>
          <w:rFonts w:ascii="Segoe UI" w:eastAsia="Segoe UI" w:hAnsi="Segoe UI" w:cs="Segoe UI"/>
          <w:color w:val="000000" w:themeColor="text1"/>
          <w:sz w:val="20"/>
          <w:szCs w:val="20"/>
        </w:rPr>
      </w:pPr>
      <w:hyperlink r:id="rId10">
        <w:r w:rsidRPr="00AF2C9A">
          <w:rPr>
            <w:rStyle w:val="Hyperlink"/>
            <w:rFonts w:ascii="Segoe UI" w:eastAsia="Segoe UI" w:hAnsi="Segoe UI" w:cs="Segoe UI"/>
            <w:sz w:val="20"/>
            <w:szCs w:val="20"/>
          </w:rPr>
          <w:t>gemma.jones@rcslt.org</w:t>
        </w:r>
      </w:hyperlink>
    </w:p>
    <w:p w14:paraId="6393FE4D" w14:textId="38164536" w:rsidR="6CF42C20" w:rsidRPr="00AF2C9A" w:rsidRDefault="6CF42C20">
      <w:r w:rsidRPr="00AF2C9A">
        <w:br w:type="page"/>
      </w:r>
    </w:p>
    <w:p w14:paraId="01E22DD6" w14:textId="37002DD6" w:rsidR="6CF42C20" w:rsidRPr="00AF2C9A" w:rsidRDefault="52ABAA4E" w:rsidP="774B4D47">
      <w:pPr>
        <w:pStyle w:val="Heading1"/>
        <w:rPr>
          <w:rFonts w:ascii="Open Sans" w:eastAsia="Open Sans" w:hAnsi="Open Sans" w:cs="Open Sans"/>
        </w:rPr>
      </w:pPr>
      <w:r w:rsidRPr="774B4D47">
        <w:rPr>
          <w:rFonts w:ascii="Open Sans" w:eastAsia="Open Sans" w:hAnsi="Open Sans" w:cs="Open Sans"/>
        </w:rPr>
        <w:lastRenderedPageBreak/>
        <w:t xml:space="preserve">Factsheet: Top </w:t>
      </w:r>
      <w:r w:rsidR="20EB8EBA" w:rsidRPr="774B4D47">
        <w:rPr>
          <w:rFonts w:ascii="Open Sans" w:eastAsia="Open Sans" w:hAnsi="Open Sans" w:cs="Open Sans"/>
        </w:rPr>
        <w:t>t</w:t>
      </w:r>
      <w:r w:rsidRPr="774B4D47">
        <w:rPr>
          <w:rFonts w:ascii="Open Sans" w:eastAsia="Open Sans" w:hAnsi="Open Sans" w:cs="Open Sans"/>
        </w:rPr>
        <w:t xml:space="preserve">ips for supporting </w:t>
      </w:r>
      <w:r w:rsidR="3016FBDB" w:rsidRPr="774B4D47">
        <w:rPr>
          <w:rFonts w:ascii="Open Sans" w:eastAsia="Open Sans" w:hAnsi="Open Sans" w:cs="Open Sans"/>
        </w:rPr>
        <w:t>someone</w:t>
      </w:r>
      <w:r w:rsidR="1766D5CA" w:rsidRPr="774B4D47">
        <w:rPr>
          <w:rFonts w:ascii="Open Sans" w:eastAsia="Open Sans" w:hAnsi="Open Sans" w:cs="Open Sans"/>
        </w:rPr>
        <w:t xml:space="preserve"> with </w:t>
      </w:r>
      <w:r w:rsidRPr="774B4D47">
        <w:rPr>
          <w:rFonts w:ascii="Open Sans" w:eastAsia="Open Sans" w:hAnsi="Open Sans" w:cs="Open Sans"/>
        </w:rPr>
        <w:t xml:space="preserve">an acquired brain injury </w:t>
      </w:r>
      <w:r w:rsidR="008D79D4" w:rsidRPr="774B4D47">
        <w:rPr>
          <w:rFonts w:ascii="Open Sans" w:eastAsia="Open Sans" w:hAnsi="Open Sans" w:cs="Open Sans"/>
        </w:rPr>
        <w:t>(ABI)</w:t>
      </w:r>
      <w:r w:rsidRPr="774B4D47">
        <w:rPr>
          <w:rFonts w:ascii="Open Sans" w:eastAsia="Open Sans" w:hAnsi="Open Sans" w:cs="Open Sans"/>
        </w:rPr>
        <w:t xml:space="preserve"> </w:t>
      </w:r>
    </w:p>
    <w:p w14:paraId="4C71FFF6" w14:textId="2C6F0C9F" w:rsidR="6CF42C20" w:rsidRPr="00AF2C9A" w:rsidRDefault="5AB7CBDD" w:rsidP="1D22CCBA">
      <w:pPr>
        <w:rPr>
          <w:rFonts w:ascii="Open Sans" w:eastAsia="Open Sans" w:hAnsi="Open Sans" w:cs="Open Sans"/>
          <w:sz w:val="22"/>
          <w:szCs w:val="22"/>
        </w:rPr>
      </w:pPr>
      <w:r w:rsidRPr="6092F876">
        <w:rPr>
          <w:rFonts w:ascii="Open Sans" w:eastAsia="Open Sans" w:hAnsi="Open Sans" w:cs="Open Sans"/>
          <w:color w:val="000000" w:themeColor="text1"/>
          <w:sz w:val="22"/>
          <w:szCs w:val="22"/>
        </w:rPr>
        <w:t>See RCSLT pages for more details on support</w:t>
      </w:r>
      <w:r w:rsidR="008D79D4" w:rsidRPr="6092F876">
        <w:rPr>
          <w:rFonts w:ascii="Open Sans" w:eastAsia="Open Sans" w:hAnsi="Open Sans" w:cs="Open Sans"/>
          <w:color w:val="000000" w:themeColor="text1"/>
          <w:sz w:val="22"/>
          <w:szCs w:val="22"/>
        </w:rPr>
        <w:t>ing</w:t>
      </w:r>
      <w:r w:rsidRPr="6092F876">
        <w:rPr>
          <w:rFonts w:ascii="Open Sans" w:eastAsia="Open Sans" w:hAnsi="Open Sans" w:cs="Open Sans"/>
          <w:color w:val="000000" w:themeColor="text1"/>
          <w:sz w:val="22"/>
          <w:szCs w:val="22"/>
        </w:rPr>
        <w:t xml:space="preserve"> </w:t>
      </w:r>
      <w:hyperlink r:id="rId11">
        <w:r w:rsidRPr="6092F876">
          <w:rPr>
            <w:rStyle w:val="Hyperlink"/>
            <w:rFonts w:ascii="Open Sans" w:eastAsia="Open Sans" w:hAnsi="Open Sans" w:cs="Open Sans"/>
            <w:sz w:val="22"/>
            <w:szCs w:val="22"/>
          </w:rPr>
          <w:t>people with aphasia,</w:t>
        </w:r>
      </w:hyperlink>
      <w:r w:rsidRPr="6092F876">
        <w:rPr>
          <w:rFonts w:ascii="Open Sans" w:eastAsia="Open Sans" w:hAnsi="Open Sans" w:cs="Open Sans"/>
          <w:color w:val="000000" w:themeColor="text1"/>
          <w:sz w:val="22"/>
          <w:szCs w:val="22"/>
        </w:rPr>
        <w:t xml:space="preserve"> </w:t>
      </w:r>
      <w:r w:rsidR="008D79D4" w:rsidRPr="6092F876">
        <w:rPr>
          <w:rFonts w:ascii="Open Sans" w:eastAsia="Open Sans" w:hAnsi="Open Sans" w:cs="Open Sans"/>
          <w:color w:val="000000" w:themeColor="text1"/>
          <w:sz w:val="22"/>
          <w:szCs w:val="22"/>
        </w:rPr>
        <w:t>cognitive communication disorder (</w:t>
      </w:r>
      <w:r w:rsidRPr="6092F876">
        <w:rPr>
          <w:rFonts w:ascii="Open Sans" w:eastAsia="Open Sans" w:hAnsi="Open Sans" w:cs="Open Sans"/>
          <w:color w:val="000000" w:themeColor="text1"/>
          <w:sz w:val="22"/>
          <w:szCs w:val="22"/>
        </w:rPr>
        <w:t>CCD</w:t>
      </w:r>
      <w:r w:rsidR="008D79D4" w:rsidRPr="6092F876">
        <w:rPr>
          <w:rFonts w:ascii="Open Sans" w:eastAsia="Open Sans" w:hAnsi="Open Sans" w:cs="Open Sans"/>
          <w:color w:val="000000" w:themeColor="text1"/>
          <w:sz w:val="22"/>
          <w:szCs w:val="22"/>
        </w:rPr>
        <w:t>)</w:t>
      </w:r>
      <w:r w:rsidRPr="6092F876">
        <w:rPr>
          <w:rFonts w:ascii="Open Sans" w:eastAsia="Open Sans" w:hAnsi="Open Sans" w:cs="Open Sans"/>
          <w:color w:val="000000" w:themeColor="text1"/>
          <w:sz w:val="22"/>
          <w:szCs w:val="22"/>
        </w:rPr>
        <w:t xml:space="preserve"> [</w:t>
      </w:r>
      <w:r w:rsidRPr="6092F876">
        <w:rPr>
          <w:rFonts w:ascii="Open Sans" w:eastAsia="Open Sans" w:hAnsi="Open Sans" w:cs="Open Sans"/>
          <w:color w:val="000000" w:themeColor="text1"/>
          <w:sz w:val="22"/>
          <w:szCs w:val="22"/>
          <w:highlight w:val="yellow"/>
        </w:rPr>
        <w:t>link to be added after publication</w:t>
      </w:r>
      <w:r w:rsidRPr="6092F876">
        <w:rPr>
          <w:rFonts w:ascii="Open Sans" w:eastAsia="Open Sans" w:hAnsi="Open Sans" w:cs="Open Sans"/>
          <w:color w:val="000000" w:themeColor="text1"/>
          <w:sz w:val="22"/>
          <w:szCs w:val="22"/>
        </w:rPr>
        <w:t xml:space="preserve">], </w:t>
      </w:r>
      <w:hyperlink r:id="rId12">
        <w:r w:rsidRPr="6092F876">
          <w:rPr>
            <w:rStyle w:val="Hyperlink"/>
            <w:rFonts w:ascii="Open Sans" w:eastAsia="Open Sans" w:hAnsi="Open Sans" w:cs="Open Sans"/>
            <w:sz w:val="22"/>
            <w:szCs w:val="22"/>
          </w:rPr>
          <w:t>eating, drinking and swallowing</w:t>
        </w:r>
      </w:hyperlink>
      <w:r w:rsidR="008D79D4">
        <w:t xml:space="preserve"> (EDS)</w:t>
      </w:r>
      <w:r w:rsidR="003D62A8">
        <w:t xml:space="preserve"> difficulties or</w:t>
      </w:r>
      <w:r w:rsidRPr="6092F876">
        <w:rPr>
          <w:rFonts w:ascii="Open Sans" w:eastAsia="Open Sans" w:hAnsi="Open Sans" w:cs="Open Sans"/>
          <w:color w:val="000000" w:themeColor="text1"/>
          <w:sz w:val="22"/>
          <w:szCs w:val="22"/>
        </w:rPr>
        <w:t xml:space="preserve"> </w:t>
      </w:r>
      <w:hyperlink r:id="rId13">
        <w:r w:rsidRPr="6092F876">
          <w:rPr>
            <w:rStyle w:val="Hyperlink"/>
            <w:rFonts w:ascii="Open Sans" w:eastAsia="Open Sans" w:hAnsi="Open Sans" w:cs="Open Sans"/>
            <w:sz w:val="22"/>
            <w:szCs w:val="22"/>
          </w:rPr>
          <w:t>augmentative and alternative communication.</w:t>
        </w:r>
      </w:hyperlink>
      <w:r w:rsidRPr="6092F876">
        <w:rPr>
          <w:rFonts w:ascii="Open Sans" w:eastAsia="Open Sans" w:hAnsi="Open Sans" w:cs="Open Sans"/>
          <w:color w:val="000000" w:themeColor="text1"/>
          <w:sz w:val="22"/>
          <w:szCs w:val="22"/>
        </w:rPr>
        <w:t xml:space="preserve"> </w:t>
      </w:r>
      <w:r w:rsidRPr="6092F876">
        <w:rPr>
          <w:rFonts w:ascii="Open Sans" w:eastAsia="Open Sans" w:hAnsi="Open Sans" w:cs="Open Sans"/>
          <w:sz w:val="22"/>
          <w:szCs w:val="22"/>
        </w:rPr>
        <w:t xml:space="preserve"> </w:t>
      </w:r>
    </w:p>
    <w:p w14:paraId="1DDD4AA1" w14:textId="5BD574B6" w:rsidR="6CF42C20" w:rsidRPr="00AF2C9A" w:rsidRDefault="52ABAA4E" w:rsidP="1D22CCBA">
      <w:pPr>
        <w:rPr>
          <w:rFonts w:ascii="Open Sans" w:eastAsia="Open Sans" w:hAnsi="Open Sans" w:cs="Open Sans"/>
          <w:color w:val="000000" w:themeColor="text1"/>
          <w:sz w:val="22"/>
          <w:szCs w:val="22"/>
        </w:rPr>
      </w:pPr>
      <w:r w:rsidRPr="6092F876">
        <w:rPr>
          <w:rFonts w:ascii="Open Sans" w:eastAsia="Open Sans" w:hAnsi="Open Sans" w:cs="Open Sans"/>
          <w:color w:val="000000" w:themeColor="text1"/>
          <w:sz w:val="22"/>
          <w:szCs w:val="22"/>
        </w:rPr>
        <w:t xml:space="preserve">Due to the unique nature and impact ABIs can have on a person’s communication, </w:t>
      </w:r>
      <w:r w:rsidR="00147106" w:rsidRPr="6092F876">
        <w:rPr>
          <w:rFonts w:ascii="Open Sans" w:eastAsia="Open Sans" w:hAnsi="Open Sans" w:cs="Open Sans"/>
          <w:color w:val="000000" w:themeColor="text1"/>
          <w:sz w:val="22"/>
          <w:szCs w:val="22"/>
        </w:rPr>
        <w:t xml:space="preserve">any </w:t>
      </w:r>
      <w:r w:rsidRPr="6092F876">
        <w:rPr>
          <w:rFonts w:ascii="Open Sans" w:eastAsia="Open Sans" w:hAnsi="Open Sans" w:cs="Open Sans"/>
          <w:color w:val="000000" w:themeColor="text1"/>
          <w:sz w:val="22"/>
          <w:szCs w:val="22"/>
        </w:rPr>
        <w:t xml:space="preserve">strategies, guidelines </w:t>
      </w:r>
      <w:r w:rsidR="00147106" w:rsidRPr="6092F876">
        <w:rPr>
          <w:rFonts w:ascii="Open Sans" w:eastAsia="Open Sans" w:hAnsi="Open Sans" w:cs="Open Sans"/>
          <w:color w:val="000000" w:themeColor="text1"/>
          <w:sz w:val="22"/>
          <w:szCs w:val="22"/>
        </w:rPr>
        <w:t xml:space="preserve">or </w:t>
      </w:r>
      <w:r w:rsidRPr="6092F876">
        <w:rPr>
          <w:rFonts w:ascii="Open Sans" w:eastAsia="Open Sans" w:hAnsi="Open Sans" w:cs="Open Sans"/>
          <w:color w:val="000000" w:themeColor="text1"/>
          <w:sz w:val="22"/>
          <w:szCs w:val="22"/>
        </w:rPr>
        <w:t xml:space="preserve">recommendations made by a speech and language therapist </w:t>
      </w:r>
      <w:r w:rsidR="008D79D4" w:rsidRPr="6092F876">
        <w:rPr>
          <w:rFonts w:ascii="Open Sans" w:eastAsia="Open Sans" w:hAnsi="Open Sans" w:cs="Open Sans"/>
          <w:color w:val="000000" w:themeColor="text1"/>
          <w:sz w:val="22"/>
          <w:szCs w:val="22"/>
        </w:rPr>
        <w:t xml:space="preserve">(SLT) </w:t>
      </w:r>
      <w:r w:rsidRPr="6092F876">
        <w:rPr>
          <w:rFonts w:ascii="Open Sans" w:eastAsia="Open Sans" w:hAnsi="Open Sans" w:cs="Open Sans"/>
          <w:color w:val="000000" w:themeColor="text1"/>
          <w:sz w:val="22"/>
          <w:szCs w:val="22"/>
        </w:rPr>
        <w:t xml:space="preserve">specific to that individual should be followed. </w:t>
      </w:r>
    </w:p>
    <w:p w14:paraId="49BABB60" w14:textId="0FCB2ED6" w:rsidR="6CF42C20" w:rsidRPr="00AF2C9A" w:rsidRDefault="52ABAA4E" w:rsidP="1D22CCBA">
      <w:pPr>
        <w:rPr>
          <w:rFonts w:ascii="Open Sans" w:eastAsia="Open Sans" w:hAnsi="Open Sans" w:cs="Open Sans"/>
          <w:color w:val="000000" w:themeColor="text1"/>
          <w:sz w:val="22"/>
          <w:szCs w:val="22"/>
        </w:rPr>
      </w:pPr>
      <w:r w:rsidRPr="6092F876">
        <w:rPr>
          <w:rFonts w:ascii="Open Sans" w:eastAsia="Open Sans" w:hAnsi="Open Sans" w:cs="Open Sans"/>
          <w:color w:val="000000" w:themeColor="text1"/>
          <w:sz w:val="22"/>
          <w:szCs w:val="22"/>
        </w:rPr>
        <w:t>However, some general communication support recommend</w:t>
      </w:r>
      <w:r w:rsidR="003D62A8" w:rsidRPr="6092F876">
        <w:rPr>
          <w:rFonts w:ascii="Open Sans" w:eastAsia="Open Sans" w:hAnsi="Open Sans" w:cs="Open Sans"/>
          <w:color w:val="000000" w:themeColor="text1"/>
          <w:sz w:val="22"/>
          <w:szCs w:val="22"/>
        </w:rPr>
        <w:t>ations are as follows</w:t>
      </w:r>
      <w:r w:rsidRPr="6092F876">
        <w:rPr>
          <w:rFonts w:ascii="Open Sans" w:eastAsia="Open Sans" w:hAnsi="Open Sans" w:cs="Open Sans"/>
          <w:color w:val="000000" w:themeColor="text1"/>
          <w:sz w:val="22"/>
          <w:szCs w:val="22"/>
        </w:rPr>
        <w:t>:</w:t>
      </w:r>
    </w:p>
    <w:p w14:paraId="6C2B1C7A" w14:textId="305CC818" w:rsidR="6CF42C20" w:rsidRPr="00AF2C9A" w:rsidRDefault="52ABAA4E" w:rsidP="1D22CCBA">
      <w:pPr>
        <w:pStyle w:val="ListParagraph"/>
        <w:numPr>
          <w:ilvl w:val="0"/>
          <w:numId w:val="3"/>
        </w:numPr>
        <w:spacing w:before="120" w:after="120" w:line="240" w:lineRule="auto"/>
        <w:rPr>
          <w:rFonts w:ascii="Open Sans" w:eastAsia="Open Sans" w:hAnsi="Open Sans" w:cs="Open Sans"/>
          <w:color w:val="000000" w:themeColor="text1"/>
          <w:sz w:val="22"/>
          <w:szCs w:val="22"/>
        </w:rPr>
      </w:pPr>
      <w:r w:rsidRPr="6092F876">
        <w:rPr>
          <w:rFonts w:ascii="Open Sans" w:eastAsia="Open Sans" w:hAnsi="Open Sans" w:cs="Open Sans"/>
          <w:b/>
          <w:bCs/>
          <w:color w:val="000000" w:themeColor="text1"/>
          <w:sz w:val="22"/>
          <w:szCs w:val="22"/>
        </w:rPr>
        <w:t xml:space="preserve">Ask the person what makes conversation easier </w:t>
      </w:r>
      <w:r w:rsidR="003D62A8" w:rsidRPr="6092F876">
        <w:rPr>
          <w:rFonts w:ascii="Open Sans" w:eastAsia="Open Sans" w:hAnsi="Open Sans" w:cs="Open Sans"/>
          <w:color w:val="000000" w:themeColor="text1"/>
          <w:sz w:val="22"/>
          <w:szCs w:val="22"/>
        </w:rPr>
        <w:t>and f</w:t>
      </w:r>
      <w:r w:rsidRPr="6092F876">
        <w:rPr>
          <w:rFonts w:ascii="Open Sans" w:eastAsia="Open Sans" w:hAnsi="Open Sans" w:cs="Open Sans"/>
          <w:color w:val="000000" w:themeColor="text1"/>
          <w:sz w:val="22"/>
          <w:szCs w:val="22"/>
        </w:rPr>
        <w:t>ollow any strategies</w:t>
      </w:r>
      <w:r w:rsidR="00325472" w:rsidRPr="6092F876">
        <w:rPr>
          <w:rFonts w:ascii="Open Sans" w:eastAsia="Open Sans" w:hAnsi="Open Sans" w:cs="Open Sans"/>
          <w:color w:val="000000" w:themeColor="text1"/>
          <w:sz w:val="22"/>
          <w:szCs w:val="22"/>
        </w:rPr>
        <w:t xml:space="preserve"> or </w:t>
      </w:r>
      <w:r w:rsidRPr="6092F876">
        <w:rPr>
          <w:rFonts w:ascii="Open Sans" w:eastAsia="Open Sans" w:hAnsi="Open Sans" w:cs="Open Sans"/>
          <w:color w:val="000000" w:themeColor="text1"/>
          <w:sz w:val="22"/>
          <w:szCs w:val="22"/>
        </w:rPr>
        <w:t>guidelines already in place</w:t>
      </w:r>
      <w:r w:rsidR="0D0B19DB" w:rsidRPr="6092F876">
        <w:rPr>
          <w:rFonts w:ascii="Open Sans" w:eastAsia="Open Sans" w:hAnsi="Open Sans" w:cs="Open Sans"/>
          <w:color w:val="000000" w:themeColor="text1"/>
          <w:sz w:val="22"/>
          <w:szCs w:val="22"/>
        </w:rPr>
        <w:t>.</w:t>
      </w:r>
    </w:p>
    <w:p w14:paraId="6D91F0EF" w14:textId="228B9E1B" w:rsidR="6CF42C20" w:rsidRPr="00AF2C9A" w:rsidRDefault="52ABAA4E" w:rsidP="1D22CCBA">
      <w:pPr>
        <w:pStyle w:val="ListParagraph"/>
        <w:numPr>
          <w:ilvl w:val="0"/>
          <w:numId w:val="3"/>
        </w:numPr>
        <w:spacing w:before="120" w:after="120" w:line="240" w:lineRule="auto"/>
        <w:rPr>
          <w:rFonts w:ascii="Open Sans" w:eastAsia="Open Sans" w:hAnsi="Open Sans" w:cs="Open Sans"/>
          <w:color w:val="000000" w:themeColor="text1"/>
          <w:sz w:val="22"/>
          <w:szCs w:val="22"/>
        </w:rPr>
      </w:pPr>
      <w:r w:rsidRPr="6092F876">
        <w:rPr>
          <w:rFonts w:ascii="Open Sans" w:eastAsia="Open Sans" w:hAnsi="Open Sans" w:cs="Open Sans"/>
          <w:b/>
          <w:bCs/>
          <w:color w:val="000000" w:themeColor="text1"/>
          <w:sz w:val="22"/>
          <w:szCs w:val="22"/>
        </w:rPr>
        <w:t>Be a good listener</w:t>
      </w:r>
      <w:r w:rsidR="003D62A8" w:rsidRPr="6092F876">
        <w:rPr>
          <w:rFonts w:ascii="Open Sans" w:eastAsia="Open Sans" w:hAnsi="Open Sans" w:cs="Open Sans"/>
          <w:color w:val="000000" w:themeColor="text1"/>
          <w:sz w:val="22"/>
          <w:szCs w:val="22"/>
        </w:rPr>
        <w:t>. G</w:t>
      </w:r>
      <w:r w:rsidRPr="6092F876">
        <w:rPr>
          <w:rFonts w:ascii="Open Sans" w:eastAsia="Open Sans" w:hAnsi="Open Sans" w:cs="Open Sans"/>
          <w:color w:val="000000" w:themeColor="text1"/>
          <w:sz w:val="22"/>
          <w:szCs w:val="22"/>
        </w:rPr>
        <w:t>ive the person time to find their words and express themselves</w:t>
      </w:r>
      <w:r w:rsidR="0D0B19DB" w:rsidRPr="6092F876">
        <w:rPr>
          <w:rFonts w:ascii="Open Sans" w:eastAsia="Open Sans" w:hAnsi="Open Sans" w:cs="Open Sans"/>
          <w:color w:val="000000" w:themeColor="text1"/>
          <w:sz w:val="22"/>
          <w:szCs w:val="22"/>
        </w:rPr>
        <w:t>.</w:t>
      </w:r>
    </w:p>
    <w:p w14:paraId="5A2F5AFE" w14:textId="4E387253" w:rsidR="6CF42C20" w:rsidRPr="00AF2C9A" w:rsidRDefault="52ABAA4E" w:rsidP="1D22CCBA">
      <w:pPr>
        <w:pStyle w:val="ListParagraph"/>
        <w:numPr>
          <w:ilvl w:val="0"/>
          <w:numId w:val="3"/>
        </w:numPr>
        <w:spacing w:before="120" w:after="120" w:line="240" w:lineRule="auto"/>
        <w:rPr>
          <w:rFonts w:ascii="Open Sans" w:eastAsia="Open Sans" w:hAnsi="Open Sans" w:cs="Open Sans"/>
          <w:color w:val="000000" w:themeColor="text1"/>
          <w:sz w:val="22"/>
          <w:szCs w:val="22"/>
        </w:rPr>
      </w:pPr>
      <w:r w:rsidRPr="6092F876">
        <w:rPr>
          <w:rFonts w:ascii="Open Sans" w:eastAsia="Open Sans" w:hAnsi="Open Sans" w:cs="Open Sans"/>
          <w:b/>
          <w:bCs/>
          <w:color w:val="000000" w:themeColor="text1"/>
          <w:sz w:val="22"/>
          <w:szCs w:val="22"/>
        </w:rPr>
        <w:t>Speak clearly</w:t>
      </w:r>
      <w:r w:rsidR="003D62A8" w:rsidRPr="6092F876">
        <w:rPr>
          <w:rFonts w:ascii="Open Sans" w:eastAsia="Open Sans" w:hAnsi="Open Sans" w:cs="Open Sans"/>
          <w:color w:val="000000" w:themeColor="text1"/>
          <w:sz w:val="22"/>
          <w:szCs w:val="22"/>
        </w:rPr>
        <w:t>.</w:t>
      </w:r>
      <w:r w:rsidRPr="6092F876">
        <w:rPr>
          <w:rFonts w:ascii="Open Sans" w:eastAsia="Open Sans" w:hAnsi="Open Sans" w:cs="Open Sans"/>
          <w:color w:val="000000" w:themeColor="text1"/>
          <w:sz w:val="22"/>
          <w:szCs w:val="22"/>
        </w:rPr>
        <w:t xml:space="preserve"> </w:t>
      </w:r>
      <w:r w:rsidR="003D62A8" w:rsidRPr="6092F876">
        <w:rPr>
          <w:rFonts w:ascii="Open Sans" w:eastAsia="Open Sans" w:hAnsi="Open Sans" w:cs="Open Sans"/>
          <w:color w:val="000000" w:themeColor="text1"/>
          <w:sz w:val="22"/>
          <w:szCs w:val="22"/>
        </w:rPr>
        <w:t>U</w:t>
      </w:r>
      <w:r w:rsidRPr="6092F876">
        <w:rPr>
          <w:rFonts w:ascii="Open Sans" w:eastAsia="Open Sans" w:hAnsi="Open Sans" w:cs="Open Sans"/>
          <w:color w:val="000000" w:themeColor="text1"/>
          <w:sz w:val="22"/>
          <w:szCs w:val="22"/>
        </w:rPr>
        <w:t>se simple words</w:t>
      </w:r>
      <w:r w:rsidR="00325472" w:rsidRPr="6092F876">
        <w:rPr>
          <w:rFonts w:ascii="Open Sans" w:eastAsia="Open Sans" w:hAnsi="Open Sans" w:cs="Open Sans"/>
          <w:color w:val="000000" w:themeColor="text1"/>
          <w:sz w:val="22"/>
          <w:szCs w:val="22"/>
        </w:rPr>
        <w:t xml:space="preserve"> and </w:t>
      </w:r>
      <w:r w:rsidRPr="6092F876">
        <w:rPr>
          <w:rFonts w:ascii="Open Sans" w:eastAsia="Open Sans" w:hAnsi="Open Sans" w:cs="Open Sans"/>
          <w:color w:val="000000" w:themeColor="text1"/>
          <w:sz w:val="22"/>
          <w:szCs w:val="22"/>
        </w:rPr>
        <w:t>short sentences</w:t>
      </w:r>
      <w:r w:rsidR="00147106" w:rsidRPr="6092F876">
        <w:rPr>
          <w:rFonts w:ascii="Open Sans" w:eastAsia="Open Sans" w:hAnsi="Open Sans" w:cs="Open Sans"/>
          <w:color w:val="000000" w:themeColor="text1"/>
          <w:sz w:val="22"/>
          <w:szCs w:val="22"/>
        </w:rPr>
        <w:t>, and don’t rush</w:t>
      </w:r>
      <w:r w:rsidRPr="6092F876">
        <w:rPr>
          <w:rFonts w:ascii="Open Sans" w:eastAsia="Open Sans" w:hAnsi="Open Sans" w:cs="Open Sans"/>
          <w:color w:val="000000" w:themeColor="text1"/>
          <w:sz w:val="22"/>
          <w:szCs w:val="22"/>
        </w:rPr>
        <w:t xml:space="preserve">. Avoid giving large amounts of information all at once. </w:t>
      </w:r>
      <w:r w:rsidR="00147106" w:rsidRPr="6092F876">
        <w:rPr>
          <w:rFonts w:ascii="Open Sans" w:eastAsia="Open Sans" w:hAnsi="Open Sans" w:cs="Open Sans"/>
          <w:color w:val="000000" w:themeColor="text1"/>
          <w:sz w:val="22"/>
          <w:szCs w:val="22"/>
        </w:rPr>
        <w:t>Instead, b</w:t>
      </w:r>
      <w:r w:rsidRPr="6092F876">
        <w:rPr>
          <w:rFonts w:ascii="Open Sans" w:eastAsia="Open Sans" w:hAnsi="Open Sans" w:cs="Open Sans"/>
          <w:color w:val="000000" w:themeColor="text1"/>
          <w:sz w:val="22"/>
          <w:szCs w:val="22"/>
        </w:rPr>
        <w:t xml:space="preserve">reak </w:t>
      </w:r>
      <w:r w:rsidR="00325472" w:rsidRPr="6092F876">
        <w:rPr>
          <w:rFonts w:ascii="Open Sans" w:eastAsia="Open Sans" w:hAnsi="Open Sans" w:cs="Open Sans"/>
          <w:color w:val="000000" w:themeColor="text1"/>
          <w:sz w:val="22"/>
          <w:szCs w:val="22"/>
        </w:rPr>
        <w:t xml:space="preserve">it </w:t>
      </w:r>
      <w:r w:rsidRPr="6092F876">
        <w:rPr>
          <w:rFonts w:ascii="Open Sans" w:eastAsia="Open Sans" w:hAnsi="Open Sans" w:cs="Open Sans"/>
          <w:color w:val="000000" w:themeColor="text1"/>
          <w:sz w:val="22"/>
          <w:szCs w:val="22"/>
        </w:rPr>
        <w:t>into small</w:t>
      </w:r>
      <w:r w:rsidR="00147106" w:rsidRPr="6092F876">
        <w:rPr>
          <w:rFonts w:ascii="Open Sans" w:eastAsia="Open Sans" w:hAnsi="Open Sans" w:cs="Open Sans"/>
          <w:color w:val="000000" w:themeColor="text1"/>
          <w:sz w:val="22"/>
          <w:szCs w:val="22"/>
        </w:rPr>
        <w:t>,</w:t>
      </w:r>
      <w:r w:rsidRPr="6092F876">
        <w:rPr>
          <w:rFonts w:ascii="Open Sans" w:eastAsia="Open Sans" w:hAnsi="Open Sans" w:cs="Open Sans"/>
          <w:color w:val="000000" w:themeColor="text1"/>
          <w:sz w:val="22"/>
          <w:szCs w:val="22"/>
        </w:rPr>
        <w:t xml:space="preserve"> manageable chunks</w:t>
      </w:r>
      <w:r w:rsidR="00325472" w:rsidRPr="6092F876">
        <w:rPr>
          <w:rFonts w:ascii="Open Sans" w:eastAsia="Open Sans" w:hAnsi="Open Sans" w:cs="Open Sans"/>
          <w:color w:val="000000" w:themeColor="text1"/>
          <w:sz w:val="22"/>
          <w:szCs w:val="22"/>
        </w:rPr>
        <w:t>, and</w:t>
      </w:r>
      <w:r w:rsidRPr="6092F876">
        <w:rPr>
          <w:rFonts w:ascii="Open Sans" w:eastAsia="Open Sans" w:hAnsi="Open Sans" w:cs="Open Sans"/>
          <w:color w:val="000000" w:themeColor="text1"/>
          <w:sz w:val="22"/>
          <w:szCs w:val="22"/>
        </w:rPr>
        <w:t xml:space="preserve"> </w:t>
      </w:r>
      <w:r w:rsidR="00325472" w:rsidRPr="6092F876">
        <w:rPr>
          <w:rFonts w:ascii="Open Sans" w:eastAsia="Open Sans" w:hAnsi="Open Sans" w:cs="Open Sans"/>
          <w:color w:val="000000" w:themeColor="text1"/>
          <w:sz w:val="22"/>
          <w:szCs w:val="22"/>
        </w:rPr>
        <w:t>u</w:t>
      </w:r>
      <w:r w:rsidRPr="6092F876">
        <w:rPr>
          <w:rFonts w:ascii="Open Sans" w:eastAsia="Open Sans" w:hAnsi="Open Sans" w:cs="Open Sans"/>
          <w:color w:val="000000" w:themeColor="text1"/>
          <w:sz w:val="22"/>
          <w:szCs w:val="22"/>
        </w:rPr>
        <w:t>se clear, direct language</w:t>
      </w:r>
      <w:r w:rsidR="4CA8568D" w:rsidRPr="6092F876">
        <w:rPr>
          <w:rFonts w:ascii="Open Sans" w:eastAsia="Open Sans" w:hAnsi="Open Sans" w:cs="Open Sans"/>
          <w:color w:val="000000" w:themeColor="text1"/>
          <w:sz w:val="22"/>
          <w:szCs w:val="22"/>
        </w:rPr>
        <w:t>.</w:t>
      </w:r>
    </w:p>
    <w:p w14:paraId="0460A2C1" w14:textId="7830098A" w:rsidR="6CF42C20" w:rsidRPr="00AF2C9A" w:rsidRDefault="52ABAA4E" w:rsidP="1D22CCBA">
      <w:pPr>
        <w:pStyle w:val="ListParagraph"/>
        <w:numPr>
          <w:ilvl w:val="0"/>
          <w:numId w:val="3"/>
        </w:numPr>
        <w:spacing w:before="120" w:after="120" w:line="240" w:lineRule="auto"/>
        <w:rPr>
          <w:rFonts w:ascii="Open Sans" w:eastAsia="Open Sans" w:hAnsi="Open Sans" w:cs="Open Sans"/>
          <w:color w:val="000000" w:themeColor="text1"/>
          <w:sz w:val="22"/>
          <w:szCs w:val="22"/>
        </w:rPr>
      </w:pPr>
      <w:r w:rsidRPr="6092F876">
        <w:rPr>
          <w:rFonts w:ascii="Open Sans" w:eastAsia="Open Sans" w:hAnsi="Open Sans" w:cs="Open Sans"/>
          <w:b/>
          <w:bCs/>
          <w:color w:val="000000" w:themeColor="text1"/>
          <w:sz w:val="22"/>
          <w:szCs w:val="22"/>
        </w:rPr>
        <w:t>Check they have understood</w:t>
      </w:r>
      <w:r w:rsidR="003D62A8" w:rsidRPr="6092F876">
        <w:rPr>
          <w:rFonts w:ascii="Open Sans" w:eastAsia="Open Sans" w:hAnsi="Open Sans" w:cs="Open Sans"/>
          <w:color w:val="000000" w:themeColor="text1"/>
          <w:sz w:val="22"/>
          <w:szCs w:val="22"/>
        </w:rPr>
        <w:t>.</w:t>
      </w:r>
      <w:r w:rsidRPr="6092F876">
        <w:rPr>
          <w:rFonts w:ascii="Open Sans" w:eastAsia="Open Sans" w:hAnsi="Open Sans" w:cs="Open Sans"/>
          <w:color w:val="000000" w:themeColor="text1"/>
          <w:sz w:val="22"/>
          <w:szCs w:val="22"/>
        </w:rPr>
        <w:t xml:space="preserve"> </w:t>
      </w:r>
      <w:r w:rsidR="003D62A8" w:rsidRPr="6092F876">
        <w:rPr>
          <w:rFonts w:ascii="Open Sans" w:eastAsia="Open Sans" w:hAnsi="Open Sans" w:cs="Open Sans"/>
          <w:color w:val="000000" w:themeColor="text1"/>
          <w:sz w:val="22"/>
          <w:szCs w:val="22"/>
        </w:rPr>
        <w:t>A</w:t>
      </w:r>
      <w:r w:rsidRPr="6092F876">
        <w:rPr>
          <w:rFonts w:ascii="Open Sans" w:eastAsia="Open Sans" w:hAnsi="Open Sans" w:cs="Open Sans"/>
          <w:color w:val="000000" w:themeColor="text1"/>
          <w:sz w:val="22"/>
          <w:szCs w:val="22"/>
        </w:rPr>
        <w:t>void making assumptions, even if instructions</w:t>
      </w:r>
      <w:r w:rsidR="00325472" w:rsidRPr="6092F876">
        <w:rPr>
          <w:rFonts w:ascii="Open Sans" w:eastAsia="Open Sans" w:hAnsi="Open Sans" w:cs="Open Sans"/>
          <w:color w:val="000000" w:themeColor="text1"/>
          <w:sz w:val="22"/>
          <w:szCs w:val="22"/>
        </w:rPr>
        <w:t xml:space="preserve"> or </w:t>
      </w:r>
      <w:r w:rsidRPr="6092F876">
        <w:rPr>
          <w:rFonts w:ascii="Open Sans" w:eastAsia="Open Sans" w:hAnsi="Open Sans" w:cs="Open Sans"/>
          <w:color w:val="000000" w:themeColor="text1"/>
          <w:sz w:val="22"/>
          <w:szCs w:val="22"/>
        </w:rPr>
        <w:t xml:space="preserve">information </w:t>
      </w:r>
      <w:r w:rsidR="00325472" w:rsidRPr="6092F876">
        <w:rPr>
          <w:rFonts w:ascii="Open Sans" w:eastAsia="Open Sans" w:hAnsi="Open Sans" w:cs="Open Sans"/>
          <w:color w:val="000000" w:themeColor="text1"/>
          <w:sz w:val="22"/>
          <w:szCs w:val="22"/>
        </w:rPr>
        <w:t xml:space="preserve">are </w:t>
      </w:r>
      <w:r w:rsidRPr="6092F876">
        <w:rPr>
          <w:rFonts w:ascii="Open Sans" w:eastAsia="Open Sans" w:hAnsi="Open Sans" w:cs="Open Sans"/>
          <w:color w:val="000000" w:themeColor="text1"/>
          <w:sz w:val="22"/>
          <w:szCs w:val="22"/>
        </w:rPr>
        <w:t xml:space="preserve">written down. You could ask them to repeat the information </w:t>
      </w:r>
      <w:r w:rsidR="00147106" w:rsidRPr="6092F876">
        <w:rPr>
          <w:rFonts w:ascii="Open Sans" w:eastAsia="Open Sans" w:hAnsi="Open Sans" w:cs="Open Sans"/>
          <w:color w:val="000000" w:themeColor="text1"/>
          <w:sz w:val="22"/>
          <w:szCs w:val="22"/>
        </w:rPr>
        <w:t xml:space="preserve">in their own words, </w:t>
      </w:r>
      <w:r w:rsidRPr="6092F876">
        <w:rPr>
          <w:rFonts w:ascii="Open Sans" w:eastAsia="Open Sans" w:hAnsi="Open Sans" w:cs="Open Sans"/>
          <w:color w:val="000000" w:themeColor="text1"/>
          <w:sz w:val="22"/>
          <w:szCs w:val="22"/>
        </w:rPr>
        <w:t>to check they have understood</w:t>
      </w:r>
      <w:r w:rsidR="003D62A8" w:rsidRPr="6092F876">
        <w:rPr>
          <w:rFonts w:ascii="Open Sans" w:eastAsia="Open Sans" w:hAnsi="Open Sans" w:cs="Open Sans"/>
          <w:color w:val="000000" w:themeColor="text1"/>
          <w:sz w:val="22"/>
          <w:szCs w:val="22"/>
        </w:rPr>
        <w:t>.</w:t>
      </w:r>
    </w:p>
    <w:p w14:paraId="44EA0ADE" w14:textId="6E30D618" w:rsidR="6CF42C20" w:rsidRPr="00AF2C9A" w:rsidRDefault="003D62A8" w:rsidP="1D22CCBA">
      <w:pPr>
        <w:pStyle w:val="ListParagraph"/>
        <w:numPr>
          <w:ilvl w:val="0"/>
          <w:numId w:val="3"/>
        </w:numPr>
        <w:spacing w:before="120" w:after="120" w:line="240" w:lineRule="auto"/>
        <w:rPr>
          <w:rFonts w:ascii="Open Sans" w:eastAsia="Open Sans" w:hAnsi="Open Sans" w:cs="Open Sans"/>
          <w:color w:val="000000" w:themeColor="text1"/>
          <w:sz w:val="22"/>
          <w:szCs w:val="22"/>
        </w:rPr>
      </w:pPr>
      <w:r w:rsidRPr="774B4D47">
        <w:rPr>
          <w:rFonts w:ascii="Open Sans" w:eastAsia="Open Sans" w:hAnsi="Open Sans" w:cs="Open Sans"/>
          <w:b/>
          <w:bCs/>
          <w:color w:val="000000" w:themeColor="text1"/>
          <w:sz w:val="22"/>
          <w:szCs w:val="22"/>
        </w:rPr>
        <w:t>Use w</w:t>
      </w:r>
      <w:r w:rsidR="52ABAA4E" w:rsidRPr="774B4D47">
        <w:rPr>
          <w:rFonts w:ascii="Open Sans" w:eastAsia="Open Sans" w:hAnsi="Open Sans" w:cs="Open Sans"/>
          <w:b/>
          <w:bCs/>
          <w:color w:val="000000" w:themeColor="text1"/>
          <w:sz w:val="22"/>
          <w:szCs w:val="22"/>
        </w:rPr>
        <w:t>ritten and visual supports</w:t>
      </w:r>
      <w:r w:rsidRPr="774B4D47">
        <w:rPr>
          <w:rFonts w:ascii="Open Sans" w:eastAsia="Open Sans" w:hAnsi="Open Sans" w:cs="Open Sans"/>
          <w:color w:val="000000" w:themeColor="text1"/>
          <w:sz w:val="22"/>
          <w:szCs w:val="22"/>
        </w:rPr>
        <w:t>.</w:t>
      </w:r>
      <w:r w:rsidR="52ABAA4E" w:rsidRPr="774B4D47">
        <w:rPr>
          <w:rFonts w:ascii="Open Sans" w:eastAsia="Open Sans" w:hAnsi="Open Sans" w:cs="Open Sans"/>
          <w:color w:val="000000" w:themeColor="text1"/>
          <w:sz w:val="22"/>
          <w:szCs w:val="22"/>
        </w:rPr>
        <w:t xml:space="preserve"> Notes, pictures, gestures and reminders can help with understanding</w:t>
      </w:r>
      <w:r w:rsidR="1743F1D0" w:rsidRPr="774B4D47">
        <w:rPr>
          <w:rFonts w:ascii="Open Sans" w:eastAsia="Open Sans" w:hAnsi="Open Sans" w:cs="Open Sans"/>
          <w:color w:val="000000" w:themeColor="text1"/>
          <w:sz w:val="22"/>
          <w:szCs w:val="22"/>
        </w:rPr>
        <w:t>.</w:t>
      </w:r>
    </w:p>
    <w:p w14:paraId="3420AAC1" w14:textId="0D07DEDB" w:rsidR="6CF42C20" w:rsidRPr="00AF2C9A" w:rsidRDefault="52ABAA4E" w:rsidP="1D22CCBA">
      <w:pPr>
        <w:pStyle w:val="ListParagraph"/>
        <w:numPr>
          <w:ilvl w:val="0"/>
          <w:numId w:val="3"/>
        </w:numPr>
        <w:spacing w:before="120" w:after="120" w:line="240" w:lineRule="auto"/>
        <w:rPr>
          <w:rFonts w:ascii="Open Sans" w:eastAsia="Open Sans" w:hAnsi="Open Sans" w:cs="Open Sans"/>
          <w:color w:val="000000" w:themeColor="text1"/>
          <w:sz w:val="22"/>
          <w:szCs w:val="22"/>
        </w:rPr>
      </w:pPr>
      <w:r w:rsidRPr="774B4D47">
        <w:rPr>
          <w:rFonts w:ascii="Open Sans" w:eastAsia="Open Sans" w:hAnsi="Open Sans" w:cs="Open Sans"/>
          <w:b/>
          <w:bCs/>
          <w:color w:val="000000" w:themeColor="text1"/>
          <w:sz w:val="22"/>
          <w:szCs w:val="22"/>
        </w:rPr>
        <w:t>Be patient and positive</w:t>
      </w:r>
      <w:r w:rsidR="0F7E0907" w:rsidRPr="774B4D47">
        <w:rPr>
          <w:rFonts w:ascii="Open Sans" w:eastAsia="Open Sans" w:hAnsi="Open Sans" w:cs="Open Sans"/>
          <w:b/>
          <w:bCs/>
          <w:color w:val="000000" w:themeColor="text1"/>
          <w:sz w:val="22"/>
          <w:szCs w:val="22"/>
        </w:rPr>
        <w:t>.</w:t>
      </w:r>
      <w:r w:rsidRPr="774B4D47">
        <w:rPr>
          <w:rFonts w:ascii="Open Sans" w:eastAsia="Open Sans" w:hAnsi="Open Sans" w:cs="Open Sans"/>
          <w:color w:val="000000" w:themeColor="text1"/>
          <w:sz w:val="22"/>
          <w:szCs w:val="22"/>
        </w:rPr>
        <w:t xml:space="preserve"> Encourage communication</w:t>
      </w:r>
      <w:r w:rsidR="568D254F" w:rsidRPr="774B4D47">
        <w:rPr>
          <w:rFonts w:ascii="Open Sans" w:eastAsia="Open Sans" w:hAnsi="Open Sans" w:cs="Open Sans"/>
          <w:color w:val="000000" w:themeColor="text1"/>
          <w:sz w:val="22"/>
          <w:szCs w:val="22"/>
        </w:rPr>
        <w:t xml:space="preserve">, but don’t </w:t>
      </w:r>
      <w:r w:rsidRPr="774B4D47">
        <w:rPr>
          <w:rFonts w:ascii="Open Sans" w:eastAsia="Open Sans" w:hAnsi="Open Sans" w:cs="Open Sans"/>
          <w:color w:val="000000" w:themeColor="text1"/>
          <w:sz w:val="22"/>
          <w:szCs w:val="22"/>
        </w:rPr>
        <w:t>pressure</w:t>
      </w:r>
      <w:r w:rsidR="00325472" w:rsidRPr="774B4D47">
        <w:rPr>
          <w:rFonts w:ascii="Open Sans" w:eastAsia="Open Sans" w:hAnsi="Open Sans" w:cs="Open Sans"/>
          <w:color w:val="000000" w:themeColor="text1"/>
          <w:sz w:val="22"/>
          <w:szCs w:val="22"/>
        </w:rPr>
        <w:t xml:space="preserve"> them</w:t>
      </w:r>
      <w:r w:rsidR="003D62A8" w:rsidRPr="774B4D47">
        <w:rPr>
          <w:rFonts w:ascii="Open Sans" w:eastAsia="Open Sans" w:hAnsi="Open Sans" w:cs="Open Sans"/>
          <w:color w:val="000000" w:themeColor="text1"/>
          <w:sz w:val="22"/>
          <w:szCs w:val="22"/>
        </w:rPr>
        <w:t>.</w:t>
      </w:r>
    </w:p>
    <w:p w14:paraId="5078BCBA" w14:textId="6DAB616B" w:rsidR="6CF42C20" w:rsidRPr="00AF2C9A" w:rsidRDefault="52ABAA4E" w:rsidP="1D22CCBA">
      <w:pPr>
        <w:pStyle w:val="ListParagraph"/>
        <w:numPr>
          <w:ilvl w:val="0"/>
          <w:numId w:val="3"/>
        </w:numPr>
        <w:spacing w:before="120" w:after="120" w:line="240" w:lineRule="auto"/>
        <w:rPr>
          <w:rFonts w:ascii="Open Sans" w:eastAsia="Open Sans" w:hAnsi="Open Sans" w:cs="Open Sans"/>
          <w:color w:val="000000" w:themeColor="text1"/>
          <w:sz w:val="22"/>
          <w:szCs w:val="22"/>
        </w:rPr>
      </w:pPr>
      <w:r w:rsidRPr="774B4D47">
        <w:rPr>
          <w:rFonts w:ascii="Open Sans" w:eastAsia="Open Sans" w:hAnsi="Open Sans" w:cs="Open Sans"/>
          <w:b/>
          <w:bCs/>
          <w:color w:val="000000" w:themeColor="text1"/>
          <w:sz w:val="22"/>
          <w:szCs w:val="22"/>
        </w:rPr>
        <w:t>Allow extra time</w:t>
      </w:r>
      <w:r w:rsidR="003D62A8" w:rsidRPr="774B4D47">
        <w:rPr>
          <w:rFonts w:ascii="Open Sans" w:eastAsia="Open Sans" w:hAnsi="Open Sans" w:cs="Open Sans"/>
          <w:color w:val="000000" w:themeColor="text1"/>
          <w:sz w:val="22"/>
          <w:szCs w:val="22"/>
        </w:rPr>
        <w:t xml:space="preserve">. </w:t>
      </w:r>
      <w:r w:rsidRPr="774B4D47">
        <w:rPr>
          <w:rFonts w:ascii="Open Sans" w:eastAsia="Open Sans" w:hAnsi="Open Sans" w:cs="Open Sans"/>
          <w:color w:val="000000" w:themeColor="text1"/>
          <w:sz w:val="22"/>
          <w:szCs w:val="22"/>
        </w:rPr>
        <w:t>Processing information and responding may take longer</w:t>
      </w:r>
      <w:r w:rsidR="473B8420" w:rsidRPr="774B4D47">
        <w:rPr>
          <w:rFonts w:ascii="Open Sans" w:eastAsia="Open Sans" w:hAnsi="Open Sans" w:cs="Open Sans"/>
          <w:color w:val="000000" w:themeColor="text1"/>
          <w:sz w:val="22"/>
          <w:szCs w:val="22"/>
        </w:rPr>
        <w:t>.</w:t>
      </w:r>
    </w:p>
    <w:p w14:paraId="17A7BD6B" w14:textId="060BD15F" w:rsidR="6CF42C20" w:rsidRPr="00AF2C9A" w:rsidRDefault="52ABAA4E" w:rsidP="1D22CCBA">
      <w:pPr>
        <w:pStyle w:val="ListParagraph"/>
        <w:numPr>
          <w:ilvl w:val="0"/>
          <w:numId w:val="3"/>
        </w:numPr>
        <w:spacing w:before="120" w:after="120" w:line="240" w:lineRule="auto"/>
        <w:rPr>
          <w:rFonts w:ascii="Open Sans" w:eastAsia="Open Sans" w:hAnsi="Open Sans" w:cs="Open Sans"/>
          <w:color w:val="000000" w:themeColor="text1"/>
          <w:sz w:val="22"/>
          <w:szCs w:val="22"/>
        </w:rPr>
      </w:pPr>
      <w:r w:rsidRPr="6092F876">
        <w:rPr>
          <w:rFonts w:ascii="Open Sans" w:eastAsia="Open Sans" w:hAnsi="Open Sans" w:cs="Open Sans"/>
          <w:b/>
          <w:bCs/>
          <w:color w:val="000000" w:themeColor="text1"/>
          <w:sz w:val="22"/>
          <w:szCs w:val="22"/>
        </w:rPr>
        <w:t>Avoid noisy environments</w:t>
      </w:r>
      <w:r w:rsidR="003D62A8" w:rsidRPr="6092F876">
        <w:rPr>
          <w:rFonts w:ascii="Open Sans" w:eastAsia="Open Sans" w:hAnsi="Open Sans" w:cs="Open Sans"/>
          <w:color w:val="000000" w:themeColor="text1"/>
          <w:sz w:val="22"/>
          <w:szCs w:val="22"/>
        </w:rPr>
        <w:t>.</w:t>
      </w:r>
      <w:r w:rsidRPr="6092F876">
        <w:rPr>
          <w:rFonts w:ascii="Open Sans" w:eastAsia="Open Sans" w:hAnsi="Open Sans" w:cs="Open Sans"/>
          <w:color w:val="000000" w:themeColor="text1"/>
          <w:sz w:val="22"/>
          <w:szCs w:val="22"/>
        </w:rPr>
        <w:t xml:space="preserve"> Background noise can make it harder to focus. Use the person’s name to gain their attention</w:t>
      </w:r>
      <w:r w:rsidR="00325472" w:rsidRPr="6092F876">
        <w:rPr>
          <w:rFonts w:ascii="Open Sans" w:eastAsia="Open Sans" w:hAnsi="Open Sans" w:cs="Open Sans"/>
          <w:color w:val="000000" w:themeColor="text1"/>
          <w:sz w:val="22"/>
          <w:szCs w:val="22"/>
        </w:rPr>
        <w:t xml:space="preserve"> first, before speaking to them</w:t>
      </w:r>
      <w:r w:rsidR="44C136B4" w:rsidRPr="6092F876">
        <w:rPr>
          <w:rFonts w:ascii="Open Sans" w:eastAsia="Open Sans" w:hAnsi="Open Sans" w:cs="Open Sans"/>
          <w:color w:val="000000" w:themeColor="text1"/>
          <w:sz w:val="22"/>
          <w:szCs w:val="22"/>
        </w:rPr>
        <w:t>.</w:t>
      </w:r>
    </w:p>
    <w:p w14:paraId="69B4CA57" w14:textId="3BBE1411" w:rsidR="6CF42C20" w:rsidRPr="00AF2C9A" w:rsidRDefault="52ABAA4E" w:rsidP="1D22CCBA">
      <w:pPr>
        <w:pStyle w:val="ListParagraph"/>
        <w:numPr>
          <w:ilvl w:val="0"/>
          <w:numId w:val="3"/>
        </w:numPr>
        <w:spacing w:before="120" w:after="120" w:line="240" w:lineRule="auto"/>
        <w:rPr>
          <w:rFonts w:ascii="Open Sans" w:eastAsia="Open Sans" w:hAnsi="Open Sans" w:cs="Open Sans"/>
          <w:color w:val="000000" w:themeColor="text1"/>
          <w:sz w:val="22"/>
          <w:szCs w:val="22"/>
        </w:rPr>
      </w:pPr>
      <w:r w:rsidRPr="6092F876">
        <w:rPr>
          <w:rFonts w:ascii="Open Sans" w:eastAsia="Open Sans" w:hAnsi="Open Sans" w:cs="Open Sans"/>
          <w:b/>
          <w:bCs/>
          <w:color w:val="000000" w:themeColor="text1"/>
          <w:sz w:val="22"/>
          <w:szCs w:val="22"/>
        </w:rPr>
        <w:t>Avoid interruptions</w:t>
      </w:r>
      <w:r w:rsidR="003D62A8" w:rsidRPr="6092F876">
        <w:rPr>
          <w:rFonts w:ascii="Open Sans" w:eastAsia="Open Sans" w:hAnsi="Open Sans" w:cs="Open Sans"/>
          <w:color w:val="000000" w:themeColor="text1"/>
          <w:sz w:val="22"/>
          <w:szCs w:val="22"/>
        </w:rPr>
        <w:t>. L</w:t>
      </w:r>
      <w:r w:rsidRPr="6092F876">
        <w:rPr>
          <w:rFonts w:ascii="Open Sans" w:eastAsia="Open Sans" w:hAnsi="Open Sans" w:cs="Open Sans"/>
          <w:color w:val="000000" w:themeColor="text1"/>
          <w:sz w:val="22"/>
          <w:szCs w:val="22"/>
        </w:rPr>
        <w:t xml:space="preserve">et the person finish their thoughts </w:t>
      </w:r>
      <w:r w:rsidR="1426F300" w:rsidRPr="6092F876">
        <w:rPr>
          <w:rFonts w:ascii="Open Sans" w:eastAsia="Open Sans" w:hAnsi="Open Sans" w:cs="Open Sans"/>
          <w:color w:val="000000" w:themeColor="text1"/>
          <w:sz w:val="22"/>
          <w:szCs w:val="22"/>
        </w:rPr>
        <w:t xml:space="preserve">and </w:t>
      </w:r>
      <w:r w:rsidR="00325472" w:rsidRPr="6092F876">
        <w:rPr>
          <w:rFonts w:ascii="Open Sans" w:eastAsia="Open Sans" w:hAnsi="Open Sans" w:cs="Open Sans"/>
          <w:color w:val="000000" w:themeColor="text1"/>
          <w:sz w:val="22"/>
          <w:szCs w:val="22"/>
        </w:rPr>
        <w:t>don’t rush</w:t>
      </w:r>
      <w:r w:rsidRPr="6092F876">
        <w:rPr>
          <w:rFonts w:ascii="Open Sans" w:eastAsia="Open Sans" w:hAnsi="Open Sans" w:cs="Open Sans"/>
          <w:color w:val="000000" w:themeColor="text1"/>
          <w:sz w:val="22"/>
          <w:szCs w:val="22"/>
        </w:rPr>
        <w:t xml:space="preserve"> them</w:t>
      </w:r>
      <w:r w:rsidR="35393EB9" w:rsidRPr="6092F876">
        <w:rPr>
          <w:rFonts w:ascii="Open Sans" w:eastAsia="Open Sans" w:hAnsi="Open Sans" w:cs="Open Sans"/>
          <w:color w:val="000000" w:themeColor="text1"/>
          <w:sz w:val="22"/>
          <w:szCs w:val="22"/>
        </w:rPr>
        <w:t>.</w:t>
      </w:r>
    </w:p>
    <w:p w14:paraId="699C2742" w14:textId="616CC4EB" w:rsidR="6CF42C20" w:rsidRPr="00AF2C9A" w:rsidRDefault="52ABAA4E" w:rsidP="1D22CCBA">
      <w:pPr>
        <w:pStyle w:val="ListParagraph"/>
        <w:numPr>
          <w:ilvl w:val="0"/>
          <w:numId w:val="3"/>
        </w:numPr>
        <w:spacing w:before="120" w:after="120" w:line="240" w:lineRule="auto"/>
        <w:rPr>
          <w:rFonts w:ascii="Open Sans" w:eastAsia="Open Sans" w:hAnsi="Open Sans" w:cs="Open Sans"/>
          <w:color w:val="000000" w:themeColor="text1"/>
          <w:sz w:val="22"/>
          <w:szCs w:val="22"/>
        </w:rPr>
      </w:pPr>
      <w:r w:rsidRPr="6092F876">
        <w:rPr>
          <w:rFonts w:ascii="Open Sans" w:eastAsia="Open Sans" w:hAnsi="Open Sans" w:cs="Open Sans"/>
          <w:b/>
          <w:bCs/>
          <w:color w:val="000000" w:themeColor="text1"/>
          <w:sz w:val="22"/>
          <w:szCs w:val="22"/>
        </w:rPr>
        <w:t>Keep conversations short</w:t>
      </w:r>
      <w:r w:rsidR="3794AC0D" w:rsidRPr="6092F876">
        <w:rPr>
          <w:rFonts w:ascii="Open Sans" w:eastAsia="Open Sans" w:hAnsi="Open Sans" w:cs="Open Sans"/>
          <w:b/>
          <w:bCs/>
          <w:color w:val="000000" w:themeColor="text1"/>
          <w:sz w:val="22"/>
          <w:szCs w:val="22"/>
        </w:rPr>
        <w:t>.</w:t>
      </w:r>
      <w:r w:rsidRPr="6092F876">
        <w:rPr>
          <w:rFonts w:ascii="Open Sans" w:eastAsia="Open Sans" w:hAnsi="Open Sans" w:cs="Open Sans"/>
          <w:color w:val="000000" w:themeColor="text1"/>
          <w:sz w:val="22"/>
          <w:szCs w:val="22"/>
        </w:rPr>
        <w:t xml:space="preserve"> </w:t>
      </w:r>
      <w:r w:rsidR="003D62A8" w:rsidRPr="6092F876">
        <w:rPr>
          <w:rFonts w:ascii="Open Sans" w:eastAsia="Open Sans" w:hAnsi="Open Sans" w:cs="Open Sans"/>
          <w:color w:val="000000" w:themeColor="text1"/>
          <w:sz w:val="22"/>
          <w:szCs w:val="22"/>
        </w:rPr>
        <w:t>F</w:t>
      </w:r>
      <w:r w:rsidRPr="6092F876">
        <w:rPr>
          <w:rFonts w:ascii="Open Sans" w:eastAsia="Open Sans" w:hAnsi="Open Sans" w:cs="Open Sans"/>
          <w:color w:val="000000" w:themeColor="text1"/>
          <w:sz w:val="22"/>
          <w:szCs w:val="22"/>
        </w:rPr>
        <w:t>atigue can make communication more difficult</w:t>
      </w:r>
      <w:r w:rsidR="009F254F" w:rsidRPr="6092F876">
        <w:rPr>
          <w:rFonts w:ascii="Open Sans" w:eastAsia="Open Sans" w:hAnsi="Open Sans" w:cs="Open Sans"/>
          <w:color w:val="000000" w:themeColor="text1"/>
          <w:sz w:val="22"/>
          <w:szCs w:val="22"/>
        </w:rPr>
        <w:t>.</w:t>
      </w:r>
    </w:p>
    <w:p w14:paraId="5068A444" w14:textId="67F23DE2" w:rsidR="6CF42C20" w:rsidRPr="002945EF" w:rsidRDefault="52ABAA4E" w:rsidP="00147106">
      <w:pPr>
        <w:pStyle w:val="ListParagraph"/>
        <w:numPr>
          <w:ilvl w:val="0"/>
          <w:numId w:val="3"/>
        </w:numPr>
        <w:spacing w:before="120" w:after="120" w:line="240" w:lineRule="auto"/>
        <w:rPr>
          <w:rFonts w:ascii="Open Sans" w:eastAsia="Open Sans" w:hAnsi="Open Sans" w:cs="Open Sans"/>
          <w:color w:val="000000" w:themeColor="text1"/>
          <w:sz w:val="22"/>
          <w:szCs w:val="22"/>
        </w:rPr>
      </w:pPr>
      <w:r w:rsidRPr="774B4D47">
        <w:rPr>
          <w:rFonts w:ascii="Open Sans" w:eastAsia="Open Sans" w:hAnsi="Open Sans" w:cs="Open Sans"/>
          <w:b/>
          <w:bCs/>
          <w:color w:val="000000" w:themeColor="text1"/>
          <w:sz w:val="22"/>
          <w:szCs w:val="22"/>
        </w:rPr>
        <w:t>Provide feedback</w:t>
      </w:r>
      <w:r w:rsidR="003D62A8" w:rsidRPr="774B4D47">
        <w:rPr>
          <w:rFonts w:ascii="Open Sans" w:eastAsia="Open Sans" w:hAnsi="Open Sans" w:cs="Open Sans"/>
          <w:color w:val="000000" w:themeColor="text1"/>
          <w:sz w:val="22"/>
          <w:szCs w:val="22"/>
        </w:rPr>
        <w:t>.</w:t>
      </w:r>
      <w:r w:rsidR="00147106" w:rsidRPr="774B4D47">
        <w:rPr>
          <w:rFonts w:ascii="Open Sans" w:eastAsia="Open Sans" w:hAnsi="Open Sans" w:cs="Open Sans"/>
          <w:color w:val="000000" w:themeColor="text1"/>
          <w:sz w:val="22"/>
          <w:szCs w:val="22"/>
        </w:rPr>
        <w:t xml:space="preserve"> </w:t>
      </w:r>
      <w:r w:rsidR="003D62A8" w:rsidRPr="774B4D47">
        <w:rPr>
          <w:rFonts w:ascii="Open Sans" w:eastAsia="Open Sans" w:hAnsi="Open Sans" w:cs="Open Sans"/>
          <w:color w:val="000000" w:themeColor="text1"/>
          <w:sz w:val="22"/>
          <w:szCs w:val="22"/>
        </w:rPr>
        <w:t>T</w:t>
      </w:r>
      <w:r w:rsidR="00147106" w:rsidRPr="774B4D47">
        <w:rPr>
          <w:rFonts w:ascii="Open Sans" w:eastAsia="Open Sans" w:hAnsi="Open Sans" w:cs="Open Sans"/>
          <w:color w:val="000000" w:themeColor="text1"/>
          <w:sz w:val="22"/>
          <w:szCs w:val="22"/>
        </w:rPr>
        <w:t xml:space="preserve">his can </w:t>
      </w:r>
      <w:r w:rsidRPr="774B4D47">
        <w:rPr>
          <w:rFonts w:ascii="Open Sans" w:eastAsia="Open Sans" w:hAnsi="Open Sans" w:cs="Open Sans"/>
          <w:color w:val="000000" w:themeColor="text1"/>
          <w:sz w:val="22"/>
          <w:szCs w:val="22"/>
        </w:rPr>
        <w:t>help t</w:t>
      </w:r>
      <w:r w:rsidR="00147106" w:rsidRPr="774B4D47">
        <w:rPr>
          <w:rFonts w:ascii="Open Sans" w:eastAsia="Open Sans" w:hAnsi="Open Sans" w:cs="Open Sans"/>
          <w:color w:val="000000" w:themeColor="text1"/>
          <w:sz w:val="22"/>
          <w:szCs w:val="22"/>
        </w:rPr>
        <w:t>he</w:t>
      </w:r>
      <w:r w:rsidRPr="774B4D47">
        <w:rPr>
          <w:rFonts w:ascii="Open Sans" w:eastAsia="Open Sans" w:hAnsi="Open Sans" w:cs="Open Sans"/>
          <w:color w:val="000000" w:themeColor="text1"/>
          <w:sz w:val="22"/>
          <w:szCs w:val="22"/>
        </w:rPr>
        <w:t xml:space="preserve"> person increase their awareness and improve</w:t>
      </w:r>
      <w:r w:rsidR="00147106" w:rsidRPr="774B4D47">
        <w:rPr>
          <w:rFonts w:ascii="Open Sans" w:eastAsia="Open Sans" w:hAnsi="Open Sans" w:cs="Open Sans"/>
          <w:color w:val="000000" w:themeColor="text1"/>
          <w:sz w:val="22"/>
          <w:szCs w:val="22"/>
        </w:rPr>
        <w:t xml:space="preserve"> </w:t>
      </w:r>
      <w:r w:rsidRPr="774B4D47">
        <w:rPr>
          <w:rFonts w:ascii="Open Sans" w:eastAsia="Open Sans" w:hAnsi="Open Sans" w:cs="Open Sans"/>
          <w:color w:val="000000" w:themeColor="text1"/>
          <w:sz w:val="22"/>
          <w:szCs w:val="22"/>
        </w:rPr>
        <w:t xml:space="preserve">communication. </w:t>
      </w:r>
      <w:r w:rsidR="00147106" w:rsidRPr="774B4D47">
        <w:rPr>
          <w:rFonts w:ascii="Open Sans" w:eastAsia="Open Sans" w:hAnsi="Open Sans" w:cs="Open Sans"/>
          <w:color w:val="000000" w:themeColor="text1"/>
          <w:sz w:val="22"/>
          <w:szCs w:val="22"/>
        </w:rPr>
        <w:t xml:space="preserve">Make sure </w:t>
      </w:r>
      <w:r w:rsidRPr="774B4D47">
        <w:rPr>
          <w:rFonts w:ascii="Open Sans" w:eastAsia="Open Sans" w:hAnsi="Open Sans" w:cs="Open Sans"/>
          <w:color w:val="000000" w:themeColor="text1"/>
          <w:sz w:val="22"/>
          <w:szCs w:val="22"/>
        </w:rPr>
        <w:t xml:space="preserve">feedback and information </w:t>
      </w:r>
      <w:r w:rsidR="003D62A8" w:rsidRPr="774B4D47">
        <w:rPr>
          <w:rFonts w:ascii="Open Sans" w:eastAsia="Open Sans" w:hAnsi="Open Sans" w:cs="Open Sans"/>
          <w:color w:val="000000" w:themeColor="text1"/>
          <w:sz w:val="22"/>
          <w:szCs w:val="22"/>
        </w:rPr>
        <w:t xml:space="preserve">are </w:t>
      </w:r>
      <w:r w:rsidRPr="774B4D47">
        <w:rPr>
          <w:rFonts w:ascii="Open Sans" w:eastAsia="Open Sans" w:hAnsi="Open Sans" w:cs="Open Sans"/>
          <w:color w:val="000000" w:themeColor="text1"/>
          <w:sz w:val="22"/>
          <w:szCs w:val="22"/>
        </w:rPr>
        <w:t>given in the moment to aid understanding</w:t>
      </w:r>
      <w:r w:rsidR="491BA8A0" w:rsidRPr="774B4D47">
        <w:rPr>
          <w:rFonts w:ascii="Open Sans" w:eastAsia="Open Sans" w:hAnsi="Open Sans" w:cs="Open Sans"/>
          <w:color w:val="000000" w:themeColor="text1"/>
          <w:sz w:val="22"/>
          <w:szCs w:val="22"/>
        </w:rPr>
        <w:t>.</w:t>
      </w:r>
    </w:p>
    <w:p w14:paraId="12451640" w14:textId="10DED004" w:rsidR="6CF42C20" w:rsidRPr="002945EF" w:rsidRDefault="003D62A8" w:rsidP="00147106">
      <w:pPr>
        <w:pStyle w:val="ListParagraph"/>
        <w:numPr>
          <w:ilvl w:val="0"/>
          <w:numId w:val="3"/>
        </w:numPr>
        <w:spacing w:before="120" w:after="120" w:line="240" w:lineRule="auto"/>
        <w:rPr>
          <w:rFonts w:ascii="Open Sans" w:eastAsia="Open Sans" w:hAnsi="Open Sans" w:cs="Open Sans"/>
          <w:color w:val="000000" w:themeColor="text1"/>
          <w:sz w:val="22"/>
          <w:szCs w:val="22"/>
        </w:rPr>
      </w:pPr>
      <w:r w:rsidRPr="774B4D47">
        <w:rPr>
          <w:rFonts w:ascii="Open Sans" w:eastAsia="Open Sans" w:hAnsi="Open Sans" w:cs="Open Sans"/>
          <w:b/>
          <w:bCs/>
          <w:color w:val="000000" w:themeColor="text1"/>
          <w:sz w:val="22"/>
          <w:szCs w:val="22"/>
        </w:rPr>
        <w:t>Stick to o</w:t>
      </w:r>
      <w:r w:rsidR="52ABAA4E" w:rsidRPr="774B4D47">
        <w:rPr>
          <w:rFonts w:ascii="Open Sans" w:eastAsia="Open Sans" w:hAnsi="Open Sans" w:cs="Open Sans"/>
          <w:b/>
          <w:bCs/>
          <w:color w:val="000000" w:themeColor="text1"/>
          <w:sz w:val="22"/>
          <w:szCs w:val="22"/>
        </w:rPr>
        <w:t>ne topic at a time</w:t>
      </w:r>
      <w:r w:rsidRPr="774B4D47">
        <w:rPr>
          <w:rFonts w:ascii="Open Sans" w:eastAsia="Open Sans" w:hAnsi="Open Sans" w:cs="Open Sans"/>
          <w:color w:val="000000" w:themeColor="text1"/>
          <w:sz w:val="22"/>
          <w:szCs w:val="22"/>
        </w:rPr>
        <w:t xml:space="preserve">. </w:t>
      </w:r>
      <w:r w:rsidR="49CAED1A" w:rsidRPr="774B4D47">
        <w:rPr>
          <w:rFonts w:ascii="Open Sans" w:eastAsia="Open Sans" w:hAnsi="Open Sans" w:cs="Open Sans"/>
          <w:color w:val="000000" w:themeColor="text1"/>
          <w:sz w:val="22"/>
          <w:szCs w:val="22"/>
        </w:rPr>
        <w:t>A</w:t>
      </w:r>
      <w:r w:rsidR="52ABAA4E" w:rsidRPr="774B4D47">
        <w:rPr>
          <w:rFonts w:ascii="Open Sans" w:eastAsia="Open Sans" w:hAnsi="Open Sans" w:cs="Open Sans"/>
          <w:color w:val="000000" w:themeColor="text1"/>
          <w:sz w:val="22"/>
          <w:szCs w:val="22"/>
        </w:rPr>
        <w:t>void changing topic</w:t>
      </w:r>
      <w:r w:rsidR="00147106" w:rsidRPr="774B4D47">
        <w:rPr>
          <w:rFonts w:ascii="Open Sans" w:eastAsia="Open Sans" w:hAnsi="Open Sans" w:cs="Open Sans"/>
          <w:color w:val="000000" w:themeColor="text1"/>
          <w:sz w:val="22"/>
          <w:szCs w:val="22"/>
        </w:rPr>
        <w:t>s</w:t>
      </w:r>
      <w:r w:rsidR="52ABAA4E" w:rsidRPr="774B4D47">
        <w:rPr>
          <w:rFonts w:ascii="Open Sans" w:eastAsia="Open Sans" w:hAnsi="Open Sans" w:cs="Open Sans"/>
          <w:color w:val="000000" w:themeColor="text1"/>
          <w:sz w:val="22"/>
          <w:szCs w:val="22"/>
        </w:rPr>
        <w:t xml:space="preserve"> suddenly</w:t>
      </w:r>
      <w:r w:rsidR="12A57173" w:rsidRPr="774B4D47">
        <w:rPr>
          <w:rFonts w:ascii="Open Sans" w:eastAsia="Open Sans" w:hAnsi="Open Sans" w:cs="Open Sans"/>
          <w:color w:val="000000" w:themeColor="text1"/>
          <w:sz w:val="22"/>
          <w:szCs w:val="22"/>
        </w:rPr>
        <w:t>.</w:t>
      </w:r>
    </w:p>
    <w:p w14:paraId="63649046" w14:textId="5167FE57" w:rsidR="6CF42C20" w:rsidRPr="00AF2C9A" w:rsidRDefault="52ABAA4E" w:rsidP="1D22CCBA">
      <w:pPr>
        <w:pStyle w:val="ListParagraph"/>
        <w:numPr>
          <w:ilvl w:val="0"/>
          <w:numId w:val="3"/>
        </w:numPr>
        <w:spacing w:before="120" w:after="120" w:line="240" w:lineRule="auto"/>
        <w:rPr>
          <w:rFonts w:ascii="Open Sans" w:eastAsia="Open Sans" w:hAnsi="Open Sans" w:cs="Open Sans"/>
          <w:color w:val="000000" w:themeColor="text1"/>
          <w:sz w:val="22"/>
          <w:szCs w:val="22"/>
        </w:rPr>
      </w:pPr>
      <w:r w:rsidRPr="6092F876">
        <w:rPr>
          <w:rFonts w:ascii="Open Sans" w:eastAsia="Open Sans" w:hAnsi="Open Sans" w:cs="Open Sans"/>
          <w:color w:val="000000" w:themeColor="text1"/>
          <w:sz w:val="22"/>
          <w:szCs w:val="22"/>
        </w:rPr>
        <w:t xml:space="preserve">Talking about </w:t>
      </w:r>
      <w:r w:rsidRPr="6092F876">
        <w:rPr>
          <w:rFonts w:ascii="Open Sans" w:eastAsia="Open Sans" w:hAnsi="Open Sans" w:cs="Open Sans"/>
          <w:b/>
          <w:bCs/>
          <w:color w:val="000000" w:themeColor="text1"/>
          <w:sz w:val="22"/>
          <w:szCs w:val="22"/>
        </w:rPr>
        <w:t>familiar topics</w:t>
      </w:r>
      <w:r w:rsidRPr="6092F876">
        <w:rPr>
          <w:rFonts w:ascii="Open Sans" w:eastAsia="Open Sans" w:hAnsi="Open Sans" w:cs="Open Sans"/>
          <w:color w:val="000000" w:themeColor="text1"/>
          <w:sz w:val="22"/>
          <w:szCs w:val="22"/>
        </w:rPr>
        <w:t xml:space="preserve"> may be easier than </w:t>
      </w:r>
      <w:r w:rsidR="00325472" w:rsidRPr="6092F876">
        <w:rPr>
          <w:rFonts w:ascii="Open Sans" w:eastAsia="Open Sans" w:hAnsi="Open Sans" w:cs="Open Sans"/>
          <w:color w:val="000000" w:themeColor="text1"/>
          <w:sz w:val="22"/>
          <w:szCs w:val="22"/>
        </w:rPr>
        <w:t xml:space="preserve">talking about </w:t>
      </w:r>
      <w:r w:rsidRPr="6092F876">
        <w:rPr>
          <w:rFonts w:ascii="Open Sans" w:eastAsia="Open Sans" w:hAnsi="Open Sans" w:cs="Open Sans"/>
          <w:color w:val="000000" w:themeColor="text1"/>
          <w:sz w:val="22"/>
          <w:szCs w:val="22"/>
        </w:rPr>
        <w:t>new topics</w:t>
      </w:r>
      <w:r w:rsidR="003D62A8" w:rsidRPr="6092F876">
        <w:rPr>
          <w:rFonts w:ascii="Open Sans" w:eastAsia="Open Sans" w:hAnsi="Open Sans" w:cs="Open Sans"/>
          <w:color w:val="000000" w:themeColor="text1"/>
          <w:sz w:val="22"/>
          <w:szCs w:val="22"/>
        </w:rPr>
        <w:t>.</w:t>
      </w:r>
    </w:p>
    <w:p w14:paraId="2F883013" w14:textId="71419A82" w:rsidR="6CF42C20" w:rsidRPr="002945EF" w:rsidRDefault="52ABAA4E" w:rsidP="00325472">
      <w:pPr>
        <w:pStyle w:val="ListParagraph"/>
        <w:numPr>
          <w:ilvl w:val="0"/>
          <w:numId w:val="3"/>
        </w:numPr>
        <w:spacing w:before="120" w:after="120" w:line="240" w:lineRule="auto"/>
        <w:rPr>
          <w:rFonts w:ascii="Open Sans" w:eastAsia="Open Sans" w:hAnsi="Open Sans" w:cs="Open Sans"/>
          <w:color w:val="000000" w:themeColor="text1"/>
          <w:sz w:val="22"/>
          <w:szCs w:val="22"/>
        </w:rPr>
      </w:pPr>
      <w:r w:rsidRPr="774B4D47">
        <w:rPr>
          <w:rFonts w:ascii="Open Sans" w:eastAsia="Open Sans" w:hAnsi="Open Sans" w:cs="Open Sans"/>
          <w:b/>
          <w:bCs/>
          <w:color w:val="000000" w:themeColor="text1"/>
          <w:sz w:val="22"/>
          <w:szCs w:val="22"/>
        </w:rPr>
        <w:t>Provide structure</w:t>
      </w:r>
      <w:r w:rsidR="003D62A8" w:rsidRPr="774B4D47">
        <w:rPr>
          <w:rFonts w:ascii="Open Sans" w:eastAsia="Open Sans" w:hAnsi="Open Sans" w:cs="Open Sans"/>
          <w:color w:val="000000" w:themeColor="text1"/>
          <w:sz w:val="22"/>
          <w:szCs w:val="22"/>
        </w:rPr>
        <w:t>. E</w:t>
      </w:r>
      <w:r w:rsidRPr="774B4D47">
        <w:rPr>
          <w:rFonts w:ascii="Open Sans" w:eastAsia="Open Sans" w:hAnsi="Open Sans" w:cs="Open Sans"/>
          <w:color w:val="000000" w:themeColor="text1"/>
          <w:sz w:val="22"/>
          <w:szCs w:val="22"/>
        </w:rPr>
        <w:t>stablis</w:t>
      </w:r>
      <w:r w:rsidR="00325472" w:rsidRPr="774B4D47">
        <w:rPr>
          <w:rFonts w:ascii="Open Sans" w:eastAsia="Open Sans" w:hAnsi="Open Sans" w:cs="Open Sans"/>
          <w:color w:val="000000" w:themeColor="text1"/>
          <w:sz w:val="22"/>
          <w:szCs w:val="22"/>
        </w:rPr>
        <w:t>h</w:t>
      </w:r>
      <w:r w:rsidRPr="774B4D47">
        <w:rPr>
          <w:rFonts w:ascii="Open Sans" w:eastAsia="Open Sans" w:hAnsi="Open Sans" w:cs="Open Sans"/>
          <w:color w:val="000000" w:themeColor="text1"/>
          <w:sz w:val="22"/>
          <w:szCs w:val="22"/>
        </w:rPr>
        <w:t xml:space="preserve"> a consistent routine and environment</w:t>
      </w:r>
      <w:r w:rsidR="69F045C2" w:rsidRPr="774B4D47">
        <w:rPr>
          <w:rFonts w:ascii="Open Sans" w:eastAsia="Open Sans" w:hAnsi="Open Sans" w:cs="Open Sans"/>
          <w:color w:val="000000" w:themeColor="text1"/>
          <w:sz w:val="22"/>
          <w:szCs w:val="22"/>
        </w:rPr>
        <w:t>.</w:t>
      </w:r>
    </w:p>
    <w:p w14:paraId="213F8FFE" w14:textId="27894842" w:rsidR="6CF42C20" w:rsidRPr="00AF2C9A" w:rsidRDefault="52ABAA4E" w:rsidP="1D22CCBA">
      <w:pPr>
        <w:pStyle w:val="ListParagraph"/>
        <w:numPr>
          <w:ilvl w:val="0"/>
          <w:numId w:val="2"/>
        </w:numPr>
        <w:spacing w:before="120" w:after="120" w:line="240" w:lineRule="auto"/>
        <w:rPr>
          <w:rFonts w:ascii="Open Sans" w:eastAsia="Open Sans" w:hAnsi="Open Sans" w:cs="Open Sans"/>
          <w:color w:val="000000" w:themeColor="text1"/>
          <w:sz w:val="22"/>
          <w:szCs w:val="22"/>
        </w:rPr>
      </w:pPr>
      <w:r w:rsidRPr="774B4D47">
        <w:rPr>
          <w:rFonts w:ascii="Open Sans" w:eastAsia="Open Sans" w:hAnsi="Open Sans" w:cs="Open Sans"/>
          <w:color w:val="000000" w:themeColor="text1"/>
          <w:sz w:val="22"/>
          <w:szCs w:val="22"/>
        </w:rPr>
        <w:t>Provide gentle reminders about conversation rules</w:t>
      </w:r>
      <w:r w:rsidR="00325472" w:rsidRPr="774B4D47">
        <w:rPr>
          <w:rFonts w:ascii="Open Sans" w:eastAsia="Open Sans" w:hAnsi="Open Sans" w:cs="Open Sans"/>
          <w:color w:val="000000" w:themeColor="text1"/>
          <w:sz w:val="22"/>
          <w:szCs w:val="22"/>
        </w:rPr>
        <w:t xml:space="preserve"> eg turn-taking</w:t>
      </w:r>
      <w:r w:rsidR="59A6D170" w:rsidRPr="774B4D47">
        <w:rPr>
          <w:rFonts w:ascii="Open Sans" w:eastAsia="Open Sans" w:hAnsi="Open Sans" w:cs="Open Sans"/>
          <w:color w:val="000000" w:themeColor="text1"/>
          <w:sz w:val="22"/>
          <w:szCs w:val="22"/>
        </w:rPr>
        <w:t>.</w:t>
      </w:r>
    </w:p>
    <w:p w14:paraId="045DB022" w14:textId="132AFE01" w:rsidR="6CF42C20" w:rsidRPr="00AF2C9A" w:rsidRDefault="52ABAA4E" w:rsidP="1D22CCBA">
      <w:pPr>
        <w:pStyle w:val="ListParagraph"/>
        <w:numPr>
          <w:ilvl w:val="0"/>
          <w:numId w:val="2"/>
        </w:numPr>
        <w:spacing w:before="120" w:after="120" w:line="240" w:lineRule="auto"/>
        <w:rPr>
          <w:rFonts w:ascii="Open Sans" w:eastAsia="Open Sans" w:hAnsi="Open Sans" w:cs="Open Sans"/>
          <w:color w:val="000000" w:themeColor="text1"/>
          <w:sz w:val="22"/>
          <w:szCs w:val="22"/>
        </w:rPr>
      </w:pPr>
      <w:r w:rsidRPr="6092F876">
        <w:rPr>
          <w:rFonts w:ascii="Open Sans" w:eastAsia="Open Sans" w:hAnsi="Open Sans" w:cs="Open Sans"/>
          <w:color w:val="000000" w:themeColor="text1"/>
          <w:sz w:val="22"/>
          <w:szCs w:val="22"/>
        </w:rPr>
        <w:lastRenderedPageBreak/>
        <w:t xml:space="preserve">Summarise </w:t>
      </w:r>
      <w:r w:rsidR="00325472" w:rsidRPr="6092F876">
        <w:rPr>
          <w:rFonts w:ascii="Open Sans" w:eastAsia="Open Sans" w:hAnsi="Open Sans" w:cs="Open Sans"/>
          <w:color w:val="000000" w:themeColor="text1"/>
          <w:sz w:val="22"/>
          <w:szCs w:val="22"/>
        </w:rPr>
        <w:t xml:space="preserve">the </w:t>
      </w:r>
      <w:r w:rsidRPr="6092F876">
        <w:rPr>
          <w:rFonts w:ascii="Open Sans" w:eastAsia="Open Sans" w:hAnsi="Open Sans" w:cs="Open Sans"/>
          <w:color w:val="000000" w:themeColor="text1"/>
          <w:sz w:val="22"/>
          <w:szCs w:val="22"/>
        </w:rPr>
        <w:t xml:space="preserve">key points </w:t>
      </w:r>
      <w:r w:rsidR="00325472" w:rsidRPr="6092F876">
        <w:rPr>
          <w:rFonts w:ascii="Open Sans" w:eastAsia="Open Sans" w:hAnsi="Open Sans" w:cs="Open Sans"/>
          <w:color w:val="000000" w:themeColor="text1"/>
          <w:sz w:val="22"/>
          <w:szCs w:val="22"/>
        </w:rPr>
        <w:t xml:space="preserve">of each conversation </w:t>
      </w:r>
      <w:r w:rsidRPr="6092F876">
        <w:rPr>
          <w:rFonts w:ascii="Open Sans" w:eastAsia="Open Sans" w:hAnsi="Open Sans" w:cs="Open Sans"/>
          <w:color w:val="000000" w:themeColor="text1"/>
          <w:sz w:val="22"/>
          <w:szCs w:val="22"/>
        </w:rPr>
        <w:t>and write down important information</w:t>
      </w:r>
      <w:r w:rsidR="42F51DE2" w:rsidRPr="6092F876">
        <w:rPr>
          <w:rFonts w:ascii="Open Sans" w:eastAsia="Open Sans" w:hAnsi="Open Sans" w:cs="Open Sans"/>
          <w:color w:val="000000" w:themeColor="text1"/>
          <w:sz w:val="22"/>
          <w:szCs w:val="22"/>
        </w:rPr>
        <w:t>.</w:t>
      </w:r>
    </w:p>
    <w:p w14:paraId="00F7D573" w14:textId="30B4BE44" w:rsidR="6CF42C20" w:rsidRPr="00AF2C9A" w:rsidRDefault="52ABAA4E" w:rsidP="1D22CCBA">
      <w:pPr>
        <w:pStyle w:val="ListParagraph"/>
        <w:numPr>
          <w:ilvl w:val="0"/>
          <w:numId w:val="2"/>
        </w:numPr>
        <w:spacing w:before="120" w:after="120" w:line="240" w:lineRule="auto"/>
        <w:rPr>
          <w:rFonts w:ascii="Open Sans" w:eastAsia="Open Sans" w:hAnsi="Open Sans" w:cs="Open Sans"/>
          <w:color w:val="000000" w:themeColor="text1"/>
          <w:sz w:val="22"/>
          <w:szCs w:val="22"/>
        </w:rPr>
      </w:pPr>
      <w:r w:rsidRPr="6092F876">
        <w:rPr>
          <w:rFonts w:ascii="Open Sans" w:eastAsia="Open Sans" w:hAnsi="Open Sans" w:cs="Open Sans"/>
          <w:color w:val="000000" w:themeColor="text1"/>
          <w:sz w:val="22"/>
          <w:szCs w:val="22"/>
        </w:rPr>
        <w:t>Use</w:t>
      </w:r>
      <w:r w:rsidR="00325472" w:rsidRPr="6092F876">
        <w:rPr>
          <w:rFonts w:ascii="Open Sans" w:eastAsia="Open Sans" w:hAnsi="Open Sans" w:cs="Open Sans"/>
          <w:color w:val="000000" w:themeColor="text1"/>
          <w:sz w:val="22"/>
          <w:szCs w:val="22"/>
        </w:rPr>
        <w:t xml:space="preserve"> memory aids like</w:t>
      </w:r>
      <w:r w:rsidRPr="6092F876">
        <w:rPr>
          <w:rFonts w:ascii="Open Sans" w:eastAsia="Open Sans" w:hAnsi="Open Sans" w:cs="Open Sans"/>
          <w:color w:val="000000" w:themeColor="text1"/>
          <w:sz w:val="22"/>
          <w:szCs w:val="22"/>
        </w:rPr>
        <w:t xml:space="preserve"> visual reminders</w:t>
      </w:r>
      <w:r w:rsidR="00325472" w:rsidRPr="6092F876">
        <w:rPr>
          <w:rFonts w:ascii="Open Sans" w:eastAsia="Open Sans" w:hAnsi="Open Sans" w:cs="Open Sans"/>
          <w:color w:val="000000" w:themeColor="text1"/>
          <w:sz w:val="22"/>
          <w:szCs w:val="22"/>
        </w:rPr>
        <w:t xml:space="preserve"> or </w:t>
      </w:r>
      <w:r w:rsidRPr="6092F876">
        <w:rPr>
          <w:rFonts w:ascii="Open Sans" w:eastAsia="Open Sans" w:hAnsi="Open Sans" w:cs="Open Sans"/>
          <w:color w:val="000000" w:themeColor="text1"/>
          <w:sz w:val="22"/>
          <w:szCs w:val="22"/>
        </w:rPr>
        <w:t>calendars</w:t>
      </w:r>
      <w:r w:rsidR="53EBBC0E" w:rsidRPr="6092F876">
        <w:rPr>
          <w:rFonts w:ascii="Open Sans" w:eastAsia="Open Sans" w:hAnsi="Open Sans" w:cs="Open Sans"/>
          <w:color w:val="000000" w:themeColor="text1"/>
          <w:sz w:val="22"/>
          <w:szCs w:val="22"/>
        </w:rPr>
        <w:t>.</w:t>
      </w:r>
    </w:p>
    <w:p w14:paraId="1C196661" w14:textId="28EDD97E" w:rsidR="6CF42C20" w:rsidRPr="003D62A8" w:rsidRDefault="52ABAA4E" w:rsidP="6092F876">
      <w:pPr>
        <w:pStyle w:val="ListParagraph"/>
        <w:numPr>
          <w:ilvl w:val="0"/>
          <w:numId w:val="2"/>
        </w:numPr>
        <w:rPr>
          <w:rFonts w:ascii="Open Sans" w:eastAsia="Open Sans" w:hAnsi="Open Sans" w:cs="Open Sans"/>
          <w:color w:val="000000" w:themeColor="text1"/>
          <w:sz w:val="22"/>
          <w:szCs w:val="22"/>
        </w:rPr>
      </w:pPr>
      <w:r w:rsidRPr="6092F876">
        <w:rPr>
          <w:rFonts w:ascii="Open Sans" w:eastAsia="Open Sans" w:hAnsi="Open Sans" w:cs="Open Sans"/>
          <w:color w:val="000000" w:themeColor="text1"/>
          <w:sz w:val="22"/>
          <w:szCs w:val="22"/>
        </w:rPr>
        <w:t>Talk directly to the person</w:t>
      </w:r>
      <w:r w:rsidR="572F57B9" w:rsidRPr="6092F876">
        <w:rPr>
          <w:rFonts w:ascii="Open Sans" w:eastAsia="Open Sans" w:hAnsi="Open Sans" w:cs="Open Sans"/>
          <w:color w:val="000000" w:themeColor="text1"/>
          <w:sz w:val="22"/>
          <w:szCs w:val="22"/>
        </w:rPr>
        <w:t xml:space="preserve">, </w:t>
      </w:r>
      <w:r w:rsidRPr="6092F876">
        <w:rPr>
          <w:rFonts w:ascii="Open Sans" w:eastAsia="Open Sans" w:hAnsi="Open Sans" w:cs="Open Sans"/>
          <w:color w:val="000000" w:themeColor="text1"/>
          <w:sz w:val="22"/>
          <w:szCs w:val="22"/>
        </w:rPr>
        <w:t>not over them. Try to sit at the same level and mak</w:t>
      </w:r>
      <w:r w:rsidR="00325472" w:rsidRPr="6092F876">
        <w:rPr>
          <w:rFonts w:ascii="Open Sans" w:eastAsia="Open Sans" w:hAnsi="Open Sans" w:cs="Open Sans"/>
          <w:color w:val="000000" w:themeColor="text1"/>
          <w:sz w:val="22"/>
          <w:szCs w:val="22"/>
        </w:rPr>
        <w:t xml:space="preserve">e </w:t>
      </w:r>
      <w:r w:rsidRPr="6092F876">
        <w:rPr>
          <w:rFonts w:ascii="Open Sans" w:eastAsia="Open Sans" w:hAnsi="Open Sans" w:cs="Open Sans"/>
          <w:color w:val="000000" w:themeColor="text1"/>
          <w:sz w:val="22"/>
          <w:szCs w:val="22"/>
        </w:rPr>
        <w:t>eye contact</w:t>
      </w:r>
      <w:r w:rsidR="003D62A8" w:rsidRPr="6092F876">
        <w:rPr>
          <w:rFonts w:ascii="Open Sans" w:eastAsia="Open Sans" w:hAnsi="Open Sans" w:cs="Open Sans"/>
          <w:color w:val="000000" w:themeColor="text1"/>
          <w:sz w:val="22"/>
          <w:szCs w:val="22"/>
        </w:rPr>
        <w:t>.</w:t>
      </w:r>
    </w:p>
    <w:p w14:paraId="095CE005" w14:textId="52563F64" w:rsidR="6CF42C20" w:rsidRPr="00AF2C9A" w:rsidRDefault="52ABAA4E" w:rsidP="25417534">
      <w:pPr>
        <w:jc w:val="center"/>
        <w:rPr>
          <w:rFonts w:ascii="Open Sans" w:eastAsia="Open Sans" w:hAnsi="Open Sans" w:cs="Open Sans"/>
          <w:color w:val="000000" w:themeColor="text1"/>
          <w:sz w:val="22"/>
          <w:szCs w:val="22"/>
        </w:rPr>
      </w:pPr>
      <w:r w:rsidRPr="00AF2C9A">
        <w:rPr>
          <w:rFonts w:ascii="Open Sans" w:eastAsia="Open Sans" w:hAnsi="Open Sans" w:cs="Open Sans"/>
          <w:i/>
          <w:iCs/>
          <w:color w:val="000000" w:themeColor="text1"/>
          <w:sz w:val="22"/>
          <w:szCs w:val="22"/>
        </w:rPr>
        <w:t>Be patient. Be supportive. Communication is more than words.</w:t>
      </w:r>
    </w:p>
    <w:p w14:paraId="2ADF5660" w14:textId="2D40E5BF" w:rsidR="6CF42C20" w:rsidRPr="00AF2C9A" w:rsidRDefault="52ABAA4E" w:rsidP="1D22CCBA">
      <w:pPr>
        <w:pStyle w:val="Heading3"/>
        <w:rPr>
          <w:rFonts w:ascii="Open Sans" w:eastAsia="Open Sans" w:hAnsi="Open Sans" w:cs="Open Sans"/>
          <w:sz w:val="22"/>
          <w:szCs w:val="22"/>
        </w:rPr>
      </w:pPr>
      <w:r w:rsidRPr="00AF2C9A">
        <w:rPr>
          <w:rFonts w:ascii="Open Sans" w:eastAsia="Open Sans" w:hAnsi="Open Sans" w:cs="Open Sans"/>
          <w:sz w:val="22"/>
          <w:szCs w:val="22"/>
        </w:rPr>
        <w:t>For further support see:</w:t>
      </w:r>
    </w:p>
    <w:p w14:paraId="1E25F592" w14:textId="5E04768F" w:rsidR="002945EF" w:rsidRDefault="002945EF" w:rsidP="774B4D47">
      <w:pPr>
        <w:pStyle w:val="ListParagraph"/>
        <w:numPr>
          <w:ilvl w:val="0"/>
          <w:numId w:val="1"/>
        </w:numPr>
        <w:rPr>
          <w:rFonts w:ascii="Open Sans" w:eastAsia="Open Sans" w:hAnsi="Open Sans" w:cs="Open Sans"/>
          <w:color w:val="000000" w:themeColor="text1"/>
          <w:sz w:val="22"/>
          <w:szCs w:val="22"/>
        </w:rPr>
      </w:pPr>
      <w:r>
        <w:rPr>
          <w:rFonts w:ascii="Open Sans" w:eastAsia="Open Sans" w:hAnsi="Open Sans" w:cs="Open Sans"/>
          <w:color w:val="000000" w:themeColor="text1"/>
          <w:sz w:val="22"/>
          <w:szCs w:val="22"/>
        </w:rPr>
        <w:t xml:space="preserve">RCSLT ABI public webpage </w:t>
      </w:r>
      <w:r w:rsidR="006C181B" w:rsidRPr="006C181B">
        <w:rPr>
          <w:rFonts w:ascii="Open Sans" w:eastAsia="Open Sans" w:hAnsi="Open Sans" w:cs="Open Sans"/>
          <w:color w:val="000000" w:themeColor="text1"/>
          <w:sz w:val="22"/>
          <w:szCs w:val="22"/>
          <w:highlight w:val="yellow"/>
        </w:rPr>
        <w:t>[link to be added once published]</w:t>
      </w:r>
    </w:p>
    <w:p w14:paraId="345EF9AD" w14:textId="06F272AC" w:rsidR="6CF42C20" w:rsidRDefault="6E3E78CB" w:rsidP="774B4D47">
      <w:pPr>
        <w:pStyle w:val="ListParagraph"/>
        <w:numPr>
          <w:ilvl w:val="0"/>
          <w:numId w:val="1"/>
        </w:numPr>
        <w:rPr>
          <w:rFonts w:ascii="Open Sans" w:eastAsia="Open Sans" w:hAnsi="Open Sans" w:cs="Open Sans"/>
          <w:color w:val="000000" w:themeColor="text1"/>
          <w:sz w:val="22"/>
          <w:szCs w:val="22"/>
        </w:rPr>
      </w:pPr>
      <w:r w:rsidRPr="774B4D47">
        <w:rPr>
          <w:rFonts w:ascii="Open Sans" w:eastAsia="Open Sans" w:hAnsi="Open Sans" w:cs="Open Sans"/>
          <w:color w:val="000000" w:themeColor="text1"/>
          <w:sz w:val="22"/>
          <w:szCs w:val="22"/>
        </w:rPr>
        <w:t xml:space="preserve">RCSLT </w:t>
      </w:r>
      <w:r w:rsidR="6E268136" w:rsidRPr="774B4D47">
        <w:rPr>
          <w:rFonts w:ascii="Open Sans" w:eastAsia="Open Sans" w:hAnsi="Open Sans" w:cs="Open Sans"/>
          <w:color w:val="000000" w:themeColor="text1"/>
          <w:sz w:val="22"/>
          <w:szCs w:val="22"/>
        </w:rPr>
        <w:t xml:space="preserve">ABI </w:t>
      </w:r>
      <w:r w:rsidR="52ABAA4E" w:rsidRPr="774B4D47">
        <w:rPr>
          <w:rFonts w:ascii="Open Sans" w:eastAsia="Open Sans" w:hAnsi="Open Sans" w:cs="Open Sans"/>
          <w:color w:val="000000" w:themeColor="text1"/>
          <w:sz w:val="22"/>
          <w:szCs w:val="22"/>
        </w:rPr>
        <w:t>resources page</w:t>
      </w:r>
      <w:r w:rsidR="61587CCF" w:rsidRPr="774B4D47">
        <w:rPr>
          <w:rFonts w:ascii="Open Sans" w:eastAsia="Open Sans" w:hAnsi="Open Sans" w:cs="Open Sans"/>
          <w:color w:val="000000" w:themeColor="text1"/>
          <w:sz w:val="22"/>
          <w:szCs w:val="22"/>
          <w:highlight w:val="yellow"/>
        </w:rPr>
        <w:t xml:space="preserve"> </w:t>
      </w:r>
      <w:r w:rsidR="650CD330" w:rsidRPr="774B4D47">
        <w:rPr>
          <w:rFonts w:ascii="Open Sans" w:eastAsia="Open Sans" w:hAnsi="Open Sans" w:cs="Open Sans"/>
          <w:color w:val="000000" w:themeColor="text1"/>
          <w:sz w:val="22"/>
          <w:szCs w:val="22"/>
          <w:highlight w:val="yellow"/>
        </w:rPr>
        <w:t xml:space="preserve">[link to be added </w:t>
      </w:r>
      <w:r w:rsidR="61587CCF" w:rsidRPr="774B4D47">
        <w:rPr>
          <w:rFonts w:ascii="Open Sans" w:eastAsia="Open Sans" w:hAnsi="Open Sans" w:cs="Open Sans"/>
          <w:color w:val="000000" w:themeColor="text1"/>
          <w:sz w:val="22"/>
          <w:szCs w:val="22"/>
          <w:highlight w:val="yellow"/>
        </w:rPr>
        <w:t>once published</w:t>
      </w:r>
      <w:r w:rsidR="16186D62" w:rsidRPr="774B4D47">
        <w:rPr>
          <w:rFonts w:ascii="Open Sans" w:eastAsia="Open Sans" w:hAnsi="Open Sans" w:cs="Open Sans"/>
          <w:color w:val="000000" w:themeColor="text1"/>
          <w:sz w:val="22"/>
          <w:szCs w:val="22"/>
          <w:highlight w:val="yellow"/>
        </w:rPr>
        <w:t>]</w:t>
      </w:r>
    </w:p>
    <w:sectPr w:rsidR="6CF42C20">
      <w:headerReference w:type="default" r:id="rId14"/>
      <w:footerReference w:type="default" r:id="rId15"/>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978D1" w14:textId="77777777" w:rsidR="00D365CC" w:rsidRPr="00AF2C9A" w:rsidRDefault="00D365CC">
      <w:pPr>
        <w:spacing w:after="0" w:line="240" w:lineRule="auto"/>
      </w:pPr>
      <w:r w:rsidRPr="00AF2C9A">
        <w:separator/>
      </w:r>
    </w:p>
  </w:endnote>
  <w:endnote w:type="continuationSeparator" w:id="0">
    <w:p w14:paraId="33034C54" w14:textId="77777777" w:rsidR="00D365CC" w:rsidRPr="00AF2C9A" w:rsidRDefault="00D365CC">
      <w:pPr>
        <w:spacing w:after="0" w:line="240" w:lineRule="auto"/>
      </w:pPr>
      <w:r w:rsidRPr="00AF2C9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A2306B" w:rsidRPr="00AF2C9A" w14:paraId="22BEFD73" w14:textId="77777777" w:rsidTr="26A2306B">
      <w:trPr>
        <w:trHeight w:val="300"/>
      </w:trPr>
      <w:tc>
        <w:tcPr>
          <w:tcW w:w="3120" w:type="dxa"/>
        </w:tcPr>
        <w:p w14:paraId="71F27E73" w14:textId="08A5A7B8" w:rsidR="26A2306B" w:rsidRPr="00AF2C9A" w:rsidRDefault="26A2306B" w:rsidP="26A2306B">
          <w:pPr>
            <w:pStyle w:val="Header"/>
            <w:ind w:left="-115"/>
          </w:pPr>
        </w:p>
      </w:tc>
      <w:tc>
        <w:tcPr>
          <w:tcW w:w="3120" w:type="dxa"/>
        </w:tcPr>
        <w:p w14:paraId="5EC1FC03" w14:textId="63F6E6D5" w:rsidR="26A2306B" w:rsidRPr="00AF2C9A" w:rsidRDefault="26A2306B" w:rsidP="26A2306B">
          <w:pPr>
            <w:pStyle w:val="Header"/>
            <w:jc w:val="center"/>
          </w:pPr>
        </w:p>
      </w:tc>
      <w:tc>
        <w:tcPr>
          <w:tcW w:w="3120" w:type="dxa"/>
        </w:tcPr>
        <w:p w14:paraId="3AFED163" w14:textId="00520BA5" w:rsidR="26A2306B" w:rsidRPr="00AF2C9A" w:rsidRDefault="26A2306B" w:rsidP="26A2306B">
          <w:pPr>
            <w:pStyle w:val="Header"/>
            <w:ind w:right="-115"/>
            <w:jc w:val="right"/>
          </w:pPr>
        </w:p>
      </w:tc>
    </w:tr>
  </w:tbl>
  <w:p w14:paraId="551FC995" w14:textId="3C032BEC" w:rsidR="26A2306B" w:rsidRPr="00AF2C9A" w:rsidRDefault="26A2306B" w:rsidP="26A23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421DB" w14:textId="77777777" w:rsidR="00D365CC" w:rsidRPr="00AF2C9A" w:rsidRDefault="00D365CC">
      <w:pPr>
        <w:spacing w:after="0" w:line="240" w:lineRule="auto"/>
      </w:pPr>
      <w:r w:rsidRPr="00AF2C9A">
        <w:separator/>
      </w:r>
    </w:p>
  </w:footnote>
  <w:footnote w:type="continuationSeparator" w:id="0">
    <w:p w14:paraId="441B0AE0" w14:textId="77777777" w:rsidR="00D365CC" w:rsidRPr="00AF2C9A" w:rsidRDefault="00D365CC">
      <w:pPr>
        <w:spacing w:after="0" w:line="240" w:lineRule="auto"/>
      </w:pPr>
      <w:r w:rsidRPr="00AF2C9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5865"/>
      <w:gridCol w:w="375"/>
      <w:gridCol w:w="3120"/>
    </w:tblGrid>
    <w:tr w:rsidR="26A2306B" w:rsidRPr="00AF2C9A" w14:paraId="5BCBE8F0" w14:textId="77777777" w:rsidTr="774B4D47">
      <w:trPr>
        <w:trHeight w:val="300"/>
      </w:trPr>
      <w:tc>
        <w:tcPr>
          <w:tcW w:w="5865" w:type="dxa"/>
        </w:tcPr>
        <w:p w14:paraId="4E4A8C9F" w14:textId="2CFF08E9" w:rsidR="26A2306B" w:rsidRPr="00AF2C9A" w:rsidRDefault="774B4D47" w:rsidP="6CF42C20">
          <w:pPr>
            <w:ind w:left="-115"/>
          </w:pPr>
          <w:r>
            <w:t>RCSLT fact sheet - top tips for supporting someone with an acquired brain injury (ABI) and their communication</w:t>
          </w:r>
          <w:r w:rsidR="1D22CCBA">
            <w:br/>
          </w:r>
        </w:p>
      </w:tc>
      <w:tc>
        <w:tcPr>
          <w:tcW w:w="375" w:type="dxa"/>
        </w:tcPr>
        <w:p w14:paraId="273F5B99" w14:textId="1C673B6C" w:rsidR="26A2306B" w:rsidRPr="00AF2C9A" w:rsidRDefault="26A2306B" w:rsidP="26A2306B">
          <w:pPr>
            <w:pStyle w:val="Header"/>
            <w:jc w:val="center"/>
          </w:pPr>
        </w:p>
      </w:tc>
      <w:tc>
        <w:tcPr>
          <w:tcW w:w="3120" w:type="dxa"/>
        </w:tcPr>
        <w:p w14:paraId="2E63EEC5" w14:textId="3FF9E627" w:rsidR="26A2306B" w:rsidRPr="00AF2C9A" w:rsidRDefault="28259B7A" w:rsidP="26A2306B">
          <w:pPr>
            <w:ind w:right="-115"/>
            <w:jc w:val="right"/>
          </w:pPr>
          <w:r w:rsidRPr="008D79D4">
            <w:rPr>
              <w:noProof/>
            </w:rPr>
            <w:drawing>
              <wp:inline distT="0" distB="0" distL="0" distR="0" wp14:anchorId="792D5483" wp14:editId="2A8F0A87">
                <wp:extent cx="1838325" cy="619125"/>
                <wp:effectExtent l="0" t="0" r="0" b="0"/>
                <wp:docPr id="1092764757" name="Picture 1092764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619125"/>
                        </a:xfrm>
                        <a:prstGeom prst="rect">
                          <a:avLst/>
                        </a:prstGeom>
                      </pic:spPr>
                    </pic:pic>
                  </a:graphicData>
                </a:graphic>
              </wp:inline>
            </w:drawing>
          </w:r>
          <w:r w:rsidR="26A2306B" w:rsidRPr="00AF2C9A">
            <w:br/>
          </w:r>
        </w:p>
      </w:tc>
    </w:tr>
  </w:tbl>
  <w:p w14:paraId="47970E68" w14:textId="7105DB8F" w:rsidR="26A2306B" w:rsidRPr="00AF2C9A" w:rsidRDefault="26A2306B" w:rsidP="26A23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F8398"/>
    <w:multiLevelType w:val="hybridMultilevel"/>
    <w:tmpl w:val="F0C09C76"/>
    <w:lvl w:ilvl="0" w:tplc="E3B2C3B2">
      <w:start w:val="1"/>
      <w:numFmt w:val="bullet"/>
      <w:lvlText w:val=""/>
      <w:lvlJc w:val="left"/>
      <w:pPr>
        <w:ind w:left="720" w:hanging="360"/>
      </w:pPr>
      <w:rPr>
        <w:rFonts w:ascii="Symbol" w:hAnsi="Symbol" w:hint="default"/>
      </w:rPr>
    </w:lvl>
    <w:lvl w:ilvl="1" w:tplc="39887A0E">
      <w:start w:val="1"/>
      <w:numFmt w:val="bullet"/>
      <w:lvlText w:val="o"/>
      <w:lvlJc w:val="left"/>
      <w:pPr>
        <w:ind w:left="1440" w:hanging="360"/>
      </w:pPr>
      <w:rPr>
        <w:rFonts w:ascii="Courier New" w:hAnsi="Courier New" w:hint="default"/>
      </w:rPr>
    </w:lvl>
    <w:lvl w:ilvl="2" w:tplc="FA3C6092">
      <w:start w:val="1"/>
      <w:numFmt w:val="bullet"/>
      <w:lvlText w:val=""/>
      <w:lvlJc w:val="left"/>
      <w:pPr>
        <w:ind w:left="2160" w:hanging="360"/>
      </w:pPr>
      <w:rPr>
        <w:rFonts w:ascii="Wingdings" w:hAnsi="Wingdings" w:hint="default"/>
      </w:rPr>
    </w:lvl>
    <w:lvl w:ilvl="3" w:tplc="3E5E1DBA">
      <w:start w:val="1"/>
      <w:numFmt w:val="bullet"/>
      <w:lvlText w:val=""/>
      <w:lvlJc w:val="left"/>
      <w:pPr>
        <w:ind w:left="2880" w:hanging="360"/>
      </w:pPr>
      <w:rPr>
        <w:rFonts w:ascii="Symbol" w:hAnsi="Symbol" w:hint="default"/>
      </w:rPr>
    </w:lvl>
    <w:lvl w:ilvl="4" w:tplc="EC949E06">
      <w:start w:val="1"/>
      <w:numFmt w:val="bullet"/>
      <w:lvlText w:val="o"/>
      <w:lvlJc w:val="left"/>
      <w:pPr>
        <w:ind w:left="3600" w:hanging="360"/>
      </w:pPr>
      <w:rPr>
        <w:rFonts w:ascii="Courier New" w:hAnsi="Courier New" w:hint="default"/>
      </w:rPr>
    </w:lvl>
    <w:lvl w:ilvl="5" w:tplc="C74AE988">
      <w:start w:val="1"/>
      <w:numFmt w:val="bullet"/>
      <w:lvlText w:val=""/>
      <w:lvlJc w:val="left"/>
      <w:pPr>
        <w:ind w:left="4320" w:hanging="360"/>
      </w:pPr>
      <w:rPr>
        <w:rFonts w:ascii="Wingdings" w:hAnsi="Wingdings" w:hint="default"/>
      </w:rPr>
    </w:lvl>
    <w:lvl w:ilvl="6" w:tplc="B450EBD2">
      <w:start w:val="1"/>
      <w:numFmt w:val="bullet"/>
      <w:lvlText w:val=""/>
      <w:lvlJc w:val="left"/>
      <w:pPr>
        <w:ind w:left="5040" w:hanging="360"/>
      </w:pPr>
      <w:rPr>
        <w:rFonts w:ascii="Symbol" w:hAnsi="Symbol" w:hint="default"/>
      </w:rPr>
    </w:lvl>
    <w:lvl w:ilvl="7" w:tplc="990CFDF0">
      <w:start w:val="1"/>
      <w:numFmt w:val="bullet"/>
      <w:lvlText w:val="o"/>
      <w:lvlJc w:val="left"/>
      <w:pPr>
        <w:ind w:left="5760" w:hanging="360"/>
      </w:pPr>
      <w:rPr>
        <w:rFonts w:ascii="Courier New" w:hAnsi="Courier New" w:hint="default"/>
      </w:rPr>
    </w:lvl>
    <w:lvl w:ilvl="8" w:tplc="9FA04AE6">
      <w:start w:val="1"/>
      <w:numFmt w:val="bullet"/>
      <w:lvlText w:val=""/>
      <w:lvlJc w:val="left"/>
      <w:pPr>
        <w:ind w:left="6480" w:hanging="360"/>
      </w:pPr>
      <w:rPr>
        <w:rFonts w:ascii="Wingdings" w:hAnsi="Wingdings" w:hint="default"/>
      </w:rPr>
    </w:lvl>
  </w:abstractNum>
  <w:abstractNum w:abstractNumId="1" w15:restartNumberingAfterBreak="0">
    <w:nsid w:val="744F43C8"/>
    <w:multiLevelType w:val="hybridMultilevel"/>
    <w:tmpl w:val="26B6562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 w15:restartNumberingAfterBreak="0">
    <w:nsid w:val="760DB271"/>
    <w:multiLevelType w:val="hybridMultilevel"/>
    <w:tmpl w:val="2152C99A"/>
    <w:lvl w:ilvl="0" w:tplc="9F2A7EDA">
      <w:start w:val="1"/>
      <w:numFmt w:val="bullet"/>
      <w:lvlText w:val=""/>
      <w:lvlJc w:val="left"/>
      <w:pPr>
        <w:ind w:left="720" w:hanging="360"/>
      </w:pPr>
      <w:rPr>
        <w:rFonts w:ascii="Symbol" w:hAnsi="Symbol" w:hint="default"/>
      </w:rPr>
    </w:lvl>
    <w:lvl w:ilvl="1" w:tplc="0E183354">
      <w:start w:val="1"/>
      <w:numFmt w:val="bullet"/>
      <w:lvlText w:val="o"/>
      <w:lvlJc w:val="left"/>
      <w:pPr>
        <w:ind w:left="1440" w:hanging="360"/>
      </w:pPr>
      <w:rPr>
        <w:rFonts w:ascii="Courier New" w:hAnsi="Courier New" w:hint="default"/>
      </w:rPr>
    </w:lvl>
    <w:lvl w:ilvl="2" w:tplc="A61C14A6">
      <w:start w:val="1"/>
      <w:numFmt w:val="bullet"/>
      <w:lvlText w:val=""/>
      <w:lvlJc w:val="left"/>
      <w:pPr>
        <w:ind w:left="2160" w:hanging="360"/>
      </w:pPr>
      <w:rPr>
        <w:rFonts w:ascii="Wingdings" w:hAnsi="Wingdings" w:hint="default"/>
      </w:rPr>
    </w:lvl>
    <w:lvl w:ilvl="3" w:tplc="73BEB126">
      <w:start w:val="1"/>
      <w:numFmt w:val="bullet"/>
      <w:lvlText w:val=""/>
      <w:lvlJc w:val="left"/>
      <w:pPr>
        <w:ind w:left="2880" w:hanging="360"/>
      </w:pPr>
      <w:rPr>
        <w:rFonts w:ascii="Symbol" w:hAnsi="Symbol" w:hint="default"/>
      </w:rPr>
    </w:lvl>
    <w:lvl w:ilvl="4" w:tplc="955A243E">
      <w:start w:val="1"/>
      <w:numFmt w:val="bullet"/>
      <w:lvlText w:val="o"/>
      <w:lvlJc w:val="left"/>
      <w:pPr>
        <w:ind w:left="3600" w:hanging="360"/>
      </w:pPr>
      <w:rPr>
        <w:rFonts w:ascii="Courier New" w:hAnsi="Courier New" w:hint="default"/>
      </w:rPr>
    </w:lvl>
    <w:lvl w:ilvl="5" w:tplc="BC34B84A">
      <w:start w:val="1"/>
      <w:numFmt w:val="bullet"/>
      <w:lvlText w:val=""/>
      <w:lvlJc w:val="left"/>
      <w:pPr>
        <w:ind w:left="4320" w:hanging="360"/>
      </w:pPr>
      <w:rPr>
        <w:rFonts w:ascii="Wingdings" w:hAnsi="Wingdings" w:hint="default"/>
      </w:rPr>
    </w:lvl>
    <w:lvl w:ilvl="6" w:tplc="7FA67338">
      <w:start w:val="1"/>
      <w:numFmt w:val="bullet"/>
      <w:lvlText w:val=""/>
      <w:lvlJc w:val="left"/>
      <w:pPr>
        <w:ind w:left="5040" w:hanging="360"/>
      </w:pPr>
      <w:rPr>
        <w:rFonts w:ascii="Symbol" w:hAnsi="Symbol" w:hint="default"/>
      </w:rPr>
    </w:lvl>
    <w:lvl w:ilvl="7" w:tplc="9BE04AE0">
      <w:start w:val="1"/>
      <w:numFmt w:val="bullet"/>
      <w:lvlText w:val="o"/>
      <w:lvlJc w:val="left"/>
      <w:pPr>
        <w:ind w:left="5760" w:hanging="360"/>
      </w:pPr>
      <w:rPr>
        <w:rFonts w:ascii="Courier New" w:hAnsi="Courier New" w:hint="default"/>
      </w:rPr>
    </w:lvl>
    <w:lvl w:ilvl="8" w:tplc="FD184FCE">
      <w:start w:val="1"/>
      <w:numFmt w:val="bullet"/>
      <w:lvlText w:val=""/>
      <w:lvlJc w:val="left"/>
      <w:pPr>
        <w:ind w:left="6480" w:hanging="360"/>
      </w:pPr>
      <w:rPr>
        <w:rFonts w:ascii="Wingdings" w:hAnsi="Wingdings" w:hint="default"/>
      </w:rPr>
    </w:lvl>
  </w:abstractNum>
  <w:abstractNum w:abstractNumId="3" w15:restartNumberingAfterBreak="0">
    <w:nsid w:val="7D678A6F"/>
    <w:multiLevelType w:val="hybridMultilevel"/>
    <w:tmpl w:val="9F948804"/>
    <w:lvl w:ilvl="0" w:tplc="7AE87A1A">
      <w:start w:val="1"/>
      <w:numFmt w:val="bullet"/>
      <w:lvlText w:val=""/>
      <w:lvlJc w:val="left"/>
      <w:pPr>
        <w:ind w:left="644" w:hanging="360"/>
      </w:pPr>
      <w:rPr>
        <w:rFonts w:ascii="Symbol" w:hAnsi="Symbol" w:hint="default"/>
      </w:rPr>
    </w:lvl>
    <w:lvl w:ilvl="1" w:tplc="9FB2EF6A">
      <w:start w:val="1"/>
      <w:numFmt w:val="bullet"/>
      <w:lvlText w:val="o"/>
      <w:lvlJc w:val="left"/>
      <w:pPr>
        <w:ind w:left="1364" w:hanging="360"/>
      </w:pPr>
      <w:rPr>
        <w:rFonts w:ascii="Courier New" w:hAnsi="Courier New" w:hint="default"/>
      </w:rPr>
    </w:lvl>
    <w:lvl w:ilvl="2" w:tplc="5852C17E">
      <w:start w:val="1"/>
      <w:numFmt w:val="bullet"/>
      <w:lvlText w:val=""/>
      <w:lvlJc w:val="left"/>
      <w:pPr>
        <w:ind w:left="2084" w:hanging="360"/>
      </w:pPr>
      <w:rPr>
        <w:rFonts w:ascii="Wingdings" w:hAnsi="Wingdings" w:hint="default"/>
      </w:rPr>
    </w:lvl>
    <w:lvl w:ilvl="3" w:tplc="89D2A16C">
      <w:start w:val="1"/>
      <w:numFmt w:val="bullet"/>
      <w:lvlText w:val=""/>
      <w:lvlJc w:val="left"/>
      <w:pPr>
        <w:ind w:left="2804" w:hanging="360"/>
      </w:pPr>
      <w:rPr>
        <w:rFonts w:ascii="Symbol" w:hAnsi="Symbol" w:hint="default"/>
      </w:rPr>
    </w:lvl>
    <w:lvl w:ilvl="4" w:tplc="2B9EB45A">
      <w:start w:val="1"/>
      <w:numFmt w:val="bullet"/>
      <w:lvlText w:val="o"/>
      <w:lvlJc w:val="left"/>
      <w:pPr>
        <w:ind w:left="3524" w:hanging="360"/>
      </w:pPr>
      <w:rPr>
        <w:rFonts w:ascii="Courier New" w:hAnsi="Courier New" w:hint="default"/>
      </w:rPr>
    </w:lvl>
    <w:lvl w:ilvl="5" w:tplc="8C30AEA0">
      <w:start w:val="1"/>
      <w:numFmt w:val="bullet"/>
      <w:lvlText w:val=""/>
      <w:lvlJc w:val="left"/>
      <w:pPr>
        <w:ind w:left="4244" w:hanging="360"/>
      </w:pPr>
      <w:rPr>
        <w:rFonts w:ascii="Wingdings" w:hAnsi="Wingdings" w:hint="default"/>
      </w:rPr>
    </w:lvl>
    <w:lvl w:ilvl="6" w:tplc="B4B896C0">
      <w:start w:val="1"/>
      <w:numFmt w:val="bullet"/>
      <w:lvlText w:val=""/>
      <w:lvlJc w:val="left"/>
      <w:pPr>
        <w:ind w:left="4964" w:hanging="360"/>
      </w:pPr>
      <w:rPr>
        <w:rFonts w:ascii="Symbol" w:hAnsi="Symbol" w:hint="default"/>
      </w:rPr>
    </w:lvl>
    <w:lvl w:ilvl="7" w:tplc="EF6EE9CE">
      <w:start w:val="1"/>
      <w:numFmt w:val="bullet"/>
      <w:lvlText w:val="o"/>
      <w:lvlJc w:val="left"/>
      <w:pPr>
        <w:ind w:left="5684" w:hanging="360"/>
      </w:pPr>
      <w:rPr>
        <w:rFonts w:ascii="Courier New" w:hAnsi="Courier New" w:hint="default"/>
      </w:rPr>
    </w:lvl>
    <w:lvl w:ilvl="8" w:tplc="1938FCEE">
      <w:start w:val="1"/>
      <w:numFmt w:val="bullet"/>
      <w:lvlText w:val=""/>
      <w:lvlJc w:val="left"/>
      <w:pPr>
        <w:ind w:left="6404" w:hanging="360"/>
      </w:pPr>
      <w:rPr>
        <w:rFonts w:ascii="Wingdings" w:hAnsi="Wingdings" w:hint="default"/>
      </w:rPr>
    </w:lvl>
  </w:abstractNum>
  <w:num w:numId="1" w16cid:durableId="1912614479">
    <w:abstractNumId w:val="3"/>
  </w:num>
  <w:num w:numId="2" w16cid:durableId="273945016">
    <w:abstractNumId w:val="0"/>
  </w:num>
  <w:num w:numId="3" w16cid:durableId="1100640686">
    <w:abstractNumId w:val="2"/>
  </w:num>
  <w:num w:numId="4" w16cid:durableId="651102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603428"/>
    <w:rsid w:val="0013538D"/>
    <w:rsid w:val="00145B10"/>
    <w:rsid w:val="00147106"/>
    <w:rsid w:val="00176BC3"/>
    <w:rsid w:val="0027709A"/>
    <w:rsid w:val="002945EF"/>
    <w:rsid w:val="002B1780"/>
    <w:rsid w:val="002E36E3"/>
    <w:rsid w:val="00325472"/>
    <w:rsid w:val="0039607F"/>
    <w:rsid w:val="003D62A8"/>
    <w:rsid w:val="00486736"/>
    <w:rsid w:val="00547A4B"/>
    <w:rsid w:val="005532B4"/>
    <w:rsid w:val="005A24E2"/>
    <w:rsid w:val="00652ECF"/>
    <w:rsid w:val="006A0F35"/>
    <w:rsid w:val="006C181B"/>
    <w:rsid w:val="00704975"/>
    <w:rsid w:val="007B2437"/>
    <w:rsid w:val="007F101B"/>
    <w:rsid w:val="0086157B"/>
    <w:rsid w:val="008D35DD"/>
    <w:rsid w:val="008D79D4"/>
    <w:rsid w:val="008F78AC"/>
    <w:rsid w:val="009F254F"/>
    <w:rsid w:val="00AE5888"/>
    <w:rsid w:val="00AF2C9A"/>
    <w:rsid w:val="00CE49C0"/>
    <w:rsid w:val="00D365CC"/>
    <w:rsid w:val="023B3918"/>
    <w:rsid w:val="099AE09F"/>
    <w:rsid w:val="0B3DE121"/>
    <w:rsid w:val="0BBA6249"/>
    <w:rsid w:val="0D0B19DB"/>
    <w:rsid w:val="0E13BCE5"/>
    <w:rsid w:val="0F7E0907"/>
    <w:rsid w:val="12A57173"/>
    <w:rsid w:val="131D354B"/>
    <w:rsid w:val="1426F300"/>
    <w:rsid w:val="149A30F8"/>
    <w:rsid w:val="15504E54"/>
    <w:rsid w:val="16186D62"/>
    <w:rsid w:val="1743F1D0"/>
    <w:rsid w:val="1766D5CA"/>
    <w:rsid w:val="1BED6398"/>
    <w:rsid w:val="1D22CCBA"/>
    <w:rsid w:val="20EB8EBA"/>
    <w:rsid w:val="232BF00D"/>
    <w:rsid w:val="25127BB8"/>
    <w:rsid w:val="25417534"/>
    <w:rsid w:val="26A2306B"/>
    <w:rsid w:val="277B10CE"/>
    <w:rsid w:val="28259B7A"/>
    <w:rsid w:val="3016FBDB"/>
    <w:rsid w:val="303E98F8"/>
    <w:rsid w:val="31B8587F"/>
    <w:rsid w:val="325DD89D"/>
    <w:rsid w:val="35393EB9"/>
    <w:rsid w:val="35AFE442"/>
    <w:rsid w:val="3794AC0D"/>
    <w:rsid w:val="3864C5A7"/>
    <w:rsid w:val="3A25544D"/>
    <w:rsid w:val="3AE3B21D"/>
    <w:rsid w:val="3C081D79"/>
    <w:rsid w:val="3FA7A91A"/>
    <w:rsid w:val="4040716D"/>
    <w:rsid w:val="4043EB93"/>
    <w:rsid w:val="41DF7490"/>
    <w:rsid w:val="4267CDDC"/>
    <w:rsid w:val="42F51DE2"/>
    <w:rsid w:val="44C136B4"/>
    <w:rsid w:val="473B8420"/>
    <w:rsid w:val="491BA8A0"/>
    <w:rsid w:val="49CAED1A"/>
    <w:rsid w:val="4C88A48D"/>
    <w:rsid w:val="4CA8568D"/>
    <w:rsid w:val="4D075449"/>
    <w:rsid w:val="4E2A80FD"/>
    <w:rsid w:val="51AC6E4C"/>
    <w:rsid w:val="52ABAA4E"/>
    <w:rsid w:val="53EBBC0E"/>
    <w:rsid w:val="55805DA7"/>
    <w:rsid w:val="568D254F"/>
    <w:rsid w:val="57106FC1"/>
    <w:rsid w:val="572F57B9"/>
    <w:rsid w:val="59A6D170"/>
    <w:rsid w:val="5AB7CBDD"/>
    <w:rsid w:val="5F2FAC1F"/>
    <w:rsid w:val="5F3FA44A"/>
    <w:rsid w:val="6092F876"/>
    <w:rsid w:val="61587CCF"/>
    <w:rsid w:val="650CD330"/>
    <w:rsid w:val="656BDE89"/>
    <w:rsid w:val="65E56020"/>
    <w:rsid w:val="66F2D0D8"/>
    <w:rsid w:val="689F5246"/>
    <w:rsid w:val="69F045C2"/>
    <w:rsid w:val="6A44D1F7"/>
    <w:rsid w:val="6B6F7D5B"/>
    <w:rsid w:val="6C4C9E0D"/>
    <w:rsid w:val="6CF42C20"/>
    <w:rsid w:val="6E268136"/>
    <w:rsid w:val="6E3E78CB"/>
    <w:rsid w:val="71CF3F3D"/>
    <w:rsid w:val="7337711E"/>
    <w:rsid w:val="74B5BE28"/>
    <w:rsid w:val="74D2F9E9"/>
    <w:rsid w:val="76FC46EA"/>
    <w:rsid w:val="770B4587"/>
    <w:rsid w:val="774B4D47"/>
    <w:rsid w:val="7A2D469F"/>
    <w:rsid w:val="7B04EFB8"/>
    <w:rsid w:val="7B60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3428"/>
  <w15:chartTrackingRefBased/>
  <w15:docId w15:val="{E69B81EF-E4E3-4667-B7DB-4E2D38D2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26A2306B"/>
    <w:pPr>
      <w:tabs>
        <w:tab w:val="center" w:pos="4680"/>
        <w:tab w:val="right" w:pos="9360"/>
      </w:tabs>
      <w:spacing w:after="0" w:line="240" w:lineRule="auto"/>
    </w:pPr>
  </w:style>
  <w:style w:type="paragraph" w:styleId="Footer">
    <w:name w:val="footer"/>
    <w:basedOn w:val="Normal"/>
    <w:uiPriority w:val="99"/>
    <w:unhideWhenUsed/>
    <w:rsid w:val="26A2306B"/>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6CF42C20"/>
    <w:rPr>
      <w:color w:val="467886"/>
      <w:u w:val="single"/>
    </w:rPr>
  </w:style>
  <w:style w:type="paragraph" w:styleId="ListParagraph">
    <w:name w:val="List Paragraph"/>
    <w:basedOn w:val="Normal"/>
    <w:uiPriority w:val="34"/>
    <w:qFormat/>
    <w:rsid w:val="1D22CCBA"/>
    <w:pPr>
      <w:ind w:left="720"/>
      <w:contextualSpacing/>
    </w:pPr>
  </w:style>
  <w:style w:type="character" w:styleId="LineNumber">
    <w:name w:val="line number"/>
    <w:basedOn w:val="DefaultParagraphFont"/>
    <w:uiPriority w:val="99"/>
    <w:semiHidden/>
    <w:unhideWhenUsed/>
    <w:rsid w:val="002B1780"/>
  </w:style>
  <w:style w:type="paragraph" w:styleId="Revision">
    <w:name w:val="Revision"/>
    <w:hidden/>
    <w:uiPriority w:val="99"/>
    <w:semiHidden/>
    <w:rsid w:val="00AF2C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cslt.org/speech-and-language-therapy/clinical-information/augmentative-and-alternative-communic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cslt.org/speech-and-language-therapy/clinical-information/eating-drinking-and-swallow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slt.org/speech-and-language-therapy/clinical-information/aphasi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emma.jones@rcsl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5ABFE1-3E98-4935-A64C-2FD90E6B1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2CEBB-8CD5-4D9C-9534-FF9D0697EB6E}">
  <ds:schemaRefs>
    <ds:schemaRef ds:uri="http://schemas.microsoft.com/sharepoint/v3/contenttype/forms"/>
  </ds:schemaRefs>
</ds:datastoreItem>
</file>

<file path=customXml/itemProps3.xml><?xml version="1.0" encoding="utf-8"?>
<ds:datastoreItem xmlns:ds="http://schemas.openxmlformats.org/officeDocument/2006/customXml" ds:itemID="{5EE7CC4B-4D73-40C8-B936-99CFFD5578C4}">
  <ds:schemaRefs>
    <ds:schemaRef ds:uri="http://schemas.microsoft.com/office/2006/metadata/properties"/>
    <ds:schemaRef ds:uri="http://schemas.microsoft.com/office/infopath/2007/PartnerControls"/>
    <ds:schemaRef ds:uri="2742bbb5-d832-4556-9006-8a246a5838e7"/>
    <ds:schemaRef ds:uri="752d7865-7f80-4b4d-9f7e-5617889a551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614</Words>
  <Characters>3506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Jones</dc:creator>
  <cp:keywords/>
  <dc:description/>
  <cp:lastModifiedBy>Hannah Lewis</cp:lastModifiedBy>
  <cp:revision>9</cp:revision>
  <dcterms:created xsi:type="dcterms:W3CDTF">2025-06-23T21:42:00Z</dcterms:created>
  <dcterms:modified xsi:type="dcterms:W3CDTF">2025-06-25T13:20:00Z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0x01010015222117E270524587FC756417F85A13</vt:lpwstr>
  </property>
  <property fmtid="{D5CDD505-2E9C-101B-9397-08002B2CF9AE}" pid="3" name="MediaServiceImageTags">
    <vt:lpwstr/>
  </property>
</Properties>
</file>