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53BB" w14:textId="77777777" w:rsidR="0059680C" w:rsidRPr="00ED5442" w:rsidRDefault="0059680C" w:rsidP="00ED5442">
      <w:pPr>
        <w:pStyle w:val="Title"/>
        <w:rPr>
          <w:rFonts w:ascii="Open Sans" w:hAnsi="Open Sans" w:cs="Open Sans"/>
        </w:rPr>
      </w:pPr>
      <w:r w:rsidRPr="00ED5442">
        <w:rPr>
          <w:rFonts w:ascii="Open Sans" w:hAnsi="Open Sans" w:cs="Open Sans"/>
        </w:rPr>
        <w:t>Quality services and quality improvement processes</w:t>
      </w:r>
    </w:p>
    <w:p w14:paraId="14B3C43C" w14:textId="205F418C" w:rsidR="0059680C" w:rsidRPr="00A017C5" w:rsidRDefault="0059680C" w:rsidP="0059680C">
      <w:pPr>
        <w:pStyle w:val="Heading2"/>
        <w:rPr>
          <w:rFonts w:ascii="Open Sans" w:hAnsi="Open Sans" w:cs="Open Sans"/>
        </w:rPr>
      </w:pPr>
      <w:r w:rsidRPr="00A017C5">
        <w:rPr>
          <w:rFonts w:ascii="Open Sans" w:hAnsi="Open Sans" w:cs="Open Sans"/>
        </w:rPr>
        <w:t>DRAFT FOR CONSULTATION</w:t>
      </w:r>
    </w:p>
    <w:p w14:paraId="4F7BE413" w14:textId="77777777" w:rsidR="0059680C" w:rsidRPr="00F24BA5" w:rsidRDefault="0059680C" w:rsidP="0059680C">
      <w:pPr>
        <w:pStyle w:val="Heading3"/>
        <w:spacing w:before="240" w:after="240"/>
        <w:rPr>
          <w:rFonts w:ascii="Open Sans" w:hAnsi="Open Sans" w:cs="Open Sans"/>
          <w:b/>
          <w:bCs/>
        </w:rPr>
      </w:pPr>
      <w:r w:rsidRPr="00F24BA5">
        <w:rPr>
          <w:rFonts w:ascii="Open Sans" w:hAnsi="Open Sans" w:cs="Open Sans"/>
        </w:rPr>
        <w:t>June 2025</w:t>
      </w:r>
    </w:p>
    <w:p w14:paraId="5EE9822B" w14:textId="77777777" w:rsidR="0059680C" w:rsidRPr="0085690C" w:rsidRDefault="0059680C" w:rsidP="0059680C">
      <w:pPr>
        <w:pStyle w:val="Heading4"/>
        <w:spacing w:before="240" w:after="240"/>
        <w:rPr>
          <w:rFonts w:ascii="Open Sans" w:eastAsia="Open Sans" w:hAnsi="Open Sans" w:cs="Open Sans"/>
          <w:i w:val="0"/>
          <w:iCs w:val="0"/>
          <w:color w:val="auto"/>
          <w:sz w:val="22"/>
          <w:szCs w:val="22"/>
        </w:rPr>
      </w:pPr>
      <w:r w:rsidRPr="0085690C">
        <w:rPr>
          <w:rFonts w:ascii="Open Sans" w:eastAsia="Open Sans" w:hAnsi="Open Sans" w:cs="Open Sans"/>
          <w:i w:val="0"/>
          <w:iCs w:val="0"/>
          <w:color w:val="AA0000"/>
          <w:sz w:val="22"/>
          <w:szCs w:val="22"/>
        </w:rPr>
        <w:t xml:space="preserve">Information contained within this document is for consultation only and should not be shared outside of this. </w:t>
      </w:r>
    </w:p>
    <w:p w14:paraId="3F33A096" w14:textId="77777777" w:rsidR="0059680C" w:rsidRPr="0085690C" w:rsidRDefault="0059680C" w:rsidP="0059680C">
      <w:pPr>
        <w:spacing w:before="240" w:after="240"/>
        <w:rPr>
          <w:rFonts w:ascii="Open Sans" w:hAnsi="Open Sans" w:cs="Open Sans"/>
          <w:b/>
          <w:bCs/>
          <w:sz w:val="22"/>
          <w:szCs w:val="22"/>
        </w:rPr>
      </w:pPr>
      <w:r w:rsidRPr="0085690C">
        <w:rPr>
          <w:rFonts w:ascii="Open Sans" w:hAnsi="Open Sans" w:cs="Open Sans"/>
          <w:b/>
          <w:bCs/>
          <w:sz w:val="22"/>
          <w:szCs w:val="22"/>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3AA462B9" w14:textId="77777777" w:rsidR="0059680C" w:rsidRPr="0085690C" w:rsidRDefault="0059680C" w:rsidP="0059680C">
      <w:pPr>
        <w:spacing w:before="240" w:after="240"/>
        <w:rPr>
          <w:rFonts w:ascii="Open Sans" w:hAnsi="Open Sans" w:cs="Open Sans"/>
          <w:sz w:val="22"/>
          <w:szCs w:val="22"/>
        </w:rPr>
      </w:pPr>
      <w:r w:rsidRPr="0085690C">
        <w:rPr>
          <w:rFonts w:ascii="Open Sans" w:hAnsi="Open Sans" w:cs="Open Sans"/>
          <w:sz w:val="22"/>
          <w:szCs w:val="22"/>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4F6C30F1" w14:textId="77777777" w:rsidR="0059680C" w:rsidRPr="0085690C" w:rsidRDefault="0059680C" w:rsidP="0059680C">
      <w:pPr>
        <w:spacing w:before="240" w:after="240"/>
        <w:rPr>
          <w:rFonts w:ascii="Open Sans" w:hAnsi="Open Sans" w:cs="Open Sans"/>
          <w:sz w:val="22"/>
          <w:szCs w:val="22"/>
        </w:rPr>
      </w:pPr>
      <w:r w:rsidRPr="0085690C">
        <w:rPr>
          <w:rFonts w:ascii="Open Sans" w:hAnsi="Open Sans" w:cs="Open Sans"/>
          <w:sz w:val="22"/>
          <w:szCs w:val="22"/>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049E704F" w14:textId="77777777" w:rsidR="0059680C" w:rsidRPr="0085690C" w:rsidRDefault="0059680C" w:rsidP="0059680C">
      <w:pPr>
        <w:pStyle w:val="BodyText"/>
        <w:spacing w:before="240" w:after="240"/>
        <w:rPr>
          <w:sz w:val="22"/>
          <w:szCs w:val="22"/>
        </w:rPr>
      </w:pPr>
      <w:r w:rsidRPr="0085690C">
        <w:rPr>
          <w:sz w:val="22"/>
          <w:szCs w:val="22"/>
        </w:rPr>
        <w:t>Thank you for your support with this project.</w:t>
      </w:r>
    </w:p>
    <w:p w14:paraId="4D47499C" w14:textId="77777777" w:rsidR="0059680C" w:rsidRPr="0085690C" w:rsidRDefault="0059680C" w:rsidP="0059680C">
      <w:pPr>
        <w:pStyle w:val="BodyText"/>
        <w:spacing w:before="240" w:after="240"/>
        <w:rPr>
          <w:sz w:val="22"/>
          <w:szCs w:val="22"/>
        </w:rPr>
      </w:pPr>
      <w:r w:rsidRPr="0085690C">
        <w:rPr>
          <w:sz w:val="22"/>
          <w:szCs w:val="22"/>
        </w:rPr>
        <w:t>Elizabeth Brookfield, Senior Project Manager</w:t>
      </w:r>
    </w:p>
    <w:p w14:paraId="42DFC761" w14:textId="77777777" w:rsidR="0059680C" w:rsidRPr="0085690C" w:rsidRDefault="0059680C" w:rsidP="0059680C">
      <w:pPr>
        <w:pStyle w:val="BodyText"/>
        <w:spacing w:before="240" w:after="240"/>
        <w:rPr>
          <w:sz w:val="22"/>
          <w:szCs w:val="22"/>
        </w:rPr>
      </w:pPr>
      <w:hyperlink r:id="rId11" w:history="1">
        <w:r w:rsidRPr="0085690C">
          <w:rPr>
            <w:rStyle w:val="Hyperlink"/>
            <w:sz w:val="22"/>
            <w:szCs w:val="22"/>
          </w:rPr>
          <w:t>elizabeth.brookfield@rcslt.org</w:t>
        </w:r>
      </w:hyperlink>
    </w:p>
    <w:p w14:paraId="4657BCA3" w14:textId="2B189F66" w:rsidR="00FA06FC" w:rsidRPr="0059680C" w:rsidRDefault="0059680C" w:rsidP="0059680C">
      <w:pPr>
        <w:rPr>
          <w:rFonts w:ascii="Open Sans" w:eastAsiaTheme="majorEastAsia" w:hAnsi="Open Sans" w:cs="Open Sans"/>
          <w:spacing w:val="-10"/>
          <w:kern w:val="28"/>
          <w:sz w:val="56"/>
          <w:szCs w:val="56"/>
        </w:rPr>
      </w:pPr>
      <w:r>
        <w:rPr>
          <w:rStyle w:val="Strong"/>
          <w:rFonts w:ascii="Open Sans" w:hAnsi="Open Sans" w:cs="Open Sans"/>
        </w:rPr>
        <w:br w:type="page"/>
      </w:r>
    </w:p>
    <w:p w14:paraId="75F0AF4B" w14:textId="3FAEB675" w:rsidR="00FA06FC" w:rsidRPr="0085690C" w:rsidRDefault="00FA06FC" w:rsidP="0059680C">
      <w:pPr>
        <w:rPr>
          <w:rFonts w:ascii="Open Sans" w:hAnsi="Open Sans" w:cs="Open Sans"/>
          <w:sz w:val="22"/>
          <w:szCs w:val="22"/>
          <w:lang w:eastAsia="en-GB"/>
        </w:rPr>
      </w:pPr>
      <w:r w:rsidRPr="0085690C">
        <w:rPr>
          <w:rFonts w:ascii="Open Sans" w:hAnsi="Open Sans" w:cs="Open Sans"/>
          <w:sz w:val="22"/>
          <w:szCs w:val="22"/>
          <w:lang w:eastAsia="en-GB"/>
        </w:rPr>
        <w:lastRenderedPageBreak/>
        <w:t xml:space="preserve">This section will explore key dimensions of quality services, </w:t>
      </w:r>
      <w:r w:rsidR="00D03249" w:rsidRPr="0085690C">
        <w:rPr>
          <w:rFonts w:ascii="Open Sans" w:hAnsi="Open Sans" w:cs="Open Sans"/>
          <w:sz w:val="22"/>
          <w:szCs w:val="22"/>
          <w:lang w:eastAsia="en-GB"/>
        </w:rPr>
        <w:t xml:space="preserve">quality improvement (QI) </w:t>
      </w:r>
      <w:r w:rsidR="00EE1380" w:rsidRPr="0085690C">
        <w:rPr>
          <w:rFonts w:ascii="Open Sans" w:hAnsi="Open Sans" w:cs="Open Sans"/>
          <w:sz w:val="22"/>
          <w:szCs w:val="22"/>
          <w:lang w:eastAsia="en-GB"/>
        </w:rPr>
        <w:t>processes and</w:t>
      </w:r>
      <w:r w:rsidR="00D03249" w:rsidRPr="0085690C">
        <w:rPr>
          <w:rFonts w:ascii="Open Sans" w:hAnsi="Open Sans" w:cs="Open Sans"/>
          <w:sz w:val="22"/>
          <w:szCs w:val="22"/>
          <w:lang w:eastAsia="en-GB"/>
        </w:rPr>
        <w:t xml:space="preserve"> </w:t>
      </w:r>
      <w:r w:rsidR="00AD5A66" w:rsidRPr="0085690C">
        <w:rPr>
          <w:rFonts w:ascii="Open Sans" w:hAnsi="Open Sans" w:cs="Open Sans"/>
          <w:sz w:val="22"/>
          <w:szCs w:val="22"/>
          <w:lang w:eastAsia="en-GB"/>
        </w:rPr>
        <w:t xml:space="preserve">their </w:t>
      </w:r>
      <w:r w:rsidR="00D03249" w:rsidRPr="0085690C">
        <w:rPr>
          <w:rFonts w:ascii="Open Sans" w:hAnsi="Open Sans" w:cs="Open Sans"/>
          <w:sz w:val="22"/>
          <w:szCs w:val="22"/>
          <w:lang w:eastAsia="en-GB"/>
        </w:rPr>
        <w:t xml:space="preserve">applications within healthcare. </w:t>
      </w:r>
    </w:p>
    <w:p w14:paraId="3C363164" w14:textId="1A490619" w:rsidR="00F74774" w:rsidRPr="00976BA5" w:rsidRDefault="00F74774" w:rsidP="0085690C">
      <w:pPr>
        <w:pStyle w:val="Heading1"/>
        <w:numPr>
          <w:ilvl w:val="0"/>
          <w:numId w:val="94"/>
        </w:numPr>
        <w:ind w:left="284"/>
        <w:rPr>
          <w:rFonts w:ascii="Open Sans" w:hAnsi="Open Sans" w:cs="Open Sans"/>
        </w:rPr>
      </w:pPr>
      <w:r w:rsidRPr="00976BA5">
        <w:rPr>
          <w:rFonts w:ascii="Open Sans" w:hAnsi="Open Sans" w:cs="Open Sans"/>
        </w:rPr>
        <w:t>Key dimensions of quality services</w:t>
      </w:r>
    </w:p>
    <w:p w14:paraId="6C09E42D" w14:textId="5C03DA9F" w:rsidR="00F74774" w:rsidRPr="00E060ED" w:rsidRDefault="00F74774" w:rsidP="00F74774">
      <w:pPr>
        <w:numPr>
          <w:ilvl w:val="0"/>
          <w:numId w:val="46"/>
        </w:numPr>
        <w:spacing w:line="259" w:lineRule="auto"/>
        <w:rPr>
          <w:rFonts w:ascii="Open Sans" w:hAnsi="Open Sans" w:cs="Open Sans"/>
          <w:sz w:val="22"/>
          <w:szCs w:val="22"/>
        </w:rPr>
      </w:pPr>
      <w:r w:rsidRPr="00E060ED">
        <w:rPr>
          <w:rFonts w:ascii="Open Sans" w:hAnsi="Open Sans" w:cs="Open Sans"/>
          <w:sz w:val="22"/>
          <w:szCs w:val="22"/>
        </w:rPr>
        <w:t>Quality services engage with commissioners and partners across local health and care system</w:t>
      </w:r>
      <w:r w:rsidR="004C4616" w:rsidRPr="00E060ED">
        <w:rPr>
          <w:rFonts w:ascii="Open Sans" w:hAnsi="Open Sans" w:cs="Open Sans"/>
          <w:sz w:val="22"/>
          <w:szCs w:val="22"/>
        </w:rPr>
        <w:t>s</w:t>
      </w:r>
      <w:r w:rsidRPr="00E060ED">
        <w:rPr>
          <w:rFonts w:ascii="Open Sans" w:hAnsi="Open Sans" w:cs="Open Sans"/>
          <w:sz w:val="22"/>
          <w:szCs w:val="22"/>
        </w:rPr>
        <w:t xml:space="preserve"> to provide an effective and responsive service for users.</w:t>
      </w:r>
    </w:p>
    <w:p w14:paraId="52837CE5" w14:textId="77777777" w:rsidR="00F74774" w:rsidRPr="00E060ED" w:rsidRDefault="00F74774" w:rsidP="00F74774">
      <w:pPr>
        <w:numPr>
          <w:ilvl w:val="0"/>
          <w:numId w:val="46"/>
        </w:numPr>
        <w:spacing w:line="259" w:lineRule="auto"/>
        <w:rPr>
          <w:rFonts w:ascii="Open Sans" w:hAnsi="Open Sans" w:cs="Open Sans"/>
          <w:sz w:val="22"/>
          <w:szCs w:val="22"/>
        </w:rPr>
      </w:pPr>
      <w:r w:rsidRPr="00E060ED">
        <w:rPr>
          <w:rFonts w:ascii="Open Sans" w:hAnsi="Open Sans" w:cs="Open Sans"/>
          <w:sz w:val="22"/>
          <w:szCs w:val="22"/>
        </w:rPr>
        <w:t>Quality services are appropriately and sustainably resourced.</w:t>
      </w:r>
    </w:p>
    <w:p w14:paraId="195B426C" w14:textId="77777777" w:rsidR="00F74774" w:rsidRDefault="00F74774" w:rsidP="00F74774">
      <w:pPr>
        <w:numPr>
          <w:ilvl w:val="0"/>
          <w:numId w:val="46"/>
        </w:numPr>
        <w:spacing w:line="259" w:lineRule="auto"/>
        <w:rPr>
          <w:rFonts w:ascii="Open Sans" w:hAnsi="Open Sans" w:cs="Open Sans"/>
          <w:sz w:val="22"/>
          <w:szCs w:val="22"/>
        </w:rPr>
      </w:pPr>
      <w:r w:rsidRPr="00E060ED">
        <w:rPr>
          <w:rFonts w:ascii="Open Sans" w:hAnsi="Open Sans" w:cs="Open Sans"/>
          <w:sz w:val="22"/>
          <w:szCs w:val="22"/>
        </w:rPr>
        <w:t>Quality services meet local and national standards and are fully accountable for all their activity.</w:t>
      </w:r>
    </w:p>
    <w:p w14:paraId="3FE28401" w14:textId="77777777" w:rsidR="007255DA" w:rsidRPr="00E060ED" w:rsidRDefault="007255DA" w:rsidP="007255DA"/>
    <w:p w14:paraId="5D0FEBEB" w14:textId="31F3712D" w:rsidR="00F74774" w:rsidRPr="00E060ED" w:rsidRDefault="00F74774" w:rsidP="00E060ED">
      <w:pPr>
        <w:pStyle w:val="Heading1"/>
        <w:numPr>
          <w:ilvl w:val="0"/>
          <w:numId w:val="94"/>
        </w:numPr>
        <w:ind w:left="284"/>
        <w:rPr>
          <w:rFonts w:ascii="Open Sans" w:hAnsi="Open Sans" w:cs="Open Sans"/>
        </w:rPr>
      </w:pPr>
      <w:r w:rsidRPr="00E060ED">
        <w:rPr>
          <w:rFonts w:ascii="Open Sans" w:hAnsi="Open Sans" w:cs="Open Sans"/>
        </w:rPr>
        <w:t>Introduction</w:t>
      </w:r>
    </w:p>
    <w:p w14:paraId="46DA8989" w14:textId="6BDB959A" w:rsidR="00F74774" w:rsidRPr="00E060ED" w:rsidRDefault="00F74774" w:rsidP="00F74774">
      <w:pPr>
        <w:shd w:val="clear" w:color="auto" w:fill="FFFFFF"/>
        <w:spacing w:before="100" w:beforeAutospacing="1" w:after="100" w:afterAutospacing="1" w:line="240" w:lineRule="auto"/>
        <w:rPr>
          <w:rFonts w:ascii="Open Sans" w:eastAsia="Times New Roman" w:hAnsi="Open Sans" w:cs="Open Sans"/>
          <w:color w:val="3C4245"/>
          <w:kern w:val="0"/>
          <w:sz w:val="22"/>
          <w:szCs w:val="22"/>
          <w:lang w:eastAsia="en-GB"/>
          <w14:ligatures w14:val="none"/>
        </w:rPr>
      </w:pPr>
      <w:r w:rsidRPr="00E060ED">
        <w:rPr>
          <w:rFonts w:ascii="Open Sans" w:eastAsia="Times New Roman" w:hAnsi="Open Sans" w:cs="Open Sans"/>
          <w:color w:val="3C4245"/>
          <w:kern w:val="0"/>
          <w:sz w:val="22"/>
          <w:szCs w:val="22"/>
          <w:lang w:eastAsia="en-GB"/>
          <w14:ligatures w14:val="none"/>
        </w:rPr>
        <w:t>Quality healthcare can be defined in many ways but there is acknowledgement that services should be:</w:t>
      </w:r>
    </w:p>
    <w:p w14:paraId="48DB2D94" w14:textId="2FA6BA24" w:rsidR="00F74774" w:rsidRPr="00E060ED" w:rsidRDefault="00A61CAD" w:rsidP="00F74774">
      <w:pPr>
        <w:numPr>
          <w:ilvl w:val="0"/>
          <w:numId w:val="85"/>
        </w:numPr>
        <w:shd w:val="clear" w:color="auto" w:fill="FFFFFF"/>
        <w:spacing w:before="100" w:beforeAutospacing="1" w:after="100" w:afterAutospacing="1" w:line="240" w:lineRule="auto"/>
        <w:rPr>
          <w:rFonts w:ascii="Open Sans" w:eastAsia="Times New Roman" w:hAnsi="Open Sans" w:cs="Open Sans"/>
          <w:color w:val="3C4245"/>
          <w:kern w:val="0"/>
          <w:sz w:val="22"/>
          <w:szCs w:val="22"/>
          <w:lang w:eastAsia="en-GB"/>
          <w14:ligatures w14:val="none"/>
        </w:rPr>
      </w:pPr>
      <w:r w:rsidRPr="00E060ED">
        <w:rPr>
          <w:rFonts w:ascii="Open Sans" w:eastAsia="Times New Roman" w:hAnsi="Open Sans" w:cs="Open Sans"/>
          <w:b/>
          <w:bCs/>
          <w:color w:val="3C4245"/>
          <w:kern w:val="0"/>
          <w:sz w:val="22"/>
          <w:szCs w:val="22"/>
          <w:lang w:eastAsia="en-GB"/>
          <w14:ligatures w14:val="none"/>
        </w:rPr>
        <w:t>e</w:t>
      </w:r>
      <w:r w:rsidR="00F74774" w:rsidRPr="00E060ED">
        <w:rPr>
          <w:rFonts w:ascii="Open Sans" w:eastAsia="Times New Roman" w:hAnsi="Open Sans" w:cs="Open Sans"/>
          <w:b/>
          <w:bCs/>
          <w:color w:val="3C4245"/>
          <w:kern w:val="0"/>
          <w:sz w:val="22"/>
          <w:szCs w:val="22"/>
          <w:lang w:eastAsia="en-GB"/>
          <w14:ligatures w14:val="none"/>
        </w:rPr>
        <w:t>ffective</w:t>
      </w:r>
      <w:r w:rsidR="00F74774" w:rsidRPr="00E060ED">
        <w:rPr>
          <w:rFonts w:ascii="Open Sans" w:eastAsia="Times New Roman" w:hAnsi="Open Sans" w:cs="Open Sans"/>
          <w:color w:val="3C4245"/>
          <w:kern w:val="0"/>
          <w:sz w:val="22"/>
          <w:szCs w:val="22"/>
          <w:lang w:eastAsia="en-GB"/>
          <w14:ligatures w14:val="none"/>
        </w:rPr>
        <w:t> – providing evidence-based healthcare services to those who need them</w:t>
      </w:r>
    </w:p>
    <w:p w14:paraId="1B705452" w14:textId="688FEEF8" w:rsidR="00F74774" w:rsidRPr="00E060ED" w:rsidRDefault="00A61CAD" w:rsidP="00F74774">
      <w:pPr>
        <w:numPr>
          <w:ilvl w:val="0"/>
          <w:numId w:val="85"/>
        </w:numPr>
        <w:shd w:val="clear" w:color="auto" w:fill="FFFFFF"/>
        <w:spacing w:before="100" w:beforeAutospacing="1" w:after="100" w:afterAutospacing="1" w:line="240" w:lineRule="auto"/>
        <w:rPr>
          <w:rFonts w:ascii="Open Sans" w:eastAsia="Times New Roman" w:hAnsi="Open Sans" w:cs="Open Sans"/>
          <w:color w:val="3C4245"/>
          <w:kern w:val="0"/>
          <w:sz w:val="22"/>
          <w:szCs w:val="22"/>
          <w:lang w:eastAsia="en-GB"/>
          <w14:ligatures w14:val="none"/>
        </w:rPr>
      </w:pPr>
      <w:r w:rsidRPr="00E060ED">
        <w:rPr>
          <w:rFonts w:ascii="Open Sans" w:eastAsia="Times New Roman" w:hAnsi="Open Sans" w:cs="Open Sans"/>
          <w:b/>
          <w:bCs/>
          <w:color w:val="3C4245"/>
          <w:kern w:val="0"/>
          <w:sz w:val="22"/>
          <w:szCs w:val="22"/>
          <w:lang w:eastAsia="en-GB"/>
          <w14:ligatures w14:val="none"/>
        </w:rPr>
        <w:t>s</w:t>
      </w:r>
      <w:r w:rsidR="00F74774" w:rsidRPr="00E060ED">
        <w:rPr>
          <w:rFonts w:ascii="Open Sans" w:eastAsia="Times New Roman" w:hAnsi="Open Sans" w:cs="Open Sans"/>
          <w:b/>
          <w:bCs/>
          <w:color w:val="3C4245"/>
          <w:kern w:val="0"/>
          <w:sz w:val="22"/>
          <w:szCs w:val="22"/>
          <w:lang w:eastAsia="en-GB"/>
          <w14:ligatures w14:val="none"/>
        </w:rPr>
        <w:t>afe</w:t>
      </w:r>
      <w:r w:rsidR="00F74774" w:rsidRPr="00E060ED">
        <w:rPr>
          <w:rFonts w:ascii="Open Sans" w:eastAsia="Times New Roman" w:hAnsi="Open Sans" w:cs="Open Sans"/>
          <w:color w:val="3C4245"/>
          <w:kern w:val="0"/>
          <w:sz w:val="22"/>
          <w:szCs w:val="22"/>
          <w:lang w:eastAsia="en-GB"/>
          <w14:ligatures w14:val="none"/>
        </w:rPr>
        <w:t> – avoiding harm to people for whom the care is intended</w:t>
      </w:r>
    </w:p>
    <w:p w14:paraId="3F5F8131" w14:textId="5B0643A3" w:rsidR="00F74774" w:rsidRPr="00E060ED" w:rsidRDefault="00A61CAD" w:rsidP="00F74774">
      <w:pPr>
        <w:numPr>
          <w:ilvl w:val="0"/>
          <w:numId w:val="85"/>
        </w:numPr>
        <w:shd w:val="clear" w:color="auto" w:fill="FFFFFF"/>
        <w:spacing w:before="100" w:beforeAutospacing="1" w:after="100" w:afterAutospacing="1" w:line="240" w:lineRule="auto"/>
        <w:rPr>
          <w:rFonts w:ascii="Open Sans" w:eastAsia="Times New Roman" w:hAnsi="Open Sans" w:cs="Open Sans"/>
          <w:color w:val="3C4245"/>
          <w:kern w:val="0"/>
          <w:sz w:val="22"/>
          <w:szCs w:val="22"/>
          <w:lang w:eastAsia="en-GB"/>
          <w14:ligatures w14:val="none"/>
        </w:rPr>
      </w:pPr>
      <w:r w:rsidRPr="00E060ED">
        <w:rPr>
          <w:rFonts w:ascii="Open Sans" w:eastAsia="Times New Roman" w:hAnsi="Open Sans" w:cs="Open Sans"/>
          <w:b/>
          <w:bCs/>
          <w:color w:val="3C4245"/>
          <w:kern w:val="0"/>
          <w:sz w:val="22"/>
          <w:szCs w:val="22"/>
          <w:lang w:eastAsia="en-GB"/>
          <w14:ligatures w14:val="none"/>
        </w:rPr>
        <w:t>p</w:t>
      </w:r>
      <w:r w:rsidR="00F74774" w:rsidRPr="00E060ED">
        <w:rPr>
          <w:rFonts w:ascii="Open Sans" w:eastAsia="Times New Roman" w:hAnsi="Open Sans" w:cs="Open Sans"/>
          <w:b/>
          <w:bCs/>
          <w:color w:val="3C4245"/>
          <w:kern w:val="0"/>
          <w:sz w:val="22"/>
          <w:szCs w:val="22"/>
          <w:lang w:eastAsia="en-GB"/>
          <w14:ligatures w14:val="none"/>
        </w:rPr>
        <w:t>eople-centred</w:t>
      </w:r>
      <w:r w:rsidR="00F74774" w:rsidRPr="00E060ED">
        <w:rPr>
          <w:rFonts w:ascii="Open Sans" w:eastAsia="Times New Roman" w:hAnsi="Open Sans" w:cs="Open Sans"/>
          <w:color w:val="3C4245"/>
          <w:kern w:val="0"/>
          <w:sz w:val="22"/>
          <w:szCs w:val="22"/>
          <w:lang w:eastAsia="en-GB"/>
          <w14:ligatures w14:val="none"/>
        </w:rPr>
        <w:t> – providing care that responds to individual preferences, needs and values.</w:t>
      </w:r>
    </w:p>
    <w:p w14:paraId="4DEBFF81" w14:textId="0EC04B56" w:rsidR="00F74774" w:rsidRPr="00E060ED" w:rsidRDefault="00F74774" w:rsidP="00F74774">
      <w:pPr>
        <w:shd w:val="clear" w:color="auto" w:fill="FFFFFF"/>
        <w:spacing w:before="100" w:beforeAutospacing="1" w:after="100" w:afterAutospacing="1" w:line="240" w:lineRule="auto"/>
        <w:rPr>
          <w:rFonts w:ascii="Open Sans" w:eastAsia="Times New Roman" w:hAnsi="Open Sans" w:cs="Open Sans"/>
          <w:color w:val="3C4245"/>
          <w:kern w:val="0"/>
          <w:sz w:val="22"/>
          <w:szCs w:val="22"/>
          <w:lang w:eastAsia="en-GB"/>
          <w14:ligatures w14:val="none"/>
        </w:rPr>
      </w:pPr>
      <w:r w:rsidRPr="00E060ED">
        <w:rPr>
          <w:rFonts w:ascii="Open Sans" w:eastAsia="Times New Roman" w:hAnsi="Open Sans" w:cs="Open Sans"/>
          <w:color w:val="3C4245"/>
          <w:kern w:val="0"/>
          <w:sz w:val="22"/>
          <w:szCs w:val="22"/>
          <w:lang w:eastAsia="en-GB"/>
          <w14:ligatures w14:val="none"/>
        </w:rPr>
        <w:t>To realise the benefits of quality healthcare, services must be:</w:t>
      </w:r>
    </w:p>
    <w:p w14:paraId="71B5D55F" w14:textId="306228DA" w:rsidR="00F74774" w:rsidRPr="00E060ED" w:rsidRDefault="00AB717E" w:rsidP="00F74774">
      <w:pPr>
        <w:numPr>
          <w:ilvl w:val="0"/>
          <w:numId w:val="86"/>
        </w:numPr>
        <w:shd w:val="clear" w:color="auto" w:fill="FFFFFF"/>
        <w:spacing w:before="100" w:beforeAutospacing="1" w:after="100" w:afterAutospacing="1" w:line="240" w:lineRule="auto"/>
        <w:rPr>
          <w:rFonts w:ascii="Open Sans" w:eastAsia="Times New Roman" w:hAnsi="Open Sans" w:cs="Open Sans"/>
          <w:color w:val="3C4245"/>
          <w:kern w:val="0"/>
          <w:sz w:val="22"/>
          <w:szCs w:val="22"/>
          <w:lang w:eastAsia="en-GB"/>
          <w14:ligatures w14:val="none"/>
        </w:rPr>
      </w:pPr>
      <w:r w:rsidRPr="00E060ED">
        <w:rPr>
          <w:rFonts w:ascii="Open Sans" w:eastAsia="Times New Roman" w:hAnsi="Open Sans" w:cs="Open Sans"/>
          <w:b/>
          <w:bCs/>
          <w:color w:val="3C4245"/>
          <w:kern w:val="0"/>
          <w:sz w:val="22"/>
          <w:szCs w:val="22"/>
          <w:lang w:eastAsia="en-GB"/>
          <w14:ligatures w14:val="none"/>
        </w:rPr>
        <w:t>t</w:t>
      </w:r>
      <w:r w:rsidR="00F74774" w:rsidRPr="00E060ED">
        <w:rPr>
          <w:rFonts w:ascii="Open Sans" w:eastAsia="Times New Roman" w:hAnsi="Open Sans" w:cs="Open Sans"/>
          <w:b/>
          <w:bCs/>
          <w:color w:val="3C4245"/>
          <w:kern w:val="0"/>
          <w:sz w:val="22"/>
          <w:szCs w:val="22"/>
          <w:lang w:eastAsia="en-GB"/>
          <w14:ligatures w14:val="none"/>
        </w:rPr>
        <w:t>imely</w:t>
      </w:r>
      <w:r w:rsidR="00F74774" w:rsidRPr="00E060ED">
        <w:rPr>
          <w:rFonts w:ascii="Open Sans" w:eastAsia="Times New Roman" w:hAnsi="Open Sans" w:cs="Open Sans"/>
          <w:color w:val="3C4245"/>
          <w:kern w:val="0"/>
          <w:sz w:val="22"/>
          <w:szCs w:val="22"/>
          <w:lang w:eastAsia="en-GB"/>
          <w14:ligatures w14:val="none"/>
        </w:rPr>
        <w:t> – reducing waiting times and sometimes harmful delays</w:t>
      </w:r>
    </w:p>
    <w:p w14:paraId="67C791B9" w14:textId="0E6753A3" w:rsidR="00F74774" w:rsidRPr="00E060ED" w:rsidRDefault="00AB717E" w:rsidP="00F74774">
      <w:pPr>
        <w:numPr>
          <w:ilvl w:val="0"/>
          <w:numId w:val="86"/>
        </w:numPr>
        <w:shd w:val="clear" w:color="auto" w:fill="FFFFFF"/>
        <w:spacing w:before="100" w:beforeAutospacing="1" w:after="100" w:afterAutospacing="1" w:line="240" w:lineRule="auto"/>
        <w:rPr>
          <w:rFonts w:ascii="Open Sans" w:eastAsia="Times New Roman" w:hAnsi="Open Sans" w:cs="Open Sans"/>
          <w:color w:val="3C4245"/>
          <w:kern w:val="0"/>
          <w:sz w:val="22"/>
          <w:szCs w:val="22"/>
          <w:lang w:eastAsia="en-GB"/>
          <w14:ligatures w14:val="none"/>
        </w:rPr>
      </w:pPr>
      <w:r w:rsidRPr="00E060ED">
        <w:rPr>
          <w:rFonts w:ascii="Open Sans" w:eastAsia="Times New Roman" w:hAnsi="Open Sans" w:cs="Open Sans"/>
          <w:b/>
          <w:bCs/>
          <w:color w:val="3C4245"/>
          <w:kern w:val="0"/>
          <w:sz w:val="22"/>
          <w:szCs w:val="22"/>
          <w:lang w:eastAsia="en-GB"/>
          <w14:ligatures w14:val="none"/>
        </w:rPr>
        <w:t>e</w:t>
      </w:r>
      <w:r w:rsidR="00F74774" w:rsidRPr="00E060ED">
        <w:rPr>
          <w:rFonts w:ascii="Open Sans" w:eastAsia="Times New Roman" w:hAnsi="Open Sans" w:cs="Open Sans"/>
          <w:b/>
          <w:bCs/>
          <w:color w:val="3C4245"/>
          <w:kern w:val="0"/>
          <w:sz w:val="22"/>
          <w:szCs w:val="22"/>
          <w:lang w:eastAsia="en-GB"/>
          <w14:ligatures w14:val="none"/>
        </w:rPr>
        <w:t>quitable</w:t>
      </w:r>
      <w:r w:rsidR="00F74774" w:rsidRPr="00E060ED">
        <w:rPr>
          <w:rFonts w:ascii="Open Sans" w:eastAsia="Times New Roman" w:hAnsi="Open Sans" w:cs="Open Sans"/>
          <w:color w:val="3C4245"/>
          <w:kern w:val="0"/>
          <w:sz w:val="22"/>
          <w:szCs w:val="22"/>
          <w:lang w:eastAsia="en-GB"/>
          <w14:ligatures w14:val="none"/>
        </w:rPr>
        <w:t> – providing care that does not vary in quality on account of gender, ethnicity, geographic location, and socio-economic status</w:t>
      </w:r>
    </w:p>
    <w:p w14:paraId="6E2E5BEB" w14:textId="2D003C87" w:rsidR="00F74774" w:rsidRPr="00E060ED" w:rsidRDefault="00AB717E" w:rsidP="00F74774">
      <w:pPr>
        <w:numPr>
          <w:ilvl w:val="0"/>
          <w:numId w:val="86"/>
        </w:numPr>
        <w:shd w:val="clear" w:color="auto" w:fill="FFFFFF"/>
        <w:spacing w:before="100" w:beforeAutospacing="1" w:after="100" w:afterAutospacing="1" w:line="240" w:lineRule="auto"/>
        <w:rPr>
          <w:rFonts w:ascii="Open Sans" w:eastAsia="Times New Roman" w:hAnsi="Open Sans" w:cs="Open Sans"/>
          <w:color w:val="3C4245"/>
          <w:kern w:val="0"/>
          <w:sz w:val="22"/>
          <w:szCs w:val="22"/>
          <w:lang w:eastAsia="en-GB"/>
          <w14:ligatures w14:val="none"/>
        </w:rPr>
      </w:pPr>
      <w:r w:rsidRPr="00E060ED">
        <w:rPr>
          <w:rFonts w:ascii="Open Sans" w:eastAsia="Times New Roman" w:hAnsi="Open Sans" w:cs="Open Sans"/>
          <w:b/>
          <w:bCs/>
          <w:color w:val="3C4245"/>
          <w:kern w:val="0"/>
          <w:sz w:val="22"/>
          <w:szCs w:val="22"/>
          <w:lang w:eastAsia="en-GB"/>
          <w14:ligatures w14:val="none"/>
        </w:rPr>
        <w:t>i</w:t>
      </w:r>
      <w:r w:rsidR="00F74774" w:rsidRPr="00E060ED">
        <w:rPr>
          <w:rFonts w:ascii="Open Sans" w:eastAsia="Times New Roman" w:hAnsi="Open Sans" w:cs="Open Sans"/>
          <w:b/>
          <w:bCs/>
          <w:color w:val="3C4245"/>
          <w:kern w:val="0"/>
          <w:sz w:val="22"/>
          <w:szCs w:val="22"/>
          <w:lang w:eastAsia="en-GB"/>
          <w14:ligatures w14:val="none"/>
        </w:rPr>
        <w:t>ntegrated</w:t>
      </w:r>
      <w:r w:rsidR="00F74774" w:rsidRPr="00E060ED">
        <w:rPr>
          <w:rFonts w:ascii="Open Sans" w:eastAsia="Times New Roman" w:hAnsi="Open Sans" w:cs="Open Sans"/>
          <w:color w:val="3C4245"/>
          <w:kern w:val="0"/>
          <w:sz w:val="22"/>
          <w:szCs w:val="22"/>
          <w:lang w:eastAsia="en-GB"/>
          <w14:ligatures w14:val="none"/>
        </w:rPr>
        <w:t> – providing care that makes available the full range of health services throughout the life course</w:t>
      </w:r>
    </w:p>
    <w:p w14:paraId="03892DED" w14:textId="230DE224" w:rsidR="00F74774" w:rsidRPr="00E060ED" w:rsidRDefault="00AB717E" w:rsidP="00F74774">
      <w:pPr>
        <w:numPr>
          <w:ilvl w:val="0"/>
          <w:numId w:val="86"/>
        </w:numPr>
        <w:shd w:val="clear" w:color="auto" w:fill="FFFFFF"/>
        <w:spacing w:before="100" w:beforeAutospacing="1" w:after="100" w:afterAutospacing="1" w:line="240" w:lineRule="auto"/>
        <w:rPr>
          <w:rFonts w:ascii="Open Sans" w:eastAsia="Times New Roman" w:hAnsi="Open Sans" w:cs="Open Sans"/>
          <w:color w:val="3C4245"/>
          <w:kern w:val="0"/>
          <w:sz w:val="22"/>
          <w:szCs w:val="22"/>
          <w:lang w:eastAsia="en-GB"/>
          <w14:ligatures w14:val="none"/>
        </w:rPr>
      </w:pPr>
      <w:r w:rsidRPr="00E060ED">
        <w:rPr>
          <w:rFonts w:ascii="Open Sans" w:eastAsia="Times New Roman" w:hAnsi="Open Sans" w:cs="Open Sans"/>
          <w:b/>
          <w:bCs/>
          <w:color w:val="3C4245"/>
          <w:kern w:val="0"/>
          <w:sz w:val="22"/>
          <w:szCs w:val="22"/>
          <w:lang w:eastAsia="en-GB"/>
          <w14:ligatures w14:val="none"/>
        </w:rPr>
        <w:t>e</w:t>
      </w:r>
      <w:r w:rsidR="00F74774" w:rsidRPr="00E060ED">
        <w:rPr>
          <w:rFonts w:ascii="Open Sans" w:eastAsia="Times New Roman" w:hAnsi="Open Sans" w:cs="Open Sans"/>
          <w:b/>
          <w:bCs/>
          <w:color w:val="3C4245"/>
          <w:kern w:val="0"/>
          <w:sz w:val="22"/>
          <w:szCs w:val="22"/>
          <w:lang w:eastAsia="en-GB"/>
          <w14:ligatures w14:val="none"/>
        </w:rPr>
        <w:t>fficient</w:t>
      </w:r>
      <w:r w:rsidR="00F74774" w:rsidRPr="00E060ED">
        <w:rPr>
          <w:rFonts w:ascii="Open Sans" w:eastAsia="Times New Roman" w:hAnsi="Open Sans" w:cs="Open Sans"/>
          <w:color w:val="3C4245"/>
          <w:kern w:val="0"/>
          <w:sz w:val="22"/>
          <w:szCs w:val="22"/>
          <w:lang w:eastAsia="en-GB"/>
          <w14:ligatures w14:val="none"/>
        </w:rPr>
        <w:t> – maximi</w:t>
      </w:r>
      <w:r w:rsidR="00A35E97" w:rsidRPr="00E060ED">
        <w:rPr>
          <w:rFonts w:ascii="Open Sans" w:eastAsia="Times New Roman" w:hAnsi="Open Sans" w:cs="Open Sans"/>
          <w:color w:val="3C4245"/>
          <w:kern w:val="0"/>
          <w:sz w:val="22"/>
          <w:szCs w:val="22"/>
          <w:lang w:eastAsia="en-GB"/>
          <w14:ligatures w14:val="none"/>
        </w:rPr>
        <w:t>s</w:t>
      </w:r>
      <w:r w:rsidR="00F74774" w:rsidRPr="00E060ED">
        <w:rPr>
          <w:rFonts w:ascii="Open Sans" w:eastAsia="Times New Roman" w:hAnsi="Open Sans" w:cs="Open Sans"/>
          <w:color w:val="3C4245"/>
          <w:kern w:val="0"/>
          <w:sz w:val="22"/>
          <w:szCs w:val="22"/>
          <w:lang w:eastAsia="en-GB"/>
          <w14:ligatures w14:val="none"/>
        </w:rPr>
        <w:t xml:space="preserve">ing the benefit of available resources and avoiding waste. </w:t>
      </w:r>
    </w:p>
    <w:p w14:paraId="40B391C6" w14:textId="555A1D6D" w:rsidR="00F74774" w:rsidRPr="00E060ED" w:rsidRDefault="00B54553" w:rsidP="00B54553">
      <w:pPr>
        <w:shd w:val="clear" w:color="auto" w:fill="FFFFFF"/>
        <w:spacing w:before="100" w:beforeAutospacing="1" w:after="100" w:afterAutospacing="1" w:line="240" w:lineRule="auto"/>
        <w:rPr>
          <w:rFonts w:ascii="Open Sans" w:eastAsia="Times New Roman" w:hAnsi="Open Sans" w:cs="Open Sans"/>
          <w:color w:val="3C4245"/>
          <w:kern w:val="0"/>
          <w:sz w:val="22"/>
          <w:szCs w:val="22"/>
          <w:lang w:eastAsia="en-GB"/>
          <w14:ligatures w14:val="none"/>
        </w:rPr>
      </w:pPr>
      <w:r w:rsidRPr="00E060ED">
        <w:rPr>
          <w:rFonts w:ascii="Open Sans" w:eastAsia="Times New Roman" w:hAnsi="Open Sans" w:cs="Open Sans"/>
          <w:color w:val="3C4245"/>
          <w:kern w:val="0"/>
          <w:sz w:val="22"/>
          <w:szCs w:val="22"/>
          <w:lang w:eastAsia="en-GB"/>
          <w14:ligatures w14:val="none"/>
        </w:rPr>
        <w:t xml:space="preserve">See </w:t>
      </w:r>
      <w:hyperlink r:id="rId12" w:anchor="tab=tab_1" w:history="1">
        <w:r w:rsidR="00F74774" w:rsidRPr="00E060ED">
          <w:rPr>
            <w:rStyle w:val="Hyperlink"/>
            <w:rFonts w:ascii="Open Sans" w:eastAsia="Times New Roman" w:hAnsi="Open Sans" w:cs="Open Sans"/>
            <w:kern w:val="0"/>
            <w:sz w:val="22"/>
            <w:szCs w:val="22"/>
            <w:lang w:eastAsia="en-GB"/>
            <w14:ligatures w14:val="none"/>
          </w:rPr>
          <w:t>W</w:t>
        </w:r>
        <w:r w:rsidRPr="00E060ED">
          <w:rPr>
            <w:rStyle w:val="Hyperlink"/>
            <w:rFonts w:ascii="Open Sans" w:eastAsia="Times New Roman" w:hAnsi="Open Sans" w:cs="Open Sans"/>
            <w:kern w:val="0"/>
            <w:sz w:val="22"/>
            <w:szCs w:val="22"/>
            <w:lang w:eastAsia="en-GB"/>
            <w14:ligatures w14:val="none"/>
          </w:rPr>
          <w:t xml:space="preserve">orld </w:t>
        </w:r>
        <w:r w:rsidR="00F74774" w:rsidRPr="00E060ED">
          <w:rPr>
            <w:rStyle w:val="Hyperlink"/>
            <w:rFonts w:ascii="Open Sans" w:eastAsia="Times New Roman" w:hAnsi="Open Sans" w:cs="Open Sans"/>
            <w:kern w:val="0"/>
            <w:sz w:val="22"/>
            <w:szCs w:val="22"/>
            <w:lang w:eastAsia="en-GB"/>
            <w14:ligatures w14:val="none"/>
          </w:rPr>
          <w:t>H</w:t>
        </w:r>
        <w:r w:rsidRPr="00E060ED">
          <w:rPr>
            <w:rStyle w:val="Hyperlink"/>
            <w:rFonts w:ascii="Open Sans" w:eastAsia="Times New Roman" w:hAnsi="Open Sans" w:cs="Open Sans"/>
            <w:kern w:val="0"/>
            <w:sz w:val="22"/>
            <w:szCs w:val="22"/>
            <w:lang w:eastAsia="en-GB"/>
            <w14:ligatures w14:val="none"/>
          </w:rPr>
          <w:t xml:space="preserve">ealth </w:t>
        </w:r>
        <w:r w:rsidR="00F74774" w:rsidRPr="00E060ED">
          <w:rPr>
            <w:rStyle w:val="Hyperlink"/>
            <w:rFonts w:ascii="Open Sans" w:eastAsia="Times New Roman" w:hAnsi="Open Sans" w:cs="Open Sans"/>
            <w:kern w:val="0"/>
            <w:sz w:val="22"/>
            <w:szCs w:val="22"/>
            <w:lang w:eastAsia="en-GB"/>
            <w14:ligatures w14:val="none"/>
          </w:rPr>
          <w:t>O</w:t>
        </w:r>
        <w:r w:rsidRPr="00E060ED">
          <w:rPr>
            <w:rStyle w:val="Hyperlink"/>
            <w:rFonts w:ascii="Open Sans" w:eastAsia="Times New Roman" w:hAnsi="Open Sans" w:cs="Open Sans"/>
            <w:kern w:val="0"/>
            <w:sz w:val="22"/>
            <w:szCs w:val="22"/>
            <w:lang w:eastAsia="en-GB"/>
            <w14:ligatures w14:val="none"/>
          </w:rPr>
          <w:t>rganization</w:t>
        </w:r>
      </w:hyperlink>
      <w:r w:rsidRPr="00E060ED">
        <w:rPr>
          <w:rFonts w:ascii="Open Sans" w:eastAsia="Times New Roman" w:hAnsi="Open Sans" w:cs="Open Sans"/>
          <w:color w:val="3C4245"/>
          <w:kern w:val="0"/>
          <w:sz w:val="22"/>
          <w:szCs w:val="22"/>
          <w:lang w:eastAsia="en-GB"/>
          <w14:ligatures w14:val="none"/>
        </w:rPr>
        <w:t>.</w:t>
      </w:r>
    </w:p>
    <w:p w14:paraId="1ED77E3C" w14:textId="60E3AA0B" w:rsidR="00AB6CA9" w:rsidRDefault="00F74774" w:rsidP="0A3D3E5F">
      <w:pPr>
        <w:rPr>
          <w:rFonts w:ascii="Open Sans" w:hAnsi="Open Sans" w:cs="Open Sans"/>
          <w:sz w:val="22"/>
          <w:szCs w:val="22"/>
        </w:rPr>
      </w:pPr>
      <w:r w:rsidRPr="00E060ED">
        <w:rPr>
          <w:rFonts w:ascii="Open Sans" w:hAnsi="Open Sans" w:cs="Open Sans"/>
          <w:sz w:val="22"/>
          <w:szCs w:val="22"/>
        </w:rPr>
        <w:t xml:space="preserve">There are </w:t>
      </w:r>
      <w:proofErr w:type="gramStart"/>
      <w:r w:rsidRPr="00E060ED">
        <w:rPr>
          <w:rFonts w:ascii="Open Sans" w:hAnsi="Open Sans" w:cs="Open Sans"/>
          <w:sz w:val="22"/>
          <w:szCs w:val="22"/>
        </w:rPr>
        <w:t>a number of</w:t>
      </w:r>
      <w:proofErr w:type="gramEnd"/>
      <w:r w:rsidRPr="00E060ED">
        <w:rPr>
          <w:rFonts w:ascii="Open Sans" w:hAnsi="Open Sans" w:cs="Open Sans"/>
          <w:sz w:val="22"/>
          <w:szCs w:val="22"/>
        </w:rPr>
        <w:t xml:space="preserve"> aspects to keep in mind when you are either planning or improving a service</w:t>
      </w:r>
      <w:r w:rsidR="00A8576A" w:rsidRPr="00E060ED">
        <w:rPr>
          <w:rFonts w:ascii="Open Sans" w:hAnsi="Open Sans" w:cs="Open Sans"/>
          <w:sz w:val="22"/>
          <w:szCs w:val="22"/>
        </w:rPr>
        <w:t xml:space="preserve"> outlined in Table </w:t>
      </w:r>
      <w:r w:rsidR="000F4ECB" w:rsidRPr="00E060ED">
        <w:rPr>
          <w:rFonts w:ascii="Open Sans" w:hAnsi="Open Sans" w:cs="Open Sans"/>
          <w:sz w:val="22"/>
          <w:szCs w:val="22"/>
        </w:rPr>
        <w:t>1</w:t>
      </w:r>
      <w:r w:rsidR="00AB6CA9" w:rsidRPr="00E060ED">
        <w:rPr>
          <w:rFonts w:ascii="Open Sans" w:hAnsi="Open Sans" w:cs="Open Sans"/>
          <w:sz w:val="22"/>
          <w:szCs w:val="22"/>
        </w:rPr>
        <w:t>.</w:t>
      </w:r>
    </w:p>
    <w:p w14:paraId="005206BA" w14:textId="6C503019" w:rsidR="00A6652A" w:rsidRPr="00E060ED" w:rsidRDefault="00A6652A" w:rsidP="0A3D3E5F">
      <w:pPr>
        <w:rPr>
          <w:rFonts w:ascii="Open Sans" w:hAnsi="Open Sans" w:cs="Open Sans"/>
          <w:sz w:val="22"/>
          <w:szCs w:val="22"/>
        </w:rPr>
      </w:pPr>
      <w:r>
        <w:rPr>
          <w:rFonts w:ascii="Open Sans" w:hAnsi="Open Sans" w:cs="Open Sans"/>
          <w:sz w:val="22"/>
          <w:szCs w:val="22"/>
        </w:rPr>
        <w:br w:type="page"/>
      </w:r>
    </w:p>
    <w:p w14:paraId="469C700D" w14:textId="2D64365C" w:rsidR="000C5978" w:rsidRPr="00E060ED" w:rsidRDefault="000C5978" w:rsidP="000C5978">
      <w:pPr>
        <w:pStyle w:val="Heading2"/>
        <w:rPr>
          <w:rFonts w:ascii="Open Sans" w:hAnsi="Open Sans" w:cs="Open Sans"/>
        </w:rPr>
      </w:pPr>
      <w:r w:rsidRPr="00E060ED">
        <w:rPr>
          <w:rFonts w:ascii="Open Sans" w:hAnsi="Open Sans" w:cs="Open Sans"/>
        </w:rPr>
        <w:lastRenderedPageBreak/>
        <w:t>2.1 Table 1</w:t>
      </w:r>
    </w:p>
    <w:tbl>
      <w:tblPr>
        <w:tblStyle w:val="TableGrid"/>
        <w:tblW w:w="0" w:type="auto"/>
        <w:tblInd w:w="-5" w:type="dxa"/>
        <w:tblLook w:val="04A0" w:firstRow="1" w:lastRow="0" w:firstColumn="1" w:lastColumn="0" w:noHBand="0" w:noVBand="1"/>
      </w:tblPr>
      <w:tblGrid>
        <w:gridCol w:w="3828"/>
        <w:gridCol w:w="5193"/>
      </w:tblGrid>
      <w:tr w:rsidR="00A8576A" w:rsidRPr="00A6652A" w14:paraId="4D54F973" w14:textId="77777777" w:rsidTr="00283770">
        <w:trPr>
          <w:trHeight w:val="252"/>
        </w:trPr>
        <w:tc>
          <w:tcPr>
            <w:tcW w:w="3828" w:type="dxa"/>
            <w:shd w:val="clear" w:color="auto" w:fill="8EAADB" w:themeFill="accent1" w:themeFillTint="99"/>
          </w:tcPr>
          <w:p w14:paraId="5625D7A9" w14:textId="0B690B58" w:rsidR="00413B6D" w:rsidRPr="00A6652A" w:rsidRDefault="00413B6D" w:rsidP="00B83666">
            <w:pPr>
              <w:spacing w:before="120" w:after="120" w:line="259" w:lineRule="auto"/>
              <w:rPr>
                <w:rFonts w:ascii="Open Sans" w:hAnsi="Open Sans" w:cs="Open Sans"/>
                <w:b/>
                <w:bCs/>
                <w:sz w:val="22"/>
                <w:szCs w:val="22"/>
              </w:rPr>
            </w:pPr>
            <w:r w:rsidRPr="00A6652A">
              <w:rPr>
                <w:rFonts w:ascii="Open Sans" w:hAnsi="Open Sans" w:cs="Open Sans"/>
                <w:b/>
                <w:bCs/>
                <w:sz w:val="22"/>
                <w:szCs w:val="22"/>
              </w:rPr>
              <w:t xml:space="preserve">Aspects of </w:t>
            </w:r>
            <w:r w:rsidR="00802B68" w:rsidRPr="00A6652A">
              <w:rPr>
                <w:rFonts w:ascii="Open Sans" w:hAnsi="Open Sans" w:cs="Open Sans"/>
                <w:b/>
                <w:bCs/>
                <w:sz w:val="22"/>
                <w:szCs w:val="22"/>
              </w:rPr>
              <w:t>q</w:t>
            </w:r>
            <w:r w:rsidRPr="00A6652A">
              <w:rPr>
                <w:rFonts w:ascii="Open Sans" w:hAnsi="Open Sans" w:cs="Open Sans"/>
                <w:b/>
                <w:bCs/>
                <w:sz w:val="22"/>
                <w:szCs w:val="22"/>
              </w:rPr>
              <w:t xml:space="preserve">uality services </w:t>
            </w:r>
          </w:p>
        </w:tc>
        <w:tc>
          <w:tcPr>
            <w:tcW w:w="5193" w:type="dxa"/>
            <w:shd w:val="clear" w:color="auto" w:fill="8EAADB" w:themeFill="accent1" w:themeFillTint="99"/>
          </w:tcPr>
          <w:p w14:paraId="04CF4EAE" w14:textId="29D53F6B" w:rsidR="00413B6D" w:rsidRPr="00A6652A" w:rsidRDefault="00413B6D" w:rsidP="00B83666">
            <w:pPr>
              <w:spacing w:before="120" w:after="120" w:line="259" w:lineRule="auto"/>
              <w:rPr>
                <w:rFonts w:ascii="Open Sans" w:hAnsi="Open Sans" w:cs="Open Sans"/>
                <w:b/>
                <w:bCs/>
                <w:sz w:val="22"/>
                <w:szCs w:val="22"/>
              </w:rPr>
            </w:pPr>
            <w:r w:rsidRPr="00A6652A">
              <w:rPr>
                <w:rFonts w:ascii="Open Sans" w:hAnsi="Open Sans" w:cs="Open Sans"/>
                <w:b/>
                <w:bCs/>
                <w:sz w:val="22"/>
                <w:szCs w:val="22"/>
              </w:rPr>
              <w:t xml:space="preserve">Service providers must consider </w:t>
            </w:r>
          </w:p>
        </w:tc>
      </w:tr>
      <w:tr w:rsidR="00B83666" w:rsidRPr="00A6652A" w14:paraId="5BD2FDCB" w14:textId="77777777" w:rsidTr="00283770">
        <w:trPr>
          <w:trHeight w:val="154"/>
        </w:trPr>
        <w:tc>
          <w:tcPr>
            <w:tcW w:w="9021" w:type="dxa"/>
            <w:gridSpan w:val="2"/>
            <w:shd w:val="clear" w:color="auto" w:fill="D9E2F3" w:themeFill="accent1" w:themeFillTint="33"/>
          </w:tcPr>
          <w:p w14:paraId="714AC0CA" w14:textId="322978B3" w:rsidR="00B83666" w:rsidRPr="00A6652A" w:rsidRDefault="00B83666" w:rsidP="004E5C51">
            <w:pPr>
              <w:spacing w:before="40" w:after="40" w:line="259" w:lineRule="auto"/>
              <w:rPr>
                <w:rFonts w:ascii="Open Sans" w:hAnsi="Open Sans" w:cs="Open Sans"/>
                <w:b/>
                <w:bCs/>
                <w:sz w:val="22"/>
                <w:szCs w:val="22"/>
              </w:rPr>
            </w:pPr>
            <w:r w:rsidRPr="00A6652A">
              <w:rPr>
                <w:rFonts w:ascii="Open Sans" w:hAnsi="Open Sans" w:cs="Open Sans"/>
                <w:b/>
                <w:bCs/>
                <w:sz w:val="22"/>
                <w:szCs w:val="22"/>
              </w:rPr>
              <w:t xml:space="preserve">Accessibility and equity </w:t>
            </w:r>
          </w:p>
        </w:tc>
      </w:tr>
      <w:tr w:rsidR="00443790" w:rsidRPr="00A6652A" w14:paraId="71FC4285" w14:textId="77777777" w:rsidTr="00283770">
        <w:trPr>
          <w:trHeight w:val="3835"/>
        </w:trPr>
        <w:tc>
          <w:tcPr>
            <w:tcW w:w="3828" w:type="dxa"/>
          </w:tcPr>
          <w:p w14:paraId="1B817886" w14:textId="4DD36F4D" w:rsidR="00413B6D" w:rsidRPr="00A6652A" w:rsidRDefault="00413B6D" w:rsidP="00F0315D">
            <w:pPr>
              <w:spacing w:line="259" w:lineRule="auto"/>
              <w:rPr>
                <w:rFonts w:ascii="Open Sans" w:hAnsi="Open Sans" w:cs="Open Sans"/>
                <w:sz w:val="22"/>
                <w:szCs w:val="22"/>
              </w:rPr>
            </w:pPr>
            <w:r w:rsidRPr="00A6652A">
              <w:rPr>
                <w:rFonts w:ascii="Open Sans" w:hAnsi="Open Sans" w:cs="Open Sans"/>
                <w:sz w:val="22"/>
                <w:szCs w:val="22"/>
              </w:rPr>
              <w:t xml:space="preserve">Is the service provided offering equal access to individuals with equal needs regardless of their race, ethnicity, geographical location, religion, socioeconomic status, linguistic or political affiliation?  </w:t>
            </w:r>
          </w:p>
          <w:p w14:paraId="6D5B85A9" w14:textId="77777777" w:rsidR="00413B6D" w:rsidRPr="00A6652A" w:rsidRDefault="00413B6D" w:rsidP="00F0315D">
            <w:pPr>
              <w:spacing w:line="259" w:lineRule="auto"/>
              <w:rPr>
                <w:rFonts w:ascii="Open Sans" w:hAnsi="Open Sans" w:cs="Open Sans"/>
                <w:sz w:val="22"/>
                <w:szCs w:val="22"/>
              </w:rPr>
            </w:pPr>
          </w:p>
          <w:p w14:paraId="53BF7636" w14:textId="69C17DEC" w:rsidR="00413B6D" w:rsidRPr="00A6652A" w:rsidRDefault="00413B6D" w:rsidP="006E2B03">
            <w:pPr>
              <w:spacing w:line="259" w:lineRule="auto"/>
              <w:rPr>
                <w:rFonts w:ascii="Open Sans" w:hAnsi="Open Sans" w:cs="Open Sans"/>
                <w:sz w:val="22"/>
                <w:szCs w:val="22"/>
              </w:rPr>
            </w:pPr>
          </w:p>
        </w:tc>
        <w:tc>
          <w:tcPr>
            <w:tcW w:w="5193" w:type="dxa"/>
          </w:tcPr>
          <w:p w14:paraId="4B126A4C" w14:textId="4E84FD7A" w:rsidR="00413B6D" w:rsidRPr="00A6652A" w:rsidRDefault="007318B9" w:rsidP="00443790">
            <w:pPr>
              <w:numPr>
                <w:ilvl w:val="0"/>
                <w:numId w:val="49"/>
              </w:numPr>
              <w:spacing w:line="259" w:lineRule="auto"/>
              <w:rPr>
                <w:rFonts w:ascii="Open Sans" w:hAnsi="Open Sans" w:cs="Open Sans"/>
                <w:sz w:val="22"/>
                <w:szCs w:val="22"/>
              </w:rPr>
            </w:pPr>
            <w:r w:rsidRPr="00A6652A">
              <w:rPr>
                <w:rFonts w:ascii="Open Sans" w:hAnsi="Open Sans" w:cs="Open Sans"/>
                <w:sz w:val="22"/>
                <w:szCs w:val="22"/>
              </w:rPr>
              <w:t>w</w:t>
            </w:r>
            <w:r w:rsidR="00413B6D" w:rsidRPr="00A6652A">
              <w:rPr>
                <w:rFonts w:ascii="Open Sans" w:hAnsi="Open Sans" w:cs="Open Sans"/>
                <w:sz w:val="22"/>
                <w:szCs w:val="22"/>
              </w:rPr>
              <w:t xml:space="preserve">aiting times </w:t>
            </w:r>
            <w:r w:rsidR="00A8576A" w:rsidRPr="00A6652A">
              <w:rPr>
                <w:rFonts w:ascii="Open Sans" w:hAnsi="Open Sans" w:cs="Open Sans"/>
                <w:sz w:val="22"/>
                <w:szCs w:val="22"/>
              </w:rPr>
              <w:t>for assessment and therapy</w:t>
            </w:r>
          </w:p>
          <w:p w14:paraId="3A5039FD" w14:textId="2F0BF9C3" w:rsidR="00413B6D" w:rsidRPr="00A6652A" w:rsidRDefault="007318B9" w:rsidP="00443790">
            <w:pPr>
              <w:numPr>
                <w:ilvl w:val="0"/>
                <w:numId w:val="49"/>
              </w:numPr>
              <w:spacing w:line="259" w:lineRule="auto"/>
              <w:rPr>
                <w:rFonts w:ascii="Open Sans" w:hAnsi="Open Sans" w:cs="Open Sans"/>
                <w:sz w:val="22"/>
                <w:szCs w:val="22"/>
              </w:rPr>
            </w:pPr>
            <w:r w:rsidRPr="00A6652A">
              <w:rPr>
                <w:rFonts w:ascii="Open Sans" w:hAnsi="Open Sans" w:cs="Open Sans"/>
                <w:sz w:val="22"/>
                <w:szCs w:val="22"/>
              </w:rPr>
              <w:t>d</w:t>
            </w:r>
            <w:r w:rsidR="00413B6D" w:rsidRPr="00A6652A">
              <w:rPr>
                <w:rFonts w:ascii="Open Sans" w:hAnsi="Open Sans" w:cs="Open Sans"/>
                <w:sz w:val="22"/>
                <w:szCs w:val="22"/>
              </w:rPr>
              <w:t>istance / time / travel</w:t>
            </w:r>
          </w:p>
          <w:p w14:paraId="32CD73CE" w14:textId="7979838E" w:rsidR="00413B6D" w:rsidRPr="00A6652A" w:rsidRDefault="00413B6D" w:rsidP="00443790">
            <w:pPr>
              <w:numPr>
                <w:ilvl w:val="0"/>
                <w:numId w:val="49"/>
              </w:numPr>
              <w:spacing w:line="259" w:lineRule="auto"/>
              <w:rPr>
                <w:rFonts w:ascii="Open Sans" w:hAnsi="Open Sans" w:cs="Open Sans"/>
                <w:sz w:val="22"/>
                <w:szCs w:val="22"/>
              </w:rPr>
            </w:pPr>
            <w:r w:rsidRPr="00A6652A">
              <w:rPr>
                <w:rFonts w:ascii="Open Sans" w:hAnsi="Open Sans" w:cs="Open Sans"/>
                <w:sz w:val="22"/>
                <w:szCs w:val="22"/>
              </w:rPr>
              <w:t>linguistic / cultural barriers</w:t>
            </w:r>
            <w:r w:rsidR="007318B9" w:rsidRPr="00A6652A">
              <w:rPr>
                <w:rFonts w:ascii="Open Sans" w:hAnsi="Open Sans" w:cs="Open Sans"/>
                <w:sz w:val="22"/>
                <w:szCs w:val="22"/>
              </w:rPr>
              <w:t xml:space="preserve"> </w:t>
            </w:r>
            <w:r w:rsidR="00443790" w:rsidRPr="00A6652A">
              <w:rPr>
                <w:rFonts w:ascii="Open Sans" w:hAnsi="Open Sans" w:cs="Open Sans"/>
                <w:sz w:val="22"/>
                <w:szCs w:val="22"/>
              </w:rPr>
              <w:t xml:space="preserve">/ access to interpreters </w:t>
            </w:r>
          </w:p>
          <w:p w14:paraId="0EE077F6" w14:textId="77777777" w:rsidR="00413B6D" w:rsidRPr="00A6652A" w:rsidRDefault="00413B6D" w:rsidP="00443790">
            <w:pPr>
              <w:numPr>
                <w:ilvl w:val="0"/>
                <w:numId w:val="49"/>
              </w:numPr>
              <w:spacing w:line="259" w:lineRule="auto"/>
              <w:rPr>
                <w:rFonts w:ascii="Open Sans" w:hAnsi="Open Sans" w:cs="Open Sans"/>
                <w:sz w:val="22"/>
                <w:szCs w:val="22"/>
              </w:rPr>
            </w:pPr>
            <w:r w:rsidRPr="00A6652A">
              <w:rPr>
                <w:rFonts w:ascii="Open Sans" w:hAnsi="Open Sans" w:cs="Open Sans"/>
                <w:sz w:val="22"/>
                <w:szCs w:val="22"/>
              </w:rPr>
              <w:t>equal services for individuals with equal needs</w:t>
            </w:r>
          </w:p>
          <w:p w14:paraId="49F32248" w14:textId="04257FE3" w:rsidR="00443790" w:rsidRPr="00A6652A" w:rsidRDefault="00443790" w:rsidP="00443790">
            <w:pPr>
              <w:numPr>
                <w:ilvl w:val="0"/>
                <w:numId w:val="49"/>
              </w:numPr>
              <w:spacing w:line="259" w:lineRule="auto"/>
              <w:rPr>
                <w:rFonts w:ascii="Open Sans" w:hAnsi="Open Sans" w:cs="Open Sans"/>
                <w:sz w:val="22"/>
                <w:szCs w:val="22"/>
              </w:rPr>
            </w:pPr>
            <w:r w:rsidRPr="00A6652A">
              <w:rPr>
                <w:rFonts w:ascii="Open Sans" w:hAnsi="Open Sans" w:cs="Open Sans"/>
                <w:sz w:val="22"/>
                <w:szCs w:val="22"/>
              </w:rPr>
              <w:t>epidemiological and population data gathering and profiling of service users including ethnicity and languages spoken</w:t>
            </w:r>
          </w:p>
          <w:p w14:paraId="03057741" w14:textId="63D9ED10" w:rsidR="00A8576A" w:rsidRPr="00A6652A" w:rsidRDefault="00A8576A" w:rsidP="00443790">
            <w:pPr>
              <w:numPr>
                <w:ilvl w:val="0"/>
                <w:numId w:val="49"/>
              </w:numPr>
              <w:spacing w:line="259" w:lineRule="auto"/>
              <w:rPr>
                <w:rFonts w:ascii="Open Sans" w:hAnsi="Open Sans" w:cs="Open Sans"/>
                <w:sz w:val="22"/>
                <w:szCs w:val="22"/>
              </w:rPr>
            </w:pPr>
            <w:r w:rsidRPr="00A6652A">
              <w:rPr>
                <w:rFonts w:ascii="Open Sans" w:hAnsi="Open Sans" w:cs="Open Sans"/>
                <w:sz w:val="22"/>
                <w:szCs w:val="22"/>
              </w:rPr>
              <w:t>settings where individuals access services</w:t>
            </w:r>
          </w:p>
          <w:p w14:paraId="4C735B5E" w14:textId="6E1A4983" w:rsidR="00443790" w:rsidRPr="00A6652A" w:rsidRDefault="00A8576A" w:rsidP="00443790">
            <w:pPr>
              <w:numPr>
                <w:ilvl w:val="0"/>
                <w:numId w:val="49"/>
              </w:numPr>
              <w:spacing w:line="259" w:lineRule="auto"/>
              <w:rPr>
                <w:rFonts w:ascii="Open Sans" w:hAnsi="Open Sans" w:cs="Open Sans"/>
                <w:sz w:val="22"/>
                <w:szCs w:val="22"/>
              </w:rPr>
            </w:pPr>
            <w:r w:rsidRPr="00A6652A">
              <w:rPr>
                <w:rFonts w:ascii="Open Sans" w:hAnsi="Open Sans" w:cs="Open Sans"/>
                <w:sz w:val="22"/>
                <w:szCs w:val="22"/>
              </w:rPr>
              <w:t>proximity</w:t>
            </w:r>
            <w:r w:rsidR="00443790" w:rsidRPr="00A6652A">
              <w:rPr>
                <w:rFonts w:ascii="Open Sans" w:hAnsi="Open Sans" w:cs="Open Sans"/>
                <w:sz w:val="22"/>
                <w:szCs w:val="22"/>
              </w:rPr>
              <w:t xml:space="preserve"> and access to</w:t>
            </w:r>
            <w:r w:rsidRPr="00A6652A">
              <w:rPr>
                <w:rFonts w:ascii="Open Sans" w:hAnsi="Open Sans" w:cs="Open Sans"/>
                <w:sz w:val="22"/>
                <w:szCs w:val="22"/>
              </w:rPr>
              <w:t xml:space="preserve"> specialist services</w:t>
            </w:r>
          </w:p>
          <w:p w14:paraId="4A187860" w14:textId="37F78779" w:rsidR="00A8576A" w:rsidRPr="00A6652A" w:rsidRDefault="00A8576A" w:rsidP="00443790">
            <w:pPr>
              <w:numPr>
                <w:ilvl w:val="0"/>
                <w:numId w:val="49"/>
              </w:numPr>
              <w:spacing w:line="259" w:lineRule="auto"/>
              <w:rPr>
                <w:rFonts w:ascii="Open Sans" w:hAnsi="Open Sans" w:cs="Open Sans"/>
                <w:sz w:val="22"/>
                <w:szCs w:val="22"/>
              </w:rPr>
            </w:pPr>
            <w:r w:rsidRPr="00A6652A">
              <w:rPr>
                <w:rFonts w:ascii="Open Sans" w:hAnsi="Open Sans" w:cs="Open Sans"/>
                <w:sz w:val="22"/>
                <w:szCs w:val="22"/>
              </w:rPr>
              <w:t xml:space="preserve">compliance with </w:t>
            </w:r>
            <w:r w:rsidR="004F64C5" w:rsidRPr="00A6652A">
              <w:rPr>
                <w:rFonts w:ascii="Open Sans" w:hAnsi="Open Sans" w:cs="Open Sans"/>
                <w:sz w:val="22"/>
                <w:szCs w:val="22"/>
              </w:rPr>
              <w:t xml:space="preserve">disability legislation (e.g. </w:t>
            </w:r>
            <w:r w:rsidR="00A55521" w:rsidRPr="00A6652A">
              <w:rPr>
                <w:rFonts w:ascii="Open Sans" w:hAnsi="Open Sans" w:cs="Open Sans"/>
                <w:sz w:val="22"/>
                <w:szCs w:val="22"/>
              </w:rPr>
              <w:t>Equality Act 2010</w:t>
            </w:r>
            <w:r w:rsidR="004F64C5" w:rsidRPr="00A6652A">
              <w:rPr>
                <w:rFonts w:ascii="Open Sans" w:hAnsi="Open Sans" w:cs="Open Sans"/>
                <w:sz w:val="22"/>
                <w:szCs w:val="22"/>
              </w:rPr>
              <w:t>)</w:t>
            </w:r>
          </w:p>
          <w:p w14:paraId="5466CED7" w14:textId="77777777" w:rsidR="00413B6D" w:rsidRPr="00A6652A" w:rsidRDefault="00413B6D" w:rsidP="00443790">
            <w:pPr>
              <w:numPr>
                <w:ilvl w:val="0"/>
                <w:numId w:val="49"/>
              </w:numPr>
              <w:spacing w:line="259" w:lineRule="auto"/>
              <w:rPr>
                <w:rFonts w:ascii="Open Sans" w:hAnsi="Open Sans" w:cs="Open Sans"/>
                <w:sz w:val="22"/>
                <w:szCs w:val="22"/>
              </w:rPr>
            </w:pPr>
            <w:r w:rsidRPr="00A6652A">
              <w:rPr>
                <w:rFonts w:ascii="Open Sans" w:hAnsi="Open Sans" w:cs="Open Sans"/>
                <w:sz w:val="22"/>
                <w:szCs w:val="22"/>
              </w:rPr>
              <w:t>reducing health variation by targeting needs</w:t>
            </w:r>
          </w:p>
          <w:p w14:paraId="0849AA73" w14:textId="5D833954" w:rsidR="00413B6D" w:rsidRPr="00A6652A" w:rsidRDefault="007318B9" w:rsidP="006E2B03">
            <w:pPr>
              <w:pStyle w:val="ListParagraph"/>
              <w:numPr>
                <w:ilvl w:val="0"/>
                <w:numId w:val="49"/>
              </w:numPr>
              <w:spacing w:line="259" w:lineRule="auto"/>
              <w:rPr>
                <w:rFonts w:ascii="Open Sans" w:hAnsi="Open Sans" w:cs="Open Sans"/>
                <w:sz w:val="22"/>
                <w:szCs w:val="22"/>
              </w:rPr>
            </w:pPr>
            <w:r w:rsidRPr="00A6652A">
              <w:rPr>
                <w:rFonts w:ascii="Open Sans" w:hAnsi="Open Sans" w:cs="Open Sans"/>
                <w:sz w:val="22"/>
                <w:szCs w:val="22"/>
              </w:rPr>
              <w:t>c</w:t>
            </w:r>
            <w:r w:rsidR="00413B6D" w:rsidRPr="00A6652A">
              <w:rPr>
                <w:rFonts w:ascii="Open Sans" w:hAnsi="Open Sans" w:cs="Open Sans"/>
                <w:sz w:val="22"/>
                <w:szCs w:val="22"/>
              </w:rPr>
              <w:t>onsultation with</w:t>
            </w:r>
            <w:r w:rsidR="00443790" w:rsidRPr="00A6652A">
              <w:rPr>
                <w:rFonts w:ascii="Open Sans" w:hAnsi="Open Sans" w:cs="Open Sans"/>
                <w:sz w:val="22"/>
                <w:szCs w:val="22"/>
              </w:rPr>
              <w:t xml:space="preserve"> </w:t>
            </w:r>
            <w:r w:rsidR="004F64C5" w:rsidRPr="00A6652A">
              <w:rPr>
                <w:rFonts w:ascii="Open Sans" w:hAnsi="Open Sans" w:cs="Open Sans"/>
                <w:sz w:val="22"/>
                <w:szCs w:val="22"/>
              </w:rPr>
              <w:t xml:space="preserve">service </w:t>
            </w:r>
            <w:r w:rsidR="00443790" w:rsidRPr="00A6652A">
              <w:rPr>
                <w:rFonts w:ascii="Open Sans" w:hAnsi="Open Sans" w:cs="Open Sans"/>
                <w:sz w:val="22"/>
                <w:szCs w:val="22"/>
              </w:rPr>
              <w:t xml:space="preserve">user </w:t>
            </w:r>
            <w:r w:rsidR="00413B6D" w:rsidRPr="00A6652A">
              <w:rPr>
                <w:rFonts w:ascii="Open Sans" w:hAnsi="Open Sans" w:cs="Open Sans"/>
                <w:sz w:val="22"/>
                <w:szCs w:val="22"/>
              </w:rPr>
              <w:t>groups –</w:t>
            </w:r>
            <w:r w:rsidRPr="00A6652A">
              <w:rPr>
                <w:rFonts w:ascii="Open Sans" w:hAnsi="Open Sans" w:cs="Open Sans"/>
                <w:sz w:val="22"/>
                <w:szCs w:val="22"/>
              </w:rPr>
              <w:t xml:space="preserve"> </w:t>
            </w:r>
            <w:r w:rsidR="00413B6D" w:rsidRPr="00A6652A">
              <w:rPr>
                <w:rFonts w:ascii="Open Sans" w:hAnsi="Open Sans" w:cs="Open Sans"/>
                <w:sz w:val="22"/>
                <w:szCs w:val="22"/>
              </w:rPr>
              <w:t>incorporat</w:t>
            </w:r>
            <w:r w:rsidR="004F64C5" w:rsidRPr="00A6652A">
              <w:rPr>
                <w:rFonts w:ascii="Open Sans" w:hAnsi="Open Sans" w:cs="Open Sans"/>
                <w:sz w:val="22"/>
                <w:szCs w:val="22"/>
              </w:rPr>
              <w:t>ing</w:t>
            </w:r>
            <w:r w:rsidR="00413B6D" w:rsidRPr="00A6652A">
              <w:rPr>
                <w:rFonts w:ascii="Open Sans" w:hAnsi="Open Sans" w:cs="Open Sans"/>
                <w:sz w:val="22"/>
                <w:szCs w:val="22"/>
              </w:rPr>
              <w:t xml:space="preserve"> themes into final models of practice</w:t>
            </w:r>
          </w:p>
          <w:p w14:paraId="7326C56A" w14:textId="12F9D379" w:rsidR="00413B6D" w:rsidRPr="00A6652A" w:rsidRDefault="007318B9" w:rsidP="006E2B03">
            <w:pPr>
              <w:numPr>
                <w:ilvl w:val="0"/>
                <w:numId w:val="49"/>
              </w:numPr>
              <w:spacing w:line="259" w:lineRule="auto"/>
              <w:rPr>
                <w:rFonts w:ascii="Open Sans" w:hAnsi="Open Sans" w:cs="Open Sans"/>
                <w:sz w:val="22"/>
                <w:szCs w:val="22"/>
              </w:rPr>
            </w:pPr>
            <w:r w:rsidRPr="00A6652A">
              <w:rPr>
                <w:rFonts w:ascii="Open Sans" w:hAnsi="Open Sans" w:cs="Open Sans"/>
                <w:sz w:val="22"/>
                <w:szCs w:val="22"/>
              </w:rPr>
              <w:t>p</w:t>
            </w:r>
            <w:r w:rsidR="00443790" w:rsidRPr="00A6652A">
              <w:rPr>
                <w:rFonts w:ascii="Open Sans" w:hAnsi="Open Sans" w:cs="Open Sans"/>
                <w:sz w:val="22"/>
                <w:szCs w:val="22"/>
              </w:rPr>
              <w:t xml:space="preserve">artnership working </w:t>
            </w:r>
            <w:r w:rsidR="00413B6D" w:rsidRPr="00A6652A">
              <w:rPr>
                <w:rFonts w:ascii="Open Sans" w:hAnsi="Open Sans" w:cs="Open Sans"/>
                <w:sz w:val="22"/>
                <w:szCs w:val="22"/>
              </w:rPr>
              <w:t>with other services</w:t>
            </w:r>
            <w:r w:rsidR="004F64C5" w:rsidRPr="00A6652A">
              <w:rPr>
                <w:rFonts w:ascii="Open Sans" w:hAnsi="Open Sans" w:cs="Open Sans"/>
                <w:sz w:val="22"/>
                <w:szCs w:val="22"/>
              </w:rPr>
              <w:t xml:space="preserve"> and professions</w:t>
            </w:r>
          </w:p>
        </w:tc>
      </w:tr>
      <w:tr w:rsidR="004E5C51" w:rsidRPr="00A6652A" w14:paraId="2D944857" w14:textId="77777777" w:rsidTr="00283770">
        <w:trPr>
          <w:trHeight w:val="283"/>
        </w:trPr>
        <w:tc>
          <w:tcPr>
            <w:tcW w:w="9021" w:type="dxa"/>
            <w:gridSpan w:val="2"/>
            <w:shd w:val="clear" w:color="auto" w:fill="D9E2F3" w:themeFill="accent1" w:themeFillTint="33"/>
          </w:tcPr>
          <w:p w14:paraId="0B1B3386" w14:textId="4C4F3437" w:rsidR="004E5C51" w:rsidRPr="00A6652A" w:rsidRDefault="004E5C51" w:rsidP="004E5C51">
            <w:pPr>
              <w:spacing w:before="40" w:after="40" w:line="259" w:lineRule="auto"/>
              <w:rPr>
                <w:rFonts w:ascii="Open Sans" w:hAnsi="Open Sans" w:cs="Open Sans"/>
                <w:b/>
                <w:bCs/>
                <w:sz w:val="22"/>
                <w:szCs w:val="22"/>
              </w:rPr>
            </w:pPr>
            <w:r w:rsidRPr="00A6652A">
              <w:rPr>
                <w:rFonts w:ascii="Open Sans" w:hAnsi="Open Sans" w:cs="Open Sans"/>
                <w:b/>
                <w:bCs/>
                <w:sz w:val="22"/>
                <w:szCs w:val="22"/>
              </w:rPr>
              <w:t>Effectiveness and relevance</w:t>
            </w:r>
          </w:p>
        </w:tc>
      </w:tr>
      <w:tr w:rsidR="00443790" w:rsidRPr="00A6652A" w14:paraId="64B1F23E" w14:textId="77777777" w:rsidTr="00283770">
        <w:trPr>
          <w:trHeight w:val="3224"/>
        </w:trPr>
        <w:tc>
          <w:tcPr>
            <w:tcW w:w="3828" w:type="dxa"/>
          </w:tcPr>
          <w:p w14:paraId="2872C7E5" w14:textId="74FEF8C3" w:rsidR="00C84FCB" w:rsidRPr="00A6652A" w:rsidRDefault="00C84FCB" w:rsidP="00F0315D">
            <w:pPr>
              <w:spacing w:line="259" w:lineRule="auto"/>
              <w:rPr>
                <w:rFonts w:ascii="Open Sans" w:hAnsi="Open Sans" w:cs="Open Sans"/>
                <w:sz w:val="22"/>
                <w:szCs w:val="22"/>
              </w:rPr>
            </w:pPr>
            <w:r w:rsidRPr="00A6652A">
              <w:rPr>
                <w:rFonts w:ascii="Open Sans" w:hAnsi="Open Sans" w:cs="Open Sans"/>
                <w:sz w:val="22"/>
                <w:szCs w:val="22"/>
              </w:rPr>
              <w:t xml:space="preserve">Is the service offered </w:t>
            </w:r>
            <w:r w:rsidR="000F4ECB" w:rsidRPr="00A6652A">
              <w:rPr>
                <w:rFonts w:ascii="Open Sans" w:hAnsi="Open Sans" w:cs="Open Sans"/>
                <w:sz w:val="22"/>
                <w:szCs w:val="22"/>
              </w:rPr>
              <w:t>evidence</w:t>
            </w:r>
            <w:r w:rsidR="004F64C5" w:rsidRPr="00A6652A">
              <w:rPr>
                <w:rFonts w:ascii="Open Sans" w:hAnsi="Open Sans" w:cs="Open Sans"/>
                <w:sz w:val="22"/>
                <w:szCs w:val="22"/>
              </w:rPr>
              <w:t>-</w:t>
            </w:r>
            <w:r w:rsidRPr="00A6652A">
              <w:rPr>
                <w:rFonts w:ascii="Open Sans" w:hAnsi="Open Sans" w:cs="Open Sans"/>
                <w:sz w:val="22"/>
                <w:szCs w:val="22"/>
              </w:rPr>
              <w:t xml:space="preserve">based and meeting the needs and preferences of service users? </w:t>
            </w:r>
          </w:p>
          <w:p w14:paraId="03F2249F" w14:textId="77777777" w:rsidR="00C84FCB" w:rsidRPr="00A6652A" w:rsidRDefault="00C84FCB" w:rsidP="00F0315D">
            <w:pPr>
              <w:spacing w:line="259" w:lineRule="auto"/>
              <w:rPr>
                <w:rFonts w:ascii="Open Sans" w:hAnsi="Open Sans" w:cs="Open Sans"/>
                <w:sz w:val="22"/>
                <w:szCs w:val="22"/>
              </w:rPr>
            </w:pPr>
          </w:p>
          <w:p w14:paraId="277FB5B7" w14:textId="3CBEEF61" w:rsidR="00413B6D" w:rsidRPr="00A6652A" w:rsidRDefault="00C84FCB" w:rsidP="006E2B03">
            <w:pPr>
              <w:spacing w:line="259" w:lineRule="auto"/>
              <w:rPr>
                <w:rFonts w:ascii="Open Sans" w:hAnsi="Open Sans" w:cs="Open Sans"/>
                <w:sz w:val="22"/>
                <w:szCs w:val="22"/>
              </w:rPr>
            </w:pPr>
            <w:r w:rsidRPr="00A6652A">
              <w:rPr>
                <w:rFonts w:ascii="Open Sans" w:hAnsi="Open Sans" w:cs="Open Sans"/>
                <w:sz w:val="22"/>
                <w:szCs w:val="22"/>
              </w:rPr>
              <w:t xml:space="preserve"> </w:t>
            </w:r>
            <w:r w:rsidR="00413B6D" w:rsidRPr="00A6652A">
              <w:rPr>
                <w:rFonts w:ascii="Open Sans" w:hAnsi="Open Sans" w:cs="Open Sans"/>
                <w:sz w:val="22"/>
                <w:szCs w:val="22"/>
              </w:rPr>
              <w:t xml:space="preserve"> </w:t>
            </w:r>
          </w:p>
        </w:tc>
        <w:tc>
          <w:tcPr>
            <w:tcW w:w="5193" w:type="dxa"/>
          </w:tcPr>
          <w:p w14:paraId="0841CE1D" w14:textId="3F2B7D28" w:rsidR="00C84FCB" w:rsidRPr="00A6652A" w:rsidRDefault="004F64C5" w:rsidP="002F36BC">
            <w:pPr>
              <w:numPr>
                <w:ilvl w:val="0"/>
                <w:numId w:val="52"/>
              </w:numPr>
              <w:spacing w:line="259" w:lineRule="auto"/>
              <w:rPr>
                <w:rFonts w:ascii="Open Sans" w:hAnsi="Open Sans" w:cs="Open Sans"/>
                <w:sz w:val="22"/>
                <w:szCs w:val="22"/>
              </w:rPr>
            </w:pPr>
            <w:r w:rsidRPr="00A6652A">
              <w:rPr>
                <w:rFonts w:ascii="Open Sans" w:hAnsi="Open Sans" w:cs="Open Sans"/>
                <w:sz w:val="22"/>
                <w:szCs w:val="22"/>
              </w:rPr>
              <w:t>u</w:t>
            </w:r>
            <w:r w:rsidR="00C84FCB" w:rsidRPr="00A6652A">
              <w:rPr>
                <w:rFonts w:ascii="Open Sans" w:hAnsi="Open Sans" w:cs="Open Sans"/>
                <w:sz w:val="22"/>
                <w:szCs w:val="22"/>
              </w:rPr>
              <w:t>nderstanding of population mix and unmet need</w:t>
            </w:r>
          </w:p>
          <w:p w14:paraId="5F8CE588" w14:textId="026D4845" w:rsidR="00C84FCB" w:rsidRPr="00A6652A" w:rsidRDefault="004F64C5" w:rsidP="002F36BC">
            <w:pPr>
              <w:numPr>
                <w:ilvl w:val="0"/>
                <w:numId w:val="52"/>
              </w:numPr>
              <w:spacing w:line="259" w:lineRule="auto"/>
              <w:rPr>
                <w:rFonts w:ascii="Open Sans" w:hAnsi="Open Sans" w:cs="Open Sans"/>
                <w:sz w:val="22"/>
                <w:szCs w:val="22"/>
              </w:rPr>
            </w:pPr>
            <w:r w:rsidRPr="00A6652A">
              <w:rPr>
                <w:rFonts w:ascii="Open Sans" w:hAnsi="Open Sans" w:cs="Open Sans"/>
                <w:sz w:val="22"/>
                <w:szCs w:val="22"/>
              </w:rPr>
              <w:t>p</w:t>
            </w:r>
            <w:r w:rsidR="00C84FCB" w:rsidRPr="00A6652A">
              <w:rPr>
                <w:rFonts w:ascii="Open Sans" w:hAnsi="Open Sans" w:cs="Open Sans"/>
                <w:sz w:val="22"/>
                <w:szCs w:val="22"/>
              </w:rPr>
              <w:t>references and values of the service use</w:t>
            </w:r>
            <w:r w:rsidR="00936E32" w:rsidRPr="00A6652A">
              <w:rPr>
                <w:rFonts w:ascii="Open Sans" w:hAnsi="Open Sans" w:cs="Open Sans"/>
                <w:sz w:val="22"/>
                <w:szCs w:val="22"/>
              </w:rPr>
              <w:t>r</w:t>
            </w:r>
          </w:p>
          <w:p w14:paraId="53F74C2D" w14:textId="6221EDE2" w:rsidR="00C84FCB" w:rsidRPr="00A6652A" w:rsidRDefault="004F64C5" w:rsidP="002F36BC">
            <w:pPr>
              <w:numPr>
                <w:ilvl w:val="0"/>
                <w:numId w:val="52"/>
              </w:numPr>
              <w:spacing w:line="259" w:lineRule="auto"/>
              <w:rPr>
                <w:rFonts w:ascii="Open Sans" w:hAnsi="Open Sans" w:cs="Open Sans"/>
                <w:sz w:val="22"/>
                <w:szCs w:val="22"/>
              </w:rPr>
            </w:pPr>
            <w:r w:rsidRPr="00A6652A">
              <w:rPr>
                <w:rFonts w:ascii="Open Sans" w:hAnsi="Open Sans" w:cs="Open Sans"/>
                <w:sz w:val="22"/>
                <w:szCs w:val="22"/>
              </w:rPr>
              <w:t>b</w:t>
            </w:r>
            <w:r w:rsidR="00C84FCB" w:rsidRPr="00A6652A">
              <w:rPr>
                <w:rFonts w:ascii="Open Sans" w:hAnsi="Open Sans" w:cs="Open Sans"/>
                <w:sz w:val="22"/>
                <w:szCs w:val="22"/>
              </w:rPr>
              <w:t>est practice guidance</w:t>
            </w:r>
          </w:p>
          <w:p w14:paraId="20B50EC5" w14:textId="237EE700" w:rsidR="00C84FCB" w:rsidRPr="00A6652A" w:rsidRDefault="004F64C5" w:rsidP="002F36BC">
            <w:pPr>
              <w:numPr>
                <w:ilvl w:val="0"/>
                <w:numId w:val="52"/>
              </w:numPr>
              <w:spacing w:line="259" w:lineRule="auto"/>
              <w:rPr>
                <w:rFonts w:ascii="Open Sans" w:hAnsi="Open Sans" w:cs="Open Sans"/>
                <w:sz w:val="22"/>
                <w:szCs w:val="22"/>
              </w:rPr>
            </w:pPr>
            <w:r w:rsidRPr="00A6652A">
              <w:rPr>
                <w:rFonts w:ascii="Open Sans" w:hAnsi="Open Sans" w:cs="Open Sans"/>
                <w:sz w:val="22"/>
                <w:szCs w:val="22"/>
              </w:rPr>
              <w:t>s</w:t>
            </w:r>
            <w:r w:rsidR="00C84FCB" w:rsidRPr="00A6652A">
              <w:rPr>
                <w:rFonts w:ascii="Open Sans" w:hAnsi="Open Sans" w:cs="Open Sans"/>
                <w:sz w:val="22"/>
                <w:szCs w:val="22"/>
              </w:rPr>
              <w:t>taffing and skill mix for speech and language</w:t>
            </w:r>
            <w:r w:rsidR="00DB7D0B" w:rsidRPr="00A6652A">
              <w:rPr>
                <w:rFonts w:ascii="Open Sans" w:hAnsi="Open Sans" w:cs="Open Sans"/>
                <w:sz w:val="22"/>
                <w:szCs w:val="22"/>
              </w:rPr>
              <w:t xml:space="preserve"> therapy</w:t>
            </w:r>
            <w:r w:rsidR="00C84FCB" w:rsidRPr="00A6652A">
              <w:rPr>
                <w:rFonts w:ascii="Open Sans" w:hAnsi="Open Sans" w:cs="Open Sans"/>
                <w:sz w:val="22"/>
                <w:szCs w:val="22"/>
              </w:rPr>
              <w:t xml:space="preserve"> services and the wider workforce</w:t>
            </w:r>
          </w:p>
          <w:p w14:paraId="5D044CB8" w14:textId="428EA37B" w:rsidR="00C84FCB" w:rsidRPr="00A6652A" w:rsidRDefault="004F64C5" w:rsidP="002F36BC">
            <w:pPr>
              <w:numPr>
                <w:ilvl w:val="0"/>
                <w:numId w:val="52"/>
              </w:numPr>
              <w:spacing w:line="259" w:lineRule="auto"/>
              <w:rPr>
                <w:rFonts w:ascii="Open Sans" w:hAnsi="Open Sans" w:cs="Open Sans"/>
                <w:sz w:val="22"/>
                <w:szCs w:val="22"/>
              </w:rPr>
            </w:pPr>
            <w:r w:rsidRPr="00A6652A">
              <w:rPr>
                <w:rFonts w:ascii="Open Sans" w:hAnsi="Open Sans" w:cs="Open Sans"/>
                <w:sz w:val="22"/>
                <w:szCs w:val="22"/>
              </w:rPr>
              <w:t>m</w:t>
            </w:r>
            <w:r w:rsidR="00C84FCB" w:rsidRPr="00A6652A">
              <w:rPr>
                <w:rFonts w:ascii="Open Sans" w:hAnsi="Open Sans" w:cs="Open Sans"/>
                <w:sz w:val="22"/>
                <w:szCs w:val="22"/>
              </w:rPr>
              <w:t xml:space="preserve">odels of speech and language </w:t>
            </w:r>
            <w:r w:rsidR="00DB7D0B" w:rsidRPr="00A6652A">
              <w:rPr>
                <w:rFonts w:ascii="Open Sans" w:hAnsi="Open Sans" w:cs="Open Sans"/>
                <w:sz w:val="22"/>
                <w:szCs w:val="22"/>
              </w:rPr>
              <w:t xml:space="preserve">therapy </w:t>
            </w:r>
            <w:r w:rsidR="00C84FCB" w:rsidRPr="00A6652A">
              <w:rPr>
                <w:rFonts w:ascii="Open Sans" w:hAnsi="Open Sans" w:cs="Open Sans"/>
                <w:sz w:val="22"/>
                <w:szCs w:val="22"/>
              </w:rPr>
              <w:t>service delivery</w:t>
            </w:r>
          </w:p>
          <w:p w14:paraId="214D4194" w14:textId="77777777" w:rsidR="002F36BC" w:rsidRPr="00A6652A" w:rsidRDefault="002F36BC" w:rsidP="002F36BC">
            <w:pPr>
              <w:numPr>
                <w:ilvl w:val="0"/>
                <w:numId w:val="52"/>
              </w:numPr>
              <w:spacing w:line="259" w:lineRule="auto"/>
              <w:rPr>
                <w:rFonts w:ascii="Open Sans" w:hAnsi="Open Sans" w:cs="Open Sans"/>
                <w:sz w:val="22"/>
                <w:szCs w:val="22"/>
              </w:rPr>
            </w:pPr>
            <w:r w:rsidRPr="00A6652A">
              <w:rPr>
                <w:rFonts w:ascii="Open Sans" w:hAnsi="Open Sans" w:cs="Open Sans"/>
                <w:sz w:val="22"/>
                <w:szCs w:val="22"/>
              </w:rPr>
              <w:t>outputs and outcomes</w:t>
            </w:r>
          </w:p>
          <w:p w14:paraId="41043411" w14:textId="613BEBD5" w:rsidR="00413B6D" w:rsidRPr="00A6652A" w:rsidRDefault="00C84FCB" w:rsidP="002F36BC">
            <w:pPr>
              <w:numPr>
                <w:ilvl w:val="0"/>
                <w:numId w:val="52"/>
              </w:numPr>
              <w:spacing w:line="259" w:lineRule="auto"/>
              <w:rPr>
                <w:rFonts w:ascii="Open Sans" w:hAnsi="Open Sans" w:cs="Open Sans"/>
                <w:sz w:val="22"/>
                <w:szCs w:val="22"/>
              </w:rPr>
            </w:pPr>
            <w:r w:rsidRPr="00A6652A">
              <w:rPr>
                <w:rFonts w:ascii="Open Sans" w:hAnsi="Open Sans" w:cs="Open Sans"/>
                <w:sz w:val="22"/>
                <w:szCs w:val="22"/>
              </w:rPr>
              <w:t xml:space="preserve">speech and language </w:t>
            </w:r>
            <w:r w:rsidR="00DB7D0B" w:rsidRPr="00A6652A">
              <w:rPr>
                <w:rFonts w:ascii="Open Sans" w:hAnsi="Open Sans" w:cs="Open Sans"/>
                <w:sz w:val="22"/>
                <w:szCs w:val="22"/>
              </w:rPr>
              <w:t xml:space="preserve">therapy </w:t>
            </w:r>
            <w:r w:rsidRPr="00A6652A">
              <w:rPr>
                <w:rFonts w:ascii="Open Sans" w:hAnsi="Open Sans" w:cs="Open Sans"/>
                <w:sz w:val="22"/>
                <w:szCs w:val="22"/>
              </w:rPr>
              <w:t>referral and activity data</w:t>
            </w:r>
          </w:p>
          <w:p w14:paraId="0A123207" w14:textId="77777777" w:rsidR="002F36BC" w:rsidRPr="00A6652A" w:rsidRDefault="002F36BC" w:rsidP="002F36BC">
            <w:pPr>
              <w:numPr>
                <w:ilvl w:val="0"/>
                <w:numId w:val="52"/>
              </w:numPr>
              <w:spacing w:line="259" w:lineRule="auto"/>
              <w:rPr>
                <w:rFonts w:ascii="Open Sans" w:hAnsi="Open Sans" w:cs="Open Sans"/>
                <w:sz w:val="22"/>
                <w:szCs w:val="22"/>
              </w:rPr>
            </w:pPr>
            <w:r w:rsidRPr="00A6652A">
              <w:rPr>
                <w:rFonts w:ascii="Open Sans" w:hAnsi="Open Sans" w:cs="Open Sans"/>
                <w:sz w:val="22"/>
                <w:szCs w:val="22"/>
              </w:rPr>
              <w:t>range of services offered</w:t>
            </w:r>
          </w:p>
          <w:p w14:paraId="3DD0ADA6" w14:textId="77777777" w:rsidR="002F36BC" w:rsidRPr="00A6652A" w:rsidRDefault="002F36BC" w:rsidP="002F36BC">
            <w:pPr>
              <w:numPr>
                <w:ilvl w:val="0"/>
                <w:numId w:val="52"/>
              </w:numPr>
              <w:spacing w:line="259" w:lineRule="auto"/>
              <w:rPr>
                <w:rFonts w:ascii="Open Sans" w:hAnsi="Open Sans" w:cs="Open Sans"/>
                <w:sz w:val="22"/>
                <w:szCs w:val="22"/>
              </w:rPr>
            </w:pPr>
            <w:r w:rsidRPr="00A6652A">
              <w:rPr>
                <w:rFonts w:ascii="Open Sans" w:hAnsi="Open Sans" w:cs="Open Sans"/>
                <w:sz w:val="22"/>
                <w:szCs w:val="22"/>
              </w:rPr>
              <w:t xml:space="preserve">number of complaints </w:t>
            </w:r>
          </w:p>
          <w:p w14:paraId="696B04C5" w14:textId="45D20648" w:rsidR="002F36BC" w:rsidRPr="00A6652A" w:rsidRDefault="002F36BC" w:rsidP="002F36BC">
            <w:pPr>
              <w:numPr>
                <w:ilvl w:val="0"/>
                <w:numId w:val="52"/>
              </w:numPr>
              <w:spacing w:line="259" w:lineRule="auto"/>
              <w:rPr>
                <w:rFonts w:ascii="Open Sans" w:hAnsi="Open Sans" w:cs="Open Sans"/>
                <w:sz w:val="22"/>
                <w:szCs w:val="22"/>
              </w:rPr>
            </w:pPr>
            <w:r w:rsidRPr="00A6652A">
              <w:rPr>
                <w:rFonts w:ascii="Open Sans" w:hAnsi="Open Sans" w:cs="Open Sans"/>
                <w:sz w:val="22"/>
                <w:szCs w:val="22"/>
              </w:rPr>
              <w:t xml:space="preserve">number of compliments </w:t>
            </w:r>
          </w:p>
        </w:tc>
      </w:tr>
      <w:tr w:rsidR="00AD1484" w:rsidRPr="00A6652A" w14:paraId="5218C2F0" w14:textId="77777777" w:rsidTr="00283770">
        <w:trPr>
          <w:trHeight w:val="283"/>
        </w:trPr>
        <w:tc>
          <w:tcPr>
            <w:tcW w:w="9021" w:type="dxa"/>
            <w:gridSpan w:val="2"/>
            <w:shd w:val="clear" w:color="auto" w:fill="D9E2F3" w:themeFill="accent1" w:themeFillTint="33"/>
          </w:tcPr>
          <w:p w14:paraId="5F6C201C" w14:textId="34222FD4" w:rsidR="00AD1484" w:rsidRPr="00A6652A" w:rsidRDefault="00AD1484" w:rsidP="00AD1484">
            <w:pPr>
              <w:spacing w:before="40" w:after="40" w:line="259" w:lineRule="auto"/>
              <w:rPr>
                <w:rFonts w:ascii="Open Sans" w:hAnsi="Open Sans" w:cs="Open Sans"/>
                <w:b/>
                <w:bCs/>
                <w:sz w:val="22"/>
                <w:szCs w:val="22"/>
              </w:rPr>
            </w:pPr>
            <w:r w:rsidRPr="00A6652A">
              <w:rPr>
                <w:rFonts w:ascii="Open Sans" w:hAnsi="Open Sans" w:cs="Open Sans"/>
                <w:b/>
                <w:bCs/>
                <w:sz w:val="22"/>
                <w:szCs w:val="22"/>
              </w:rPr>
              <w:t xml:space="preserve">Efficiency and responsiveness </w:t>
            </w:r>
          </w:p>
        </w:tc>
      </w:tr>
      <w:tr w:rsidR="00443790" w:rsidRPr="00A6652A" w14:paraId="41D1416F" w14:textId="77777777" w:rsidTr="00283770">
        <w:trPr>
          <w:trHeight w:val="2959"/>
        </w:trPr>
        <w:tc>
          <w:tcPr>
            <w:tcW w:w="3828" w:type="dxa"/>
          </w:tcPr>
          <w:p w14:paraId="736FC94E" w14:textId="4592AEF5" w:rsidR="00443790" w:rsidRPr="00A6652A" w:rsidRDefault="00443790" w:rsidP="006E2B03">
            <w:pPr>
              <w:spacing w:line="259" w:lineRule="auto"/>
              <w:rPr>
                <w:rFonts w:ascii="Open Sans" w:hAnsi="Open Sans" w:cs="Open Sans"/>
                <w:sz w:val="22"/>
                <w:szCs w:val="22"/>
              </w:rPr>
            </w:pPr>
            <w:r w:rsidRPr="00A6652A">
              <w:rPr>
                <w:rFonts w:ascii="Open Sans" w:hAnsi="Open Sans" w:cs="Open Sans"/>
                <w:sz w:val="22"/>
                <w:szCs w:val="22"/>
              </w:rPr>
              <w:lastRenderedPageBreak/>
              <w:t xml:space="preserve">Is the service responsive to individual / career needs </w:t>
            </w:r>
            <w:r w:rsidR="00CB6E07" w:rsidRPr="00A6652A">
              <w:rPr>
                <w:rFonts w:ascii="Open Sans" w:hAnsi="Open Sans" w:cs="Open Sans"/>
                <w:sz w:val="22"/>
                <w:szCs w:val="22"/>
              </w:rPr>
              <w:t>and achieving</w:t>
            </w:r>
            <w:r w:rsidRPr="00A6652A">
              <w:rPr>
                <w:rFonts w:ascii="Open Sans" w:hAnsi="Open Sans" w:cs="Open Sans"/>
                <w:sz w:val="22"/>
                <w:szCs w:val="22"/>
              </w:rPr>
              <w:t xml:space="preserve"> the desired effects most economically, maximising the benefits of available resources and avoiding waste</w:t>
            </w:r>
            <w:r w:rsidR="00ED1222" w:rsidRPr="00A6652A">
              <w:rPr>
                <w:rFonts w:ascii="Open Sans" w:hAnsi="Open Sans" w:cs="Open Sans"/>
                <w:sz w:val="22"/>
                <w:szCs w:val="22"/>
              </w:rPr>
              <w:t>?</w:t>
            </w:r>
          </w:p>
        </w:tc>
        <w:tc>
          <w:tcPr>
            <w:tcW w:w="5193" w:type="dxa"/>
          </w:tcPr>
          <w:p w14:paraId="52971D7C" w14:textId="075FDEA1" w:rsidR="00ED1222" w:rsidRPr="00A6652A" w:rsidRDefault="00ED1222" w:rsidP="00ED1222">
            <w:pPr>
              <w:numPr>
                <w:ilvl w:val="0"/>
                <w:numId w:val="54"/>
              </w:numPr>
              <w:spacing w:line="259" w:lineRule="auto"/>
              <w:rPr>
                <w:rFonts w:ascii="Open Sans" w:hAnsi="Open Sans" w:cs="Open Sans"/>
                <w:sz w:val="22"/>
                <w:szCs w:val="22"/>
              </w:rPr>
            </w:pPr>
            <w:r w:rsidRPr="00A6652A">
              <w:rPr>
                <w:rFonts w:ascii="Open Sans" w:hAnsi="Open Sans" w:cs="Open Sans"/>
                <w:sz w:val="22"/>
                <w:szCs w:val="22"/>
              </w:rPr>
              <w:t xml:space="preserve">overview of skill </w:t>
            </w:r>
            <w:proofErr w:type="gramStart"/>
            <w:r w:rsidRPr="00A6652A">
              <w:rPr>
                <w:rFonts w:ascii="Open Sans" w:hAnsi="Open Sans" w:cs="Open Sans"/>
                <w:sz w:val="22"/>
                <w:szCs w:val="22"/>
              </w:rPr>
              <w:t>mix</w:t>
            </w:r>
            <w:proofErr w:type="gramEnd"/>
            <w:r w:rsidRPr="00A6652A">
              <w:rPr>
                <w:rFonts w:ascii="Open Sans" w:hAnsi="Open Sans" w:cs="Open Sans"/>
                <w:sz w:val="22"/>
                <w:szCs w:val="22"/>
              </w:rPr>
              <w:t xml:space="preserve"> and competencies within the speech and language </w:t>
            </w:r>
            <w:r w:rsidR="00936E32" w:rsidRPr="00A6652A">
              <w:rPr>
                <w:rFonts w:ascii="Open Sans" w:hAnsi="Open Sans" w:cs="Open Sans"/>
                <w:sz w:val="22"/>
                <w:szCs w:val="22"/>
              </w:rPr>
              <w:t xml:space="preserve">therapy </w:t>
            </w:r>
            <w:r w:rsidRPr="00A6652A">
              <w:rPr>
                <w:rFonts w:ascii="Open Sans" w:hAnsi="Open Sans" w:cs="Open Sans"/>
                <w:sz w:val="22"/>
                <w:szCs w:val="22"/>
              </w:rPr>
              <w:t>service</w:t>
            </w:r>
          </w:p>
          <w:p w14:paraId="0A53103E" w14:textId="03EC81D6" w:rsidR="00ED1222" w:rsidRPr="00A6652A" w:rsidRDefault="00ED1222" w:rsidP="00ED1222">
            <w:pPr>
              <w:numPr>
                <w:ilvl w:val="0"/>
                <w:numId w:val="54"/>
              </w:numPr>
              <w:spacing w:line="259" w:lineRule="auto"/>
              <w:rPr>
                <w:rFonts w:ascii="Open Sans" w:hAnsi="Open Sans" w:cs="Open Sans"/>
                <w:sz w:val="22"/>
                <w:szCs w:val="22"/>
              </w:rPr>
            </w:pPr>
            <w:r w:rsidRPr="00A6652A">
              <w:rPr>
                <w:rFonts w:ascii="Open Sans" w:hAnsi="Open Sans" w:cs="Open Sans"/>
                <w:sz w:val="22"/>
                <w:szCs w:val="22"/>
              </w:rPr>
              <w:t xml:space="preserve">overview of how speech and language therapy </w:t>
            </w:r>
            <w:proofErr w:type="gramStart"/>
            <w:r w:rsidR="00AB6CA9" w:rsidRPr="00A6652A">
              <w:rPr>
                <w:rFonts w:ascii="Open Sans" w:hAnsi="Open Sans" w:cs="Open Sans"/>
                <w:sz w:val="22"/>
                <w:szCs w:val="22"/>
              </w:rPr>
              <w:t>integrate</w:t>
            </w:r>
            <w:r w:rsidR="00936E32" w:rsidRPr="00A6652A">
              <w:rPr>
                <w:rFonts w:ascii="Open Sans" w:hAnsi="Open Sans" w:cs="Open Sans"/>
                <w:sz w:val="22"/>
                <w:szCs w:val="22"/>
              </w:rPr>
              <w:t>s</w:t>
            </w:r>
            <w:proofErr w:type="gramEnd"/>
            <w:r w:rsidRPr="00A6652A">
              <w:rPr>
                <w:rFonts w:ascii="Open Sans" w:hAnsi="Open Sans" w:cs="Open Sans"/>
                <w:sz w:val="22"/>
                <w:szCs w:val="22"/>
              </w:rPr>
              <w:t xml:space="preserve"> with other services</w:t>
            </w:r>
          </w:p>
          <w:p w14:paraId="2FA2C71B" w14:textId="77777777" w:rsidR="00ED1222" w:rsidRPr="00A6652A" w:rsidRDefault="00ED1222" w:rsidP="00ED1222">
            <w:pPr>
              <w:numPr>
                <w:ilvl w:val="0"/>
                <w:numId w:val="54"/>
              </w:numPr>
              <w:spacing w:line="259" w:lineRule="auto"/>
              <w:rPr>
                <w:rFonts w:ascii="Open Sans" w:hAnsi="Open Sans" w:cs="Open Sans"/>
                <w:sz w:val="22"/>
                <w:szCs w:val="22"/>
              </w:rPr>
            </w:pPr>
            <w:r w:rsidRPr="00A6652A">
              <w:rPr>
                <w:rFonts w:ascii="Open Sans" w:hAnsi="Open Sans" w:cs="Open Sans"/>
                <w:sz w:val="22"/>
                <w:szCs w:val="22"/>
              </w:rPr>
              <w:t>best practice guidance</w:t>
            </w:r>
          </w:p>
          <w:p w14:paraId="12BD3393" w14:textId="644E34D1" w:rsidR="00ED1222" w:rsidRPr="00A6652A" w:rsidRDefault="00ED1222" w:rsidP="00ED1222">
            <w:pPr>
              <w:numPr>
                <w:ilvl w:val="0"/>
                <w:numId w:val="54"/>
              </w:numPr>
              <w:spacing w:line="259" w:lineRule="auto"/>
              <w:rPr>
                <w:rFonts w:ascii="Open Sans" w:hAnsi="Open Sans" w:cs="Open Sans"/>
                <w:sz w:val="22"/>
                <w:szCs w:val="22"/>
              </w:rPr>
            </w:pPr>
            <w:r w:rsidRPr="00A6652A">
              <w:rPr>
                <w:rFonts w:ascii="Open Sans" w:hAnsi="Open Sans" w:cs="Open Sans"/>
                <w:sz w:val="22"/>
                <w:szCs w:val="22"/>
              </w:rPr>
              <w:t xml:space="preserve">analysis of speech and language </w:t>
            </w:r>
            <w:r w:rsidR="00936E32" w:rsidRPr="00A6652A">
              <w:rPr>
                <w:rFonts w:ascii="Open Sans" w:hAnsi="Open Sans" w:cs="Open Sans"/>
                <w:sz w:val="22"/>
                <w:szCs w:val="22"/>
              </w:rPr>
              <w:t xml:space="preserve">therapy </w:t>
            </w:r>
            <w:r w:rsidRPr="00A6652A">
              <w:rPr>
                <w:rFonts w:ascii="Open Sans" w:hAnsi="Open Sans" w:cs="Open Sans"/>
                <w:sz w:val="22"/>
                <w:szCs w:val="22"/>
              </w:rPr>
              <w:t>activity</w:t>
            </w:r>
          </w:p>
          <w:p w14:paraId="7F703CEE" w14:textId="77777777" w:rsidR="00ED1222" w:rsidRPr="00A6652A" w:rsidRDefault="00ED1222" w:rsidP="00ED1222">
            <w:pPr>
              <w:numPr>
                <w:ilvl w:val="0"/>
                <w:numId w:val="54"/>
              </w:numPr>
              <w:spacing w:line="259" w:lineRule="auto"/>
              <w:rPr>
                <w:rFonts w:ascii="Open Sans" w:hAnsi="Open Sans" w:cs="Open Sans"/>
                <w:sz w:val="22"/>
                <w:szCs w:val="22"/>
              </w:rPr>
            </w:pPr>
            <w:r w:rsidRPr="00A6652A">
              <w:rPr>
                <w:rFonts w:ascii="Open Sans" w:hAnsi="Open Sans" w:cs="Open Sans"/>
                <w:sz w:val="22"/>
                <w:szCs w:val="22"/>
              </w:rPr>
              <w:t>number and mix of locations to which services are provided</w:t>
            </w:r>
          </w:p>
          <w:p w14:paraId="0FDE6EF3" w14:textId="56F76F1C" w:rsidR="00ED1222" w:rsidRPr="00A6652A" w:rsidRDefault="00ED1222" w:rsidP="00ED1222">
            <w:pPr>
              <w:numPr>
                <w:ilvl w:val="0"/>
                <w:numId w:val="54"/>
              </w:numPr>
              <w:spacing w:line="259" w:lineRule="auto"/>
              <w:rPr>
                <w:rFonts w:ascii="Open Sans" w:hAnsi="Open Sans" w:cs="Open Sans"/>
                <w:sz w:val="22"/>
                <w:szCs w:val="22"/>
              </w:rPr>
            </w:pPr>
            <w:r w:rsidRPr="00A6652A">
              <w:rPr>
                <w:rFonts w:ascii="Open Sans" w:hAnsi="Open Sans" w:cs="Open Sans"/>
                <w:sz w:val="22"/>
                <w:szCs w:val="22"/>
              </w:rPr>
              <w:t>analysis of unmet need</w:t>
            </w:r>
          </w:p>
          <w:p w14:paraId="228AAC19" w14:textId="7D66FB5D" w:rsidR="00ED1222" w:rsidRPr="00A6652A" w:rsidRDefault="00ED1222" w:rsidP="00AB6CA9">
            <w:pPr>
              <w:pStyle w:val="ListParagraph"/>
              <w:numPr>
                <w:ilvl w:val="0"/>
                <w:numId w:val="54"/>
              </w:numPr>
              <w:spacing w:line="259" w:lineRule="auto"/>
              <w:rPr>
                <w:rFonts w:ascii="Open Sans" w:hAnsi="Open Sans" w:cs="Open Sans"/>
                <w:sz w:val="22"/>
                <w:szCs w:val="22"/>
              </w:rPr>
            </w:pPr>
            <w:r w:rsidRPr="00A6652A">
              <w:rPr>
                <w:rFonts w:ascii="Open Sans" w:hAnsi="Open Sans" w:cs="Open Sans"/>
                <w:sz w:val="22"/>
                <w:szCs w:val="22"/>
              </w:rPr>
              <w:t>outputs and outcomes</w:t>
            </w:r>
          </w:p>
        </w:tc>
      </w:tr>
      <w:tr w:rsidR="00936E32" w:rsidRPr="00A6652A" w14:paraId="294645C8" w14:textId="77777777" w:rsidTr="00283770">
        <w:trPr>
          <w:trHeight w:val="282"/>
        </w:trPr>
        <w:tc>
          <w:tcPr>
            <w:tcW w:w="9021" w:type="dxa"/>
            <w:gridSpan w:val="2"/>
            <w:shd w:val="clear" w:color="auto" w:fill="D9E2F3" w:themeFill="accent1" w:themeFillTint="33"/>
          </w:tcPr>
          <w:p w14:paraId="3973C480" w14:textId="39D796A0" w:rsidR="00936E32" w:rsidRPr="00A6652A" w:rsidRDefault="00936E32" w:rsidP="00936E32">
            <w:pPr>
              <w:spacing w:before="40" w:after="40" w:line="259" w:lineRule="auto"/>
              <w:rPr>
                <w:rFonts w:ascii="Open Sans" w:hAnsi="Open Sans" w:cs="Open Sans"/>
                <w:b/>
                <w:bCs/>
                <w:sz w:val="22"/>
                <w:szCs w:val="22"/>
              </w:rPr>
            </w:pPr>
            <w:r w:rsidRPr="00A6652A">
              <w:rPr>
                <w:rFonts w:ascii="Open Sans" w:hAnsi="Open Sans" w:cs="Open Sans"/>
                <w:b/>
                <w:bCs/>
                <w:sz w:val="22"/>
                <w:szCs w:val="22"/>
              </w:rPr>
              <w:t>Safe service</w:t>
            </w:r>
          </w:p>
        </w:tc>
      </w:tr>
      <w:tr w:rsidR="00443790" w:rsidRPr="00A6652A" w14:paraId="71706B8F" w14:textId="77777777" w:rsidTr="00283770">
        <w:trPr>
          <w:trHeight w:val="841"/>
        </w:trPr>
        <w:tc>
          <w:tcPr>
            <w:tcW w:w="3828" w:type="dxa"/>
          </w:tcPr>
          <w:p w14:paraId="482B87A3" w14:textId="1AD09E55" w:rsidR="00ED1222" w:rsidRPr="00A6652A" w:rsidRDefault="00ED1222" w:rsidP="006E2B03">
            <w:pPr>
              <w:spacing w:line="259" w:lineRule="auto"/>
              <w:rPr>
                <w:rFonts w:ascii="Open Sans" w:hAnsi="Open Sans" w:cs="Open Sans"/>
                <w:sz w:val="22"/>
                <w:szCs w:val="22"/>
              </w:rPr>
            </w:pPr>
            <w:r w:rsidRPr="00A6652A">
              <w:rPr>
                <w:rFonts w:ascii="Open Sans" w:hAnsi="Open Sans" w:cs="Open Sans"/>
                <w:sz w:val="22"/>
                <w:szCs w:val="22"/>
              </w:rPr>
              <w:t>Does the service minimise the risk of harm and actual harm?</w:t>
            </w:r>
          </w:p>
        </w:tc>
        <w:tc>
          <w:tcPr>
            <w:tcW w:w="5193" w:type="dxa"/>
          </w:tcPr>
          <w:p w14:paraId="6E7327C3" w14:textId="3ABD7DB8" w:rsidR="00ED1222" w:rsidRPr="00A6652A" w:rsidRDefault="00ED1222" w:rsidP="00ED1222">
            <w:pPr>
              <w:numPr>
                <w:ilvl w:val="0"/>
                <w:numId w:val="56"/>
              </w:numPr>
              <w:spacing w:line="259" w:lineRule="auto"/>
              <w:rPr>
                <w:rFonts w:ascii="Open Sans" w:hAnsi="Open Sans" w:cs="Open Sans"/>
                <w:sz w:val="22"/>
                <w:szCs w:val="22"/>
              </w:rPr>
            </w:pPr>
            <w:r w:rsidRPr="00A6652A">
              <w:rPr>
                <w:rFonts w:ascii="Open Sans" w:hAnsi="Open Sans" w:cs="Open Sans"/>
                <w:sz w:val="22"/>
                <w:szCs w:val="22"/>
              </w:rPr>
              <w:t xml:space="preserve">staff training needs identified and met </w:t>
            </w:r>
          </w:p>
          <w:p w14:paraId="52C94A0B" w14:textId="2C51B513" w:rsidR="00ED1222" w:rsidRPr="00A6652A" w:rsidRDefault="00ED1222" w:rsidP="00ED1222">
            <w:pPr>
              <w:numPr>
                <w:ilvl w:val="0"/>
                <w:numId w:val="56"/>
              </w:numPr>
              <w:spacing w:line="259" w:lineRule="auto"/>
              <w:rPr>
                <w:rFonts w:ascii="Open Sans" w:hAnsi="Open Sans" w:cs="Open Sans"/>
                <w:sz w:val="22"/>
                <w:szCs w:val="22"/>
              </w:rPr>
            </w:pPr>
            <w:r w:rsidRPr="00A6652A">
              <w:rPr>
                <w:rFonts w:ascii="Open Sans" w:hAnsi="Open Sans" w:cs="Open Sans"/>
                <w:sz w:val="22"/>
                <w:szCs w:val="22"/>
              </w:rPr>
              <w:t>identification of potential risks and mitigat</w:t>
            </w:r>
            <w:r w:rsidR="00936E32" w:rsidRPr="00A6652A">
              <w:rPr>
                <w:rFonts w:ascii="Open Sans" w:hAnsi="Open Sans" w:cs="Open Sans"/>
                <w:sz w:val="22"/>
                <w:szCs w:val="22"/>
              </w:rPr>
              <w:t>ion</w:t>
            </w:r>
            <w:r w:rsidRPr="00A6652A">
              <w:rPr>
                <w:rFonts w:ascii="Open Sans" w:hAnsi="Open Sans" w:cs="Open Sans"/>
                <w:sz w:val="22"/>
                <w:szCs w:val="22"/>
              </w:rPr>
              <w:t xml:space="preserve"> against them </w:t>
            </w:r>
            <w:r w:rsidR="00936E32" w:rsidRPr="00A6652A">
              <w:rPr>
                <w:rFonts w:ascii="Open Sans" w:hAnsi="Open Sans" w:cs="Open Sans"/>
                <w:sz w:val="22"/>
                <w:szCs w:val="22"/>
              </w:rPr>
              <w:t>e.g.</w:t>
            </w:r>
            <w:r w:rsidRPr="00A6652A">
              <w:rPr>
                <w:rFonts w:ascii="Open Sans" w:hAnsi="Open Sans" w:cs="Open Sans"/>
                <w:sz w:val="22"/>
                <w:szCs w:val="22"/>
              </w:rPr>
              <w:t xml:space="preserve"> risk assessments</w:t>
            </w:r>
          </w:p>
          <w:p w14:paraId="0F2A588C" w14:textId="67993620" w:rsidR="00ED1222" w:rsidRPr="00A6652A" w:rsidRDefault="00ED1222" w:rsidP="00ED1222">
            <w:pPr>
              <w:numPr>
                <w:ilvl w:val="0"/>
                <w:numId w:val="56"/>
              </w:numPr>
              <w:spacing w:line="259" w:lineRule="auto"/>
              <w:rPr>
                <w:rFonts w:ascii="Open Sans" w:hAnsi="Open Sans" w:cs="Open Sans"/>
                <w:sz w:val="22"/>
                <w:szCs w:val="22"/>
              </w:rPr>
            </w:pPr>
            <w:r w:rsidRPr="00A6652A">
              <w:rPr>
                <w:rFonts w:ascii="Open Sans" w:hAnsi="Open Sans" w:cs="Open Sans"/>
                <w:sz w:val="22"/>
                <w:szCs w:val="22"/>
              </w:rPr>
              <w:t>record keeping meet</w:t>
            </w:r>
            <w:r w:rsidR="00936E32" w:rsidRPr="00A6652A">
              <w:rPr>
                <w:rFonts w:ascii="Open Sans" w:hAnsi="Open Sans" w:cs="Open Sans"/>
                <w:sz w:val="22"/>
                <w:szCs w:val="22"/>
              </w:rPr>
              <w:t>ing</w:t>
            </w:r>
            <w:r w:rsidRPr="00A6652A">
              <w:rPr>
                <w:rFonts w:ascii="Open Sans" w:hAnsi="Open Sans" w:cs="Open Sans"/>
                <w:sz w:val="22"/>
                <w:szCs w:val="22"/>
              </w:rPr>
              <w:t xml:space="preserve"> professional standards </w:t>
            </w:r>
          </w:p>
          <w:p w14:paraId="6693B073" w14:textId="77777777" w:rsidR="00ED1222" w:rsidRPr="00A6652A" w:rsidRDefault="00ED1222" w:rsidP="00ED1222">
            <w:pPr>
              <w:numPr>
                <w:ilvl w:val="0"/>
                <w:numId w:val="56"/>
              </w:numPr>
              <w:spacing w:line="259" w:lineRule="auto"/>
              <w:rPr>
                <w:rFonts w:ascii="Open Sans" w:hAnsi="Open Sans" w:cs="Open Sans"/>
                <w:sz w:val="22"/>
                <w:szCs w:val="22"/>
              </w:rPr>
            </w:pPr>
            <w:r w:rsidRPr="00A6652A">
              <w:rPr>
                <w:rFonts w:ascii="Open Sans" w:hAnsi="Open Sans" w:cs="Open Sans"/>
                <w:sz w:val="22"/>
                <w:szCs w:val="22"/>
              </w:rPr>
              <w:t>effective health and safety management system</w:t>
            </w:r>
          </w:p>
          <w:p w14:paraId="4AE51174" w14:textId="77777777" w:rsidR="00ED1222" w:rsidRPr="00A6652A" w:rsidRDefault="00ED1222" w:rsidP="00ED1222">
            <w:pPr>
              <w:numPr>
                <w:ilvl w:val="0"/>
                <w:numId w:val="56"/>
              </w:numPr>
              <w:spacing w:line="259" w:lineRule="auto"/>
              <w:rPr>
                <w:rFonts w:ascii="Open Sans" w:hAnsi="Open Sans" w:cs="Open Sans"/>
                <w:sz w:val="22"/>
                <w:szCs w:val="22"/>
              </w:rPr>
            </w:pPr>
            <w:r w:rsidRPr="00A6652A">
              <w:rPr>
                <w:rFonts w:ascii="Open Sans" w:hAnsi="Open Sans" w:cs="Open Sans"/>
                <w:sz w:val="22"/>
                <w:szCs w:val="22"/>
              </w:rPr>
              <w:t>compliance and accountability</w:t>
            </w:r>
          </w:p>
          <w:p w14:paraId="50DB7BA3" w14:textId="77777777" w:rsidR="00ED1222" w:rsidRPr="00A6652A" w:rsidRDefault="00ED1222" w:rsidP="00ED1222">
            <w:pPr>
              <w:numPr>
                <w:ilvl w:val="0"/>
                <w:numId w:val="56"/>
              </w:numPr>
              <w:spacing w:line="259" w:lineRule="auto"/>
              <w:rPr>
                <w:rFonts w:ascii="Open Sans" w:hAnsi="Open Sans" w:cs="Open Sans"/>
                <w:sz w:val="22"/>
                <w:szCs w:val="22"/>
              </w:rPr>
            </w:pPr>
            <w:r w:rsidRPr="00A6652A">
              <w:rPr>
                <w:rFonts w:ascii="Open Sans" w:hAnsi="Open Sans" w:cs="Open Sans"/>
                <w:sz w:val="22"/>
                <w:szCs w:val="22"/>
              </w:rPr>
              <w:t>development of procedures, protocol and guidance that meet health and safety requirements</w:t>
            </w:r>
          </w:p>
          <w:p w14:paraId="0F22F6A8" w14:textId="71A5ACA8" w:rsidR="00ED1222" w:rsidRPr="00A6652A" w:rsidRDefault="00ED1222" w:rsidP="00ED1222">
            <w:pPr>
              <w:numPr>
                <w:ilvl w:val="0"/>
                <w:numId w:val="56"/>
              </w:numPr>
              <w:spacing w:line="259" w:lineRule="auto"/>
              <w:rPr>
                <w:rFonts w:ascii="Open Sans" w:hAnsi="Open Sans" w:cs="Open Sans"/>
                <w:sz w:val="22"/>
                <w:szCs w:val="22"/>
              </w:rPr>
            </w:pPr>
            <w:r w:rsidRPr="00A6652A">
              <w:rPr>
                <w:rFonts w:ascii="Open Sans" w:hAnsi="Open Sans" w:cs="Open Sans"/>
                <w:sz w:val="22"/>
                <w:szCs w:val="22"/>
              </w:rPr>
              <w:t xml:space="preserve">regular appraisal and development of individual staff and </w:t>
            </w:r>
            <w:r w:rsidR="002F36BC" w:rsidRPr="00A6652A">
              <w:rPr>
                <w:rFonts w:ascii="Open Sans" w:hAnsi="Open Sans" w:cs="Open Sans"/>
                <w:sz w:val="22"/>
                <w:szCs w:val="22"/>
              </w:rPr>
              <w:t>teams’</w:t>
            </w:r>
            <w:r w:rsidRPr="00A6652A">
              <w:rPr>
                <w:rFonts w:ascii="Open Sans" w:hAnsi="Open Sans" w:cs="Open Sans"/>
                <w:sz w:val="22"/>
                <w:szCs w:val="22"/>
              </w:rPr>
              <w:t xml:space="preserve"> performance </w:t>
            </w:r>
          </w:p>
          <w:p w14:paraId="48FF5A12" w14:textId="3C6146DF" w:rsidR="00413B6D" w:rsidRPr="00A6652A" w:rsidRDefault="00DB51B5" w:rsidP="006E2B03">
            <w:pPr>
              <w:numPr>
                <w:ilvl w:val="0"/>
                <w:numId w:val="56"/>
              </w:numPr>
              <w:spacing w:line="259" w:lineRule="auto"/>
              <w:rPr>
                <w:rFonts w:ascii="Open Sans" w:hAnsi="Open Sans" w:cs="Open Sans"/>
                <w:sz w:val="22"/>
                <w:szCs w:val="22"/>
              </w:rPr>
            </w:pPr>
            <w:r w:rsidRPr="00A6652A">
              <w:rPr>
                <w:rFonts w:ascii="Open Sans" w:hAnsi="Open Sans" w:cs="Open Sans"/>
                <w:sz w:val="22"/>
                <w:szCs w:val="22"/>
              </w:rPr>
              <w:t>c</w:t>
            </w:r>
            <w:r w:rsidR="00ED1222" w:rsidRPr="00A6652A">
              <w:rPr>
                <w:rFonts w:ascii="Open Sans" w:hAnsi="Open Sans" w:cs="Open Sans"/>
                <w:sz w:val="22"/>
                <w:szCs w:val="22"/>
              </w:rPr>
              <w:t xml:space="preserve">ompliance with national standards of the regulator the </w:t>
            </w:r>
            <w:hyperlink r:id="rId13" w:history="1">
              <w:r w:rsidR="00ED1222" w:rsidRPr="00A6652A">
                <w:rPr>
                  <w:rStyle w:val="Hyperlink"/>
                  <w:rFonts w:ascii="Open Sans" w:hAnsi="Open Sans" w:cs="Open Sans"/>
                  <w:sz w:val="22"/>
                  <w:szCs w:val="22"/>
                </w:rPr>
                <w:t>HCPC</w:t>
              </w:r>
            </w:hyperlink>
          </w:p>
        </w:tc>
      </w:tr>
      <w:tr w:rsidR="00120361" w:rsidRPr="00A6652A" w14:paraId="234165E5" w14:textId="77777777" w:rsidTr="00283770">
        <w:trPr>
          <w:trHeight w:val="268"/>
        </w:trPr>
        <w:tc>
          <w:tcPr>
            <w:tcW w:w="9021" w:type="dxa"/>
            <w:gridSpan w:val="2"/>
            <w:shd w:val="clear" w:color="auto" w:fill="D9E2F3" w:themeFill="accent1" w:themeFillTint="33"/>
          </w:tcPr>
          <w:p w14:paraId="59801F66" w14:textId="580C9005" w:rsidR="00120361" w:rsidRPr="00A6652A" w:rsidRDefault="00120361" w:rsidP="00120361">
            <w:pPr>
              <w:spacing w:before="40" w:after="40" w:line="259" w:lineRule="auto"/>
              <w:rPr>
                <w:rFonts w:ascii="Open Sans" w:hAnsi="Open Sans" w:cs="Open Sans"/>
                <w:sz w:val="22"/>
                <w:szCs w:val="22"/>
              </w:rPr>
            </w:pPr>
            <w:r w:rsidRPr="00A6652A">
              <w:rPr>
                <w:rFonts w:ascii="Open Sans" w:hAnsi="Open Sans" w:cs="Open Sans"/>
                <w:b/>
                <w:bCs/>
                <w:sz w:val="22"/>
                <w:szCs w:val="22"/>
              </w:rPr>
              <w:t>Appropriateness of resources</w:t>
            </w:r>
          </w:p>
        </w:tc>
      </w:tr>
      <w:tr w:rsidR="00443790" w:rsidRPr="00A6652A" w14:paraId="23754FEB" w14:textId="77777777" w:rsidTr="00283770">
        <w:trPr>
          <w:trHeight w:val="1608"/>
        </w:trPr>
        <w:tc>
          <w:tcPr>
            <w:tcW w:w="3828" w:type="dxa"/>
          </w:tcPr>
          <w:p w14:paraId="65B44B91" w14:textId="7EE4CBFC" w:rsidR="00413B6D" w:rsidRPr="00A6652A" w:rsidRDefault="00DB51B5" w:rsidP="006E2B03">
            <w:pPr>
              <w:spacing w:line="259" w:lineRule="auto"/>
              <w:rPr>
                <w:rFonts w:ascii="Open Sans" w:hAnsi="Open Sans" w:cs="Open Sans"/>
                <w:sz w:val="22"/>
                <w:szCs w:val="22"/>
              </w:rPr>
            </w:pPr>
            <w:r w:rsidRPr="00A6652A">
              <w:rPr>
                <w:rFonts w:ascii="Open Sans" w:hAnsi="Open Sans" w:cs="Open Sans"/>
                <w:sz w:val="22"/>
                <w:szCs w:val="22"/>
              </w:rPr>
              <w:t xml:space="preserve">Are </w:t>
            </w:r>
            <w:r w:rsidR="006E2B03" w:rsidRPr="00A6652A">
              <w:rPr>
                <w:rFonts w:ascii="Open Sans" w:hAnsi="Open Sans" w:cs="Open Sans"/>
                <w:sz w:val="22"/>
                <w:szCs w:val="22"/>
              </w:rPr>
              <w:t xml:space="preserve">resources, services and information </w:t>
            </w:r>
            <w:r w:rsidRPr="00A6652A">
              <w:rPr>
                <w:rFonts w:ascii="Open Sans" w:hAnsi="Open Sans" w:cs="Open Sans"/>
                <w:sz w:val="22"/>
                <w:szCs w:val="22"/>
              </w:rPr>
              <w:t xml:space="preserve">appropriate </w:t>
            </w:r>
            <w:r w:rsidR="006E2B03" w:rsidRPr="00A6652A">
              <w:rPr>
                <w:rFonts w:ascii="Open Sans" w:hAnsi="Open Sans" w:cs="Open Sans"/>
                <w:sz w:val="22"/>
                <w:szCs w:val="22"/>
              </w:rPr>
              <w:t>to achieve quality services</w:t>
            </w:r>
            <w:r w:rsidRPr="00A6652A">
              <w:rPr>
                <w:rFonts w:ascii="Open Sans" w:hAnsi="Open Sans" w:cs="Open Sans"/>
                <w:sz w:val="22"/>
                <w:szCs w:val="22"/>
              </w:rPr>
              <w:t>?</w:t>
            </w:r>
          </w:p>
        </w:tc>
        <w:tc>
          <w:tcPr>
            <w:tcW w:w="5193" w:type="dxa"/>
          </w:tcPr>
          <w:p w14:paraId="7AC41A52" w14:textId="5FB16D88" w:rsidR="006E2B03" w:rsidRPr="00A6652A" w:rsidRDefault="006E2B03" w:rsidP="006E2B03">
            <w:pPr>
              <w:numPr>
                <w:ilvl w:val="0"/>
                <w:numId w:val="47"/>
              </w:numPr>
              <w:spacing w:line="259" w:lineRule="auto"/>
              <w:rPr>
                <w:rFonts w:ascii="Open Sans" w:hAnsi="Open Sans" w:cs="Open Sans"/>
                <w:sz w:val="22"/>
                <w:szCs w:val="22"/>
              </w:rPr>
            </w:pPr>
            <w:r w:rsidRPr="00A6652A">
              <w:rPr>
                <w:rFonts w:ascii="Open Sans" w:hAnsi="Open Sans" w:cs="Open Sans"/>
                <w:sz w:val="22"/>
                <w:szCs w:val="22"/>
              </w:rPr>
              <w:t>skilled staff in sufficient numbers (appropriate skill</w:t>
            </w:r>
            <w:r w:rsidR="00DB51B5" w:rsidRPr="00A6652A">
              <w:rPr>
                <w:rFonts w:ascii="Open Sans" w:hAnsi="Open Sans" w:cs="Open Sans"/>
                <w:sz w:val="22"/>
                <w:szCs w:val="22"/>
              </w:rPr>
              <w:t xml:space="preserve"> </w:t>
            </w:r>
            <w:r w:rsidRPr="00A6652A">
              <w:rPr>
                <w:rFonts w:ascii="Open Sans" w:hAnsi="Open Sans" w:cs="Open Sans"/>
                <w:sz w:val="22"/>
                <w:szCs w:val="22"/>
              </w:rPr>
              <w:t>mix of staff; knowledgeable and skilled in using evidence-based practice)</w:t>
            </w:r>
          </w:p>
          <w:p w14:paraId="5032B014" w14:textId="77777777" w:rsidR="006E2B03" w:rsidRPr="00A6652A" w:rsidRDefault="006E2B03" w:rsidP="006E2B03">
            <w:pPr>
              <w:numPr>
                <w:ilvl w:val="0"/>
                <w:numId w:val="47"/>
              </w:numPr>
              <w:spacing w:line="259" w:lineRule="auto"/>
              <w:rPr>
                <w:rFonts w:ascii="Open Sans" w:hAnsi="Open Sans" w:cs="Open Sans"/>
                <w:sz w:val="22"/>
                <w:szCs w:val="22"/>
              </w:rPr>
            </w:pPr>
            <w:r w:rsidRPr="00A6652A">
              <w:rPr>
                <w:rFonts w:ascii="Open Sans" w:hAnsi="Open Sans" w:cs="Open Sans"/>
                <w:sz w:val="22"/>
                <w:szCs w:val="22"/>
              </w:rPr>
              <w:t>networks across services and agencies</w:t>
            </w:r>
          </w:p>
          <w:p w14:paraId="4399C582" w14:textId="77777777" w:rsidR="006E2B03" w:rsidRPr="00A6652A" w:rsidRDefault="006E2B03" w:rsidP="006E2B03">
            <w:pPr>
              <w:numPr>
                <w:ilvl w:val="0"/>
                <w:numId w:val="47"/>
              </w:numPr>
              <w:spacing w:line="259" w:lineRule="auto"/>
              <w:rPr>
                <w:rFonts w:ascii="Open Sans" w:hAnsi="Open Sans" w:cs="Open Sans"/>
                <w:sz w:val="22"/>
                <w:szCs w:val="22"/>
              </w:rPr>
            </w:pPr>
            <w:r w:rsidRPr="00A6652A">
              <w:rPr>
                <w:rFonts w:ascii="Open Sans" w:hAnsi="Open Sans" w:cs="Open Sans"/>
                <w:sz w:val="22"/>
                <w:szCs w:val="22"/>
              </w:rPr>
              <w:t>information systems collecting and providing relevant information</w:t>
            </w:r>
          </w:p>
          <w:p w14:paraId="50C3F29C" w14:textId="34C3EA6D" w:rsidR="00413B6D" w:rsidRPr="00A6652A" w:rsidRDefault="00DB51B5" w:rsidP="006E2B03">
            <w:pPr>
              <w:numPr>
                <w:ilvl w:val="0"/>
                <w:numId w:val="47"/>
              </w:numPr>
              <w:spacing w:line="259" w:lineRule="auto"/>
              <w:rPr>
                <w:rFonts w:ascii="Open Sans" w:hAnsi="Open Sans" w:cs="Open Sans"/>
                <w:sz w:val="22"/>
                <w:szCs w:val="22"/>
              </w:rPr>
            </w:pPr>
            <w:r w:rsidRPr="00A6652A">
              <w:rPr>
                <w:rFonts w:ascii="Open Sans" w:hAnsi="Open Sans" w:cs="Open Sans"/>
                <w:sz w:val="22"/>
                <w:szCs w:val="22"/>
              </w:rPr>
              <w:t>g</w:t>
            </w:r>
            <w:r w:rsidR="006E2B03" w:rsidRPr="00A6652A">
              <w:rPr>
                <w:rFonts w:ascii="Open Sans" w:hAnsi="Open Sans" w:cs="Open Sans"/>
                <w:sz w:val="22"/>
                <w:szCs w:val="22"/>
              </w:rPr>
              <w:t>overnance (leadership and accountability for all activity)</w:t>
            </w:r>
          </w:p>
        </w:tc>
      </w:tr>
    </w:tbl>
    <w:p w14:paraId="52253256" w14:textId="77777777" w:rsidR="00CB6E07" w:rsidRPr="00A6652A" w:rsidRDefault="00CB6E07" w:rsidP="00F74774">
      <w:pPr>
        <w:rPr>
          <w:rFonts w:ascii="Open Sans" w:hAnsi="Open Sans" w:cs="Open Sans"/>
          <w:b/>
          <w:bCs/>
          <w:sz w:val="22"/>
          <w:szCs w:val="22"/>
        </w:rPr>
      </w:pPr>
    </w:p>
    <w:p w14:paraId="7E6E820E" w14:textId="28F246EC" w:rsidR="00AD5A66" w:rsidRPr="00A6652A" w:rsidRDefault="00AD5A66" w:rsidP="00A6652A">
      <w:pPr>
        <w:pStyle w:val="Heading1"/>
        <w:numPr>
          <w:ilvl w:val="0"/>
          <w:numId w:val="94"/>
        </w:numPr>
        <w:ind w:left="426"/>
        <w:rPr>
          <w:rFonts w:ascii="Open Sans" w:eastAsia="Times New Roman" w:hAnsi="Open Sans" w:cs="Open Sans"/>
          <w:lang w:eastAsia="en-GB"/>
        </w:rPr>
      </w:pPr>
      <w:r w:rsidRPr="00A6652A">
        <w:rPr>
          <w:rFonts w:ascii="Open Sans" w:eastAsia="Times New Roman" w:hAnsi="Open Sans" w:cs="Open Sans"/>
          <w:lang w:eastAsia="en-GB"/>
        </w:rPr>
        <w:lastRenderedPageBreak/>
        <w:t xml:space="preserve">Quality </w:t>
      </w:r>
      <w:r w:rsidR="00283770" w:rsidRPr="00A6652A">
        <w:rPr>
          <w:rFonts w:ascii="Open Sans" w:eastAsia="Times New Roman" w:hAnsi="Open Sans" w:cs="Open Sans"/>
          <w:lang w:eastAsia="en-GB"/>
        </w:rPr>
        <w:t>i</w:t>
      </w:r>
      <w:r w:rsidRPr="00A6652A">
        <w:rPr>
          <w:rFonts w:ascii="Open Sans" w:eastAsia="Times New Roman" w:hAnsi="Open Sans" w:cs="Open Sans"/>
          <w:lang w:eastAsia="en-GB"/>
        </w:rPr>
        <w:t xml:space="preserve">mprovement </w:t>
      </w:r>
    </w:p>
    <w:p w14:paraId="0B5ABD56" w14:textId="4B3373FB" w:rsidR="00AD5A66" w:rsidRPr="00A6652A" w:rsidRDefault="00AD5A66" w:rsidP="00616C7F">
      <w:pPr>
        <w:spacing w:after="0" w:line="240" w:lineRule="auto"/>
        <w:textAlignment w:val="baseline"/>
        <w:rPr>
          <w:rFonts w:ascii="Open Sans" w:eastAsia="Times New Roman" w:hAnsi="Open Sans" w:cs="Open Sans"/>
          <w:kern w:val="0"/>
          <w:sz w:val="22"/>
          <w:szCs w:val="22"/>
          <w:lang w:eastAsia="en-GB"/>
          <w14:ligatures w14:val="none"/>
        </w:rPr>
      </w:pPr>
      <w:r w:rsidRPr="00A6652A">
        <w:rPr>
          <w:rFonts w:ascii="Open Sans" w:eastAsia="Times New Roman" w:hAnsi="Open Sans" w:cs="Open Sans"/>
          <w:kern w:val="0"/>
          <w:sz w:val="22"/>
          <w:szCs w:val="22"/>
          <w:lang w:eastAsia="en-GB"/>
          <w14:ligatures w14:val="none"/>
        </w:rPr>
        <w:t>Quality improvement</w:t>
      </w:r>
      <w:r w:rsidR="00DB101D" w:rsidRPr="00A6652A">
        <w:rPr>
          <w:rFonts w:ascii="Open Sans" w:eastAsia="Times New Roman" w:hAnsi="Open Sans" w:cs="Open Sans"/>
          <w:kern w:val="0"/>
          <w:sz w:val="22"/>
          <w:szCs w:val="22"/>
          <w:lang w:eastAsia="en-GB"/>
          <w14:ligatures w14:val="none"/>
        </w:rPr>
        <w:t xml:space="preserve"> (</w:t>
      </w:r>
      <w:r w:rsidR="00462723" w:rsidRPr="00A6652A">
        <w:rPr>
          <w:rFonts w:ascii="Open Sans" w:eastAsia="Times New Roman" w:hAnsi="Open Sans" w:cs="Open Sans"/>
          <w:kern w:val="0"/>
          <w:sz w:val="22"/>
          <w:szCs w:val="22"/>
          <w:lang w:eastAsia="en-GB"/>
          <w14:ligatures w14:val="none"/>
        </w:rPr>
        <w:t>QI) projects</w:t>
      </w:r>
      <w:r w:rsidRPr="00A6652A">
        <w:rPr>
          <w:rFonts w:ascii="Open Sans" w:eastAsia="Times New Roman" w:hAnsi="Open Sans" w:cs="Open Sans"/>
          <w:kern w:val="0"/>
          <w:sz w:val="22"/>
          <w:szCs w:val="22"/>
          <w:lang w:eastAsia="en-GB"/>
          <w14:ligatures w14:val="none"/>
        </w:rPr>
        <w:t xml:space="preserve"> are encouraged in healthcare in the UK. They are increasingly supported by collaboratives or communities set up around a QI package, a healthcare organisation or group, or at a local, regional or national policy level. One example is</w:t>
      </w:r>
      <w:r w:rsidRPr="00A6652A">
        <w:rPr>
          <w:rFonts w:ascii="Arial" w:eastAsia="Times New Roman" w:hAnsi="Arial" w:cs="Arial"/>
          <w:kern w:val="0"/>
          <w:sz w:val="22"/>
          <w:szCs w:val="22"/>
          <w:lang w:eastAsia="en-GB"/>
          <w14:ligatures w14:val="none"/>
        </w:rPr>
        <w:t> </w:t>
      </w:r>
      <w:hyperlink r:id="rId14" w:tgtFrame="_blank" w:history="1">
        <w:r w:rsidRPr="00A6652A">
          <w:rPr>
            <w:rFonts w:ascii="Open Sans" w:eastAsia="Times New Roman" w:hAnsi="Open Sans" w:cs="Open Sans"/>
            <w:b/>
            <w:bCs/>
            <w:color w:val="467886"/>
            <w:kern w:val="0"/>
            <w:sz w:val="22"/>
            <w:szCs w:val="22"/>
            <w:u w:val="single"/>
            <w:lang w:eastAsia="en-GB"/>
            <w14:ligatures w14:val="none"/>
          </w:rPr>
          <w:t>The Health Foundation’s Q Community</w:t>
        </w:r>
      </w:hyperlink>
      <w:r w:rsidRPr="00A6652A">
        <w:rPr>
          <w:rFonts w:ascii="Arial" w:eastAsia="Times New Roman" w:hAnsi="Arial" w:cs="Arial"/>
          <w:color w:val="0563C1"/>
          <w:kern w:val="0"/>
          <w:sz w:val="22"/>
          <w:szCs w:val="22"/>
          <w:lang w:eastAsia="en-GB"/>
          <w14:ligatures w14:val="none"/>
        </w:rPr>
        <w:t> </w:t>
      </w:r>
      <w:r w:rsidRPr="00A6652A">
        <w:rPr>
          <w:rFonts w:ascii="Open Sans" w:eastAsia="Times New Roman" w:hAnsi="Open Sans" w:cs="Open Sans"/>
          <w:kern w:val="0"/>
          <w:sz w:val="22"/>
          <w:szCs w:val="22"/>
          <w:lang w:eastAsia="en-GB"/>
          <w14:ligatures w14:val="none"/>
        </w:rPr>
        <w:t xml:space="preserve">but there are many more. </w:t>
      </w:r>
    </w:p>
    <w:p w14:paraId="331E353B" w14:textId="77777777" w:rsidR="00AD5A66" w:rsidRPr="00A6652A" w:rsidRDefault="00AD5A66" w:rsidP="00AD5A66">
      <w:pPr>
        <w:spacing w:after="0" w:line="240" w:lineRule="auto"/>
        <w:ind w:left="1080"/>
        <w:textAlignment w:val="baseline"/>
        <w:rPr>
          <w:rFonts w:ascii="Open Sans" w:eastAsia="Times New Roman" w:hAnsi="Open Sans" w:cs="Open Sans"/>
          <w:kern w:val="0"/>
          <w:sz w:val="22"/>
          <w:szCs w:val="22"/>
          <w:lang w:eastAsia="en-GB"/>
          <w14:ligatures w14:val="none"/>
        </w:rPr>
      </w:pPr>
    </w:p>
    <w:p w14:paraId="2F044931" w14:textId="5911FB52" w:rsidR="00CF7301" w:rsidRPr="00A6652A" w:rsidRDefault="00AD5A66" w:rsidP="00CF7301">
      <w:pPr>
        <w:spacing w:after="0" w:line="240" w:lineRule="auto"/>
        <w:textAlignment w:val="baseline"/>
        <w:rPr>
          <w:rFonts w:ascii="Open Sans" w:eastAsia="Times New Roman" w:hAnsi="Open Sans" w:cs="Open Sans"/>
          <w:kern w:val="0"/>
          <w:sz w:val="22"/>
          <w:szCs w:val="22"/>
          <w:lang w:eastAsia="en-GB"/>
          <w14:ligatures w14:val="none"/>
        </w:rPr>
      </w:pPr>
      <w:r w:rsidRPr="00A6652A">
        <w:rPr>
          <w:rFonts w:ascii="Open Sans" w:eastAsia="Times New Roman" w:hAnsi="Open Sans" w:cs="Open Sans"/>
          <w:kern w:val="0"/>
          <w:sz w:val="22"/>
          <w:szCs w:val="22"/>
          <w:lang w:eastAsia="en-GB"/>
          <w14:ligatures w14:val="none"/>
        </w:rPr>
        <w:t xml:space="preserve">NHS </w:t>
      </w:r>
      <w:r w:rsidR="00FD6259" w:rsidRPr="00A6652A">
        <w:rPr>
          <w:rFonts w:ascii="Open Sans" w:eastAsia="Times New Roman" w:hAnsi="Open Sans" w:cs="Open Sans"/>
          <w:kern w:val="0"/>
          <w:sz w:val="22"/>
          <w:szCs w:val="22"/>
          <w:lang w:eastAsia="en-GB"/>
          <w14:ligatures w14:val="none"/>
        </w:rPr>
        <w:t>T</w:t>
      </w:r>
      <w:r w:rsidRPr="00A6652A">
        <w:rPr>
          <w:rFonts w:ascii="Open Sans" w:eastAsia="Times New Roman" w:hAnsi="Open Sans" w:cs="Open Sans"/>
          <w:kern w:val="0"/>
          <w:sz w:val="22"/>
          <w:szCs w:val="22"/>
          <w:lang w:eastAsia="en-GB"/>
          <w14:ligatures w14:val="none"/>
        </w:rPr>
        <w:t>rusts encourage QI projects and will usually have QI / audit team</w:t>
      </w:r>
      <w:r w:rsidR="00FD6259" w:rsidRPr="00A6652A">
        <w:rPr>
          <w:rFonts w:ascii="Open Sans" w:eastAsia="Times New Roman" w:hAnsi="Open Sans" w:cs="Open Sans"/>
          <w:kern w:val="0"/>
          <w:sz w:val="22"/>
          <w:szCs w:val="22"/>
          <w:lang w:eastAsia="en-GB"/>
          <w14:ligatures w14:val="none"/>
        </w:rPr>
        <w:t>s</w:t>
      </w:r>
      <w:r w:rsidRPr="00A6652A">
        <w:rPr>
          <w:rFonts w:ascii="Open Sans" w:eastAsia="Times New Roman" w:hAnsi="Open Sans" w:cs="Open Sans"/>
          <w:kern w:val="0"/>
          <w:sz w:val="22"/>
          <w:szCs w:val="22"/>
          <w:lang w:eastAsia="en-GB"/>
          <w14:ligatures w14:val="none"/>
        </w:rPr>
        <w:t xml:space="preserve"> to support projects, provide training, share learning and maintain a register of those </w:t>
      </w:r>
      <w:r w:rsidR="00DB101D" w:rsidRPr="00A6652A">
        <w:rPr>
          <w:rFonts w:ascii="Open Sans" w:eastAsia="Times New Roman" w:hAnsi="Open Sans" w:cs="Open Sans"/>
          <w:kern w:val="0"/>
          <w:sz w:val="22"/>
          <w:szCs w:val="22"/>
          <w:lang w:eastAsia="en-GB"/>
          <w14:ligatures w14:val="none"/>
        </w:rPr>
        <w:t xml:space="preserve">projects </w:t>
      </w:r>
      <w:r w:rsidRPr="00A6652A">
        <w:rPr>
          <w:rFonts w:ascii="Open Sans" w:eastAsia="Times New Roman" w:hAnsi="Open Sans" w:cs="Open Sans"/>
          <w:kern w:val="0"/>
          <w:sz w:val="22"/>
          <w:szCs w:val="22"/>
          <w:lang w:eastAsia="en-GB"/>
          <w14:ligatures w14:val="none"/>
        </w:rPr>
        <w:t>in progress /</w:t>
      </w:r>
      <w:r w:rsidR="00FD6259" w:rsidRPr="00A6652A">
        <w:rPr>
          <w:rFonts w:ascii="Open Sans" w:eastAsia="Times New Roman" w:hAnsi="Open Sans" w:cs="Open Sans"/>
          <w:kern w:val="0"/>
          <w:sz w:val="22"/>
          <w:szCs w:val="22"/>
          <w:lang w:eastAsia="en-GB"/>
          <w14:ligatures w14:val="none"/>
        </w:rPr>
        <w:t xml:space="preserve"> </w:t>
      </w:r>
      <w:r w:rsidRPr="00A6652A">
        <w:rPr>
          <w:rFonts w:ascii="Open Sans" w:eastAsia="Times New Roman" w:hAnsi="Open Sans" w:cs="Open Sans"/>
          <w:kern w:val="0"/>
          <w:sz w:val="22"/>
          <w:szCs w:val="22"/>
          <w:lang w:eastAsia="en-GB"/>
          <w14:ligatures w14:val="none"/>
        </w:rPr>
        <w:t xml:space="preserve">completed. These can be a useful resource for SLTs involved in QI. </w:t>
      </w:r>
    </w:p>
    <w:p w14:paraId="52BD7D7C" w14:textId="77777777" w:rsidR="00B451FB" w:rsidRPr="00A6652A" w:rsidRDefault="00B451FB" w:rsidP="00CF7301">
      <w:pPr>
        <w:spacing w:after="0" w:line="240" w:lineRule="auto"/>
        <w:textAlignment w:val="baseline"/>
        <w:rPr>
          <w:rFonts w:ascii="Open Sans" w:eastAsia="Times New Roman" w:hAnsi="Open Sans" w:cs="Open Sans"/>
          <w:kern w:val="0"/>
          <w:sz w:val="22"/>
          <w:szCs w:val="22"/>
          <w:lang w:eastAsia="en-GB"/>
          <w14:ligatures w14:val="none"/>
        </w:rPr>
      </w:pPr>
    </w:p>
    <w:p w14:paraId="5B08F081" w14:textId="73C4DCD5" w:rsidR="00CF7301" w:rsidRPr="00A6652A" w:rsidRDefault="00CF7301" w:rsidP="00CF7301">
      <w:pPr>
        <w:spacing w:after="0" w:line="240" w:lineRule="auto"/>
        <w:textAlignment w:val="baseline"/>
        <w:rPr>
          <w:rFonts w:ascii="Open Sans" w:eastAsia="Times New Roman" w:hAnsi="Open Sans" w:cs="Open Sans"/>
          <w:color w:val="0F4761"/>
          <w:kern w:val="0"/>
          <w:sz w:val="22"/>
          <w:szCs w:val="22"/>
          <w:lang w:eastAsia="en-GB"/>
          <w14:ligatures w14:val="none"/>
        </w:rPr>
      </w:pPr>
      <w:r w:rsidRPr="00A6652A">
        <w:rPr>
          <w:rFonts w:ascii="Open Sans" w:eastAsia="Times New Roman" w:hAnsi="Open Sans" w:cs="Open Sans"/>
          <w:kern w:val="0"/>
          <w:sz w:val="22"/>
          <w:szCs w:val="22"/>
          <w:lang w:eastAsia="en-GB"/>
          <w14:ligatures w14:val="none"/>
        </w:rPr>
        <w:t>QI</w:t>
      </w:r>
      <w:r w:rsidRPr="00A6652A">
        <w:rPr>
          <w:rFonts w:ascii="Arial" w:eastAsia="Times New Roman" w:hAnsi="Arial" w:cs="Arial"/>
          <w:kern w:val="0"/>
          <w:sz w:val="22"/>
          <w:szCs w:val="22"/>
          <w:lang w:eastAsia="en-GB"/>
          <w14:ligatures w14:val="none"/>
        </w:rPr>
        <w:t> </w:t>
      </w:r>
      <w:r w:rsidRPr="00A6652A">
        <w:rPr>
          <w:rFonts w:ascii="Open Sans" w:eastAsia="Times New Roman" w:hAnsi="Open Sans" w:cs="Open Sans"/>
          <w:kern w:val="0"/>
          <w:sz w:val="22"/>
          <w:szCs w:val="22"/>
          <w:lang w:eastAsia="en-GB"/>
          <w14:ligatures w14:val="none"/>
        </w:rPr>
        <w:t>projects are designed to help staff on the ground tackle local problems in a methodical, incremental way. They usually focus on the process of making healthcare more safe, timely, effective, efficient</w:t>
      </w:r>
      <w:r w:rsidR="00096AFC" w:rsidRPr="00A6652A">
        <w:rPr>
          <w:rFonts w:ascii="Open Sans" w:eastAsia="Times New Roman" w:hAnsi="Open Sans" w:cs="Open Sans"/>
          <w:kern w:val="0"/>
          <w:sz w:val="22"/>
          <w:szCs w:val="22"/>
          <w:lang w:eastAsia="en-GB"/>
          <w14:ligatures w14:val="none"/>
        </w:rPr>
        <w:t xml:space="preserve">, </w:t>
      </w:r>
      <w:r w:rsidRPr="00A6652A">
        <w:rPr>
          <w:rFonts w:ascii="Open Sans" w:eastAsia="Times New Roman" w:hAnsi="Open Sans" w:cs="Open Sans"/>
          <w:kern w:val="0"/>
          <w:sz w:val="22"/>
          <w:szCs w:val="22"/>
          <w:lang w:eastAsia="en-GB"/>
          <w14:ligatures w14:val="none"/>
        </w:rPr>
        <w:t>equitable and patient</w:t>
      </w:r>
      <w:r w:rsidR="00096AFC" w:rsidRPr="00A6652A">
        <w:rPr>
          <w:rFonts w:ascii="Open Sans" w:eastAsia="Times New Roman" w:hAnsi="Open Sans" w:cs="Open Sans"/>
          <w:kern w:val="0"/>
          <w:sz w:val="22"/>
          <w:szCs w:val="22"/>
          <w:lang w:eastAsia="en-GB"/>
          <w14:ligatures w14:val="none"/>
        </w:rPr>
        <w:t>-</w:t>
      </w:r>
      <w:r w:rsidRPr="00A6652A">
        <w:rPr>
          <w:rFonts w:ascii="Open Sans" w:eastAsia="Times New Roman" w:hAnsi="Open Sans" w:cs="Open Sans"/>
          <w:kern w:val="0"/>
          <w:sz w:val="22"/>
          <w:szCs w:val="22"/>
          <w:lang w:eastAsia="en-GB"/>
          <w14:ligatures w14:val="none"/>
        </w:rPr>
        <w:t>centred. Their general aim is to embed QI thinking in everyday practice, not just apply it to specific projects</w:t>
      </w:r>
      <w:r w:rsidR="00096AFC" w:rsidRPr="00A6652A">
        <w:rPr>
          <w:rFonts w:ascii="Open Sans" w:eastAsia="Times New Roman" w:hAnsi="Open Sans" w:cs="Open Sans"/>
          <w:kern w:val="0"/>
          <w:sz w:val="22"/>
          <w:szCs w:val="22"/>
          <w:lang w:eastAsia="en-GB"/>
          <w14:ligatures w14:val="none"/>
        </w:rPr>
        <w:t>.</w:t>
      </w:r>
    </w:p>
    <w:p w14:paraId="7D51AA59" w14:textId="77777777" w:rsidR="00CF7301" w:rsidRPr="00A6652A" w:rsidRDefault="00CF7301" w:rsidP="00CF7301">
      <w:pPr>
        <w:spacing w:after="0" w:line="240" w:lineRule="auto"/>
        <w:textAlignment w:val="baseline"/>
        <w:rPr>
          <w:rFonts w:ascii="Open Sans" w:eastAsia="Times New Roman" w:hAnsi="Open Sans" w:cs="Open Sans"/>
          <w:kern w:val="0"/>
          <w:sz w:val="22"/>
          <w:szCs w:val="22"/>
          <w:lang w:eastAsia="en-GB"/>
          <w14:ligatures w14:val="none"/>
        </w:rPr>
      </w:pPr>
    </w:p>
    <w:p w14:paraId="5AB4CC33" w14:textId="0E01FCF3" w:rsidR="00CF7301" w:rsidRPr="00A6652A" w:rsidRDefault="00CF7301" w:rsidP="00CF7301">
      <w:pPr>
        <w:spacing w:after="0" w:line="240" w:lineRule="auto"/>
        <w:textAlignment w:val="baseline"/>
        <w:rPr>
          <w:rFonts w:ascii="Open Sans" w:eastAsia="Times New Roman" w:hAnsi="Open Sans" w:cs="Open Sans"/>
          <w:kern w:val="0"/>
          <w:sz w:val="22"/>
          <w:szCs w:val="22"/>
          <w:lang w:eastAsia="en-GB"/>
          <w14:ligatures w14:val="none"/>
        </w:rPr>
      </w:pPr>
      <w:r w:rsidRPr="00A6652A">
        <w:rPr>
          <w:rFonts w:ascii="Open Sans" w:eastAsia="Times New Roman" w:hAnsi="Open Sans" w:cs="Open Sans"/>
          <w:kern w:val="0"/>
          <w:sz w:val="22"/>
          <w:szCs w:val="22"/>
          <w:lang w:eastAsia="en-GB"/>
          <w14:ligatures w14:val="none"/>
        </w:rPr>
        <w:t>As a result, QI projects are often concerned with some aspect of demand and capacity within the system and patient flow through the system, with careful consideration of outcomes, people’s experience, and the cost of healthcare provision. </w:t>
      </w:r>
    </w:p>
    <w:p w14:paraId="650A9F2A" w14:textId="77777777" w:rsidR="00CF7301" w:rsidRPr="00A6652A" w:rsidRDefault="00CF7301" w:rsidP="00CF7301">
      <w:pPr>
        <w:spacing w:after="0" w:line="240" w:lineRule="auto"/>
        <w:textAlignment w:val="baseline"/>
        <w:rPr>
          <w:rFonts w:ascii="Open Sans" w:eastAsia="Times New Roman" w:hAnsi="Open Sans" w:cs="Open Sans"/>
          <w:kern w:val="0"/>
          <w:sz w:val="22"/>
          <w:szCs w:val="22"/>
          <w:lang w:eastAsia="en-GB"/>
          <w14:ligatures w14:val="none"/>
        </w:rPr>
      </w:pPr>
    </w:p>
    <w:p w14:paraId="4E785DCE" w14:textId="21B8F208" w:rsidR="00AD5A66" w:rsidRPr="00A6652A" w:rsidRDefault="001D42B5" w:rsidP="00DB7A75">
      <w:pPr>
        <w:spacing w:after="0" w:line="240" w:lineRule="auto"/>
        <w:textAlignment w:val="baseline"/>
        <w:rPr>
          <w:rFonts w:ascii="Open Sans" w:eastAsia="Times New Roman" w:hAnsi="Open Sans" w:cs="Open Sans"/>
          <w:kern w:val="0"/>
          <w:sz w:val="22"/>
          <w:szCs w:val="22"/>
          <w:lang w:eastAsia="en-GB"/>
          <w14:ligatures w14:val="none"/>
        </w:rPr>
      </w:pPr>
      <w:r w:rsidRPr="00A6652A">
        <w:rPr>
          <w:rFonts w:ascii="Open Sans" w:eastAsia="Times New Roman" w:hAnsi="Open Sans" w:cs="Open Sans"/>
          <w:kern w:val="0"/>
          <w:sz w:val="22"/>
          <w:szCs w:val="22"/>
          <w:lang w:eastAsia="en-GB"/>
          <w14:ligatures w14:val="none"/>
        </w:rPr>
        <w:t>A</w:t>
      </w:r>
      <w:r w:rsidRPr="00A6652A">
        <w:rPr>
          <w:rFonts w:ascii="Arial" w:eastAsia="Times New Roman" w:hAnsi="Arial" w:cs="Arial"/>
          <w:kern w:val="0"/>
          <w:sz w:val="22"/>
          <w:szCs w:val="22"/>
          <w:lang w:eastAsia="en-GB"/>
          <w14:ligatures w14:val="none"/>
        </w:rPr>
        <w:t> </w:t>
      </w:r>
      <w:hyperlink r:id="rId15" w:tgtFrame="_blank" w:history="1">
        <w:r w:rsidRPr="00A6652A">
          <w:rPr>
            <w:rFonts w:ascii="Open Sans" w:eastAsia="Times New Roman" w:hAnsi="Open Sans" w:cs="Open Sans"/>
            <w:b/>
            <w:bCs/>
            <w:color w:val="467886"/>
            <w:kern w:val="0"/>
            <w:sz w:val="22"/>
            <w:szCs w:val="22"/>
            <w:u w:val="single"/>
            <w:lang w:eastAsia="en-GB"/>
            <w14:ligatures w14:val="none"/>
          </w:rPr>
          <w:t>systematic narrative review</w:t>
        </w:r>
      </w:hyperlink>
      <w:r w:rsidRPr="00A6652A">
        <w:rPr>
          <w:rFonts w:ascii="Arial" w:eastAsia="Times New Roman" w:hAnsi="Arial" w:cs="Arial"/>
          <w:color w:val="0563C1"/>
          <w:kern w:val="0"/>
          <w:sz w:val="22"/>
          <w:szCs w:val="22"/>
          <w:lang w:eastAsia="en-GB"/>
          <w14:ligatures w14:val="none"/>
        </w:rPr>
        <w:t> </w:t>
      </w:r>
      <w:r w:rsidRPr="00A6652A">
        <w:rPr>
          <w:rFonts w:ascii="Open Sans" w:eastAsia="Times New Roman" w:hAnsi="Open Sans" w:cs="Open Sans"/>
          <w:kern w:val="0"/>
          <w:sz w:val="22"/>
          <w:szCs w:val="22"/>
          <w:lang w:eastAsia="en-GB"/>
          <w14:ligatures w14:val="none"/>
        </w:rPr>
        <w:t>summarised how QI approaches can help patient care.</w:t>
      </w:r>
      <w:r w:rsidRPr="00A6652A">
        <w:rPr>
          <w:rFonts w:ascii="Arial" w:eastAsia="Times New Roman" w:hAnsi="Arial" w:cs="Arial"/>
          <w:kern w:val="0"/>
          <w:sz w:val="22"/>
          <w:szCs w:val="22"/>
          <w:lang w:eastAsia="en-GB"/>
          <w14:ligatures w14:val="none"/>
        </w:rPr>
        <w:t> </w:t>
      </w:r>
      <w:r w:rsidRPr="00A6652A">
        <w:rPr>
          <w:rFonts w:ascii="Open Sans" w:eastAsia="Times New Roman" w:hAnsi="Open Sans" w:cs="Open Sans"/>
          <w:kern w:val="0"/>
          <w:sz w:val="22"/>
          <w:szCs w:val="22"/>
          <w:lang w:eastAsia="en-GB"/>
          <w14:ligatures w14:val="none"/>
        </w:rPr>
        <w:t xml:space="preserve"> QI approaches might emphasise the everyday, ongoing work of healthcare as an opportunity to get things right first time for patients and staff (e.g. Total Quality Management; Continuous Quality Improvement). They might encourage practitioners to plan, conduct and reflect on small tests of change (e.g. </w:t>
      </w:r>
      <w:hyperlink r:id="rId16" w:history="1">
        <w:r w:rsidRPr="00A6652A">
          <w:rPr>
            <w:rStyle w:val="Hyperlink"/>
            <w:rFonts w:ascii="Open Sans" w:eastAsia="Times New Roman" w:hAnsi="Open Sans" w:cs="Open Sans"/>
            <w:kern w:val="0"/>
            <w:sz w:val="22"/>
            <w:szCs w:val="22"/>
            <w:lang w:eastAsia="en-GB"/>
            <w14:ligatures w14:val="none"/>
          </w:rPr>
          <w:t>Plan-Do-Study-Act</w:t>
        </w:r>
      </w:hyperlink>
      <w:r w:rsidRPr="00A6652A">
        <w:rPr>
          <w:rFonts w:ascii="Open Sans" w:eastAsia="Times New Roman" w:hAnsi="Open Sans" w:cs="Open Sans"/>
          <w:kern w:val="0"/>
          <w:sz w:val="22"/>
          <w:szCs w:val="22"/>
          <w:lang w:eastAsia="en-GB"/>
          <w14:ligatures w14:val="none"/>
        </w:rPr>
        <w:t xml:space="preserve"> cycles</w:t>
      </w:r>
      <w:r w:rsidR="00F957FA" w:rsidRPr="00A6652A">
        <w:rPr>
          <w:rFonts w:ascii="Open Sans" w:eastAsia="Times New Roman" w:hAnsi="Open Sans" w:cs="Open Sans"/>
          <w:kern w:val="0"/>
          <w:sz w:val="22"/>
          <w:szCs w:val="22"/>
          <w:lang w:eastAsia="en-GB"/>
          <w14:ligatures w14:val="none"/>
        </w:rPr>
        <w:t xml:space="preserve">. </w:t>
      </w:r>
      <w:r w:rsidRPr="00A6652A">
        <w:rPr>
          <w:rFonts w:ascii="Open Sans" w:eastAsia="Times New Roman" w:hAnsi="Open Sans" w:cs="Open Sans"/>
          <w:kern w:val="0"/>
          <w:sz w:val="22"/>
          <w:szCs w:val="22"/>
          <w:lang w:eastAsia="en-GB"/>
          <w14:ligatures w14:val="none"/>
        </w:rPr>
        <w:t xml:space="preserve">They might examine processes of patient care with a view to having the least wasted time, effort and cost (e.g. </w:t>
      </w:r>
      <w:hyperlink r:id="rId17" w:history="1">
        <w:r w:rsidRPr="00A6652A">
          <w:rPr>
            <w:rStyle w:val="Hyperlink"/>
            <w:rFonts w:ascii="Open Sans" w:eastAsia="Times New Roman" w:hAnsi="Open Sans" w:cs="Open Sans"/>
            <w:kern w:val="0"/>
            <w:sz w:val="22"/>
            <w:szCs w:val="22"/>
            <w:lang w:eastAsia="en-GB"/>
            <w14:ligatures w14:val="none"/>
          </w:rPr>
          <w:t>Lean</w:t>
        </w:r>
      </w:hyperlink>
      <w:r w:rsidRPr="00A6652A">
        <w:rPr>
          <w:rFonts w:ascii="Open Sans" w:eastAsia="Times New Roman" w:hAnsi="Open Sans" w:cs="Open Sans"/>
          <w:kern w:val="0"/>
          <w:sz w:val="22"/>
          <w:szCs w:val="22"/>
          <w:lang w:eastAsia="en-GB"/>
          <w14:ligatures w14:val="none"/>
        </w:rPr>
        <w:t xml:space="preserve"> or just-in-time thinking) or seek to improve reliability and reduce variation in care processes (e.g. </w:t>
      </w:r>
      <w:hyperlink r:id="rId18" w:history="1">
        <w:r w:rsidRPr="00A6652A">
          <w:rPr>
            <w:rStyle w:val="Hyperlink"/>
            <w:rFonts w:ascii="Open Sans" w:eastAsia="Times New Roman" w:hAnsi="Open Sans" w:cs="Open Sans"/>
            <w:kern w:val="0"/>
            <w:sz w:val="22"/>
            <w:szCs w:val="22"/>
            <w:lang w:eastAsia="en-GB"/>
            <w14:ligatures w14:val="none"/>
          </w:rPr>
          <w:t>Six Sigma</w:t>
        </w:r>
      </w:hyperlink>
      <w:r w:rsidRPr="00A6652A">
        <w:rPr>
          <w:rFonts w:ascii="Open Sans" w:eastAsia="Times New Roman" w:hAnsi="Open Sans" w:cs="Open Sans"/>
          <w:kern w:val="0"/>
          <w:sz w:val="22"/>
          <w:szCs w:val="22"/>
          <w:lang w:eastAsia="en-GB"/>
          <w14:ligatures w14:val="none"/>
        </w:rPr>
        <w:t>).</w:t>
      </w:r>
    </w:p>
    <w:p w14:paraId="6E9582F3" w14:textId="77777777" w:rsidR="00A74B67" w:rsidRPr="00A6652A" w:rsidRDefault="00A74B67" w:rsidP="00DB7A75">
      <w:pPr>
        <w:spacing w:after="0" w:line="240" w:lineRule="auto"/>
        <w:textAlignment w:val="baseline"/>
        <w:rPr>
          <w:rFonts w:ascii="Open Sans" w:eastAsia="Times New Roman" w:hAnsi="Open Sans" w:cs="Open Sans"/>
          <w:kern w:val="0"/>
          <w:sz w:val="22"/>
          <w:szCs w:val="22"/>
          <w:lang w:eastAsia="en-GB"/>
          <w14:ligatures w14:val="none"/>
        </w:rPr>
      </w:pPr>
    </w:p>
    <w:p w14:paraId="09F0BF54" w14:textId="38D4F54E" w:rsidR="00DB7A75" w:rsidRDefault="004A6733" w:rsidP="0A3D3E5F">
      <w:pPr>
        <w:rPr>
          <w:rFonts w:ascii="Open Sans" w:eastAsia="Times New Roman" w:hAnsi="Open Sans" w:cs="Open Sans"/>
          <w:kern w:val="0"/>
          <w:sz w:val="22"/>
          <w:szCs w:val="22"/>
          <w:lang w:eastAsia="en-GB"/>
          <w14:ligatures w14:val="none"/>
        </w:rPr>
      </w:pPr>
      <w:r w:rsidRPr="00A6652A">
        <w:rPr>
          <w:rFonts w:ascii="Open Sans" w:eastAsia="Times New Roman" w:hAnsi="Open Sans" w:cs="Open Sans"/>
          <w:kern w:val="0"/>
          <w:sz w:val="22"/>
          <w:szCs w:val="22"/>
          <w:lang w:eastAsia="en-GB"/>
          <w14:ligatures w14:val="none"/>
        </w:rPr>
        <w:t xml:space="preserve">For a more detailed </w:t>
      </w:r>
      <w:r w:rsidR="00AB6CA9" w:rsidRPr="00A6652A">
        <w:rPr>
          <w:rFonts w:ascii="Open Sans" w:eastAsia="Times New Roman" w:hAnsi="Open Sans" w:cs="Open Sans"/>
          <w:kern w:val="0"/>
          <w:sz w:val="22"/>
          <w:szCs w:val="22"/>
          <w:lang w:eastAsia="en-GB"/>
          <w14:ligatures w14:val="none"/>
        </w:rPr>
        <w:t>review of healthcare improvement</w:t>
      </w:r>
      <w:r w:rsidRPr="00A6652A">
        <w:rPr>
          <w:rFonts w:ascii="Open Sans" w:eastAsia="Times New Roman" w:hAnsi="Open Sans" w:cs="Open Sans"/>
          <w:kern w:val="0"/>
          <w:sz w:val="22"/>
          <w:szCs w:val="22"/>
          <w:lang w:eastAsia="en-GB"/>
          <w14:ligatures w14:val="none"/>
        </w:rPr>
        <w:t xml:space="preserve"> approaches please see </w:t>
      </w:r>
      <w:r w:rsidR="00BE5581" w:rsidRPr="00A6652A">
        <w:rPr>
          <w:rFonts w:ascii="Open Sans" w:eastAsia="Times New Roman" w:hAnsi="Open Sans" w:cs="Open Sans"/>
          <w:kern w:val="0"/>
          <w:sz w:val="22"/>
          <w:szCs w:val="22"/>
          <w:lang w:eastAsia="en-GB"/>
          <w14:ligatures w14:val="none"/>
        </w:rPr>
        <w:t xml:space="preserve">our </w:t>
      </w:r>
      <w:hyperlink r:id="rId19" w:history="1">
        <w:r w:rsidR="00501784" w:rsidRPr="00A6652A">
          <w:rPr>
            <w:rStyle w:val="Hyperlink"/>
            <w:rFonts w:ascii="Open Sans" w:eastAsia="Times New Roman" w:hAnsi="Open Sans" w:cs="Open Sans"/>
            <w:kern w:val="0"/>
            <w:sz w:val="22"/>
            <w:szCs w:val="22"/>
            <w:lang w:eastAsia="en-GB"/>
            <w14:ligatures w14:val="none"/>
          </w:rPr>
          <w:t>h</w:t>
        </w:r>
        <w:r w:rsidRPr="00A6652A">
          <w:rPr>
            <w:rStyle w:val="Hyperlink"/>
            <w:rFonts w:ascii="Open Sans" w:eastAsia="Times New Roman" w:hAnsi="Open Sans" w:cs="Open Sans"/>
            <w:kern w:val="0"/>
            <w:sz w:val="22"/>
            <w:szCs w:val="22"/>
            <w:lang w:eastAsia="en-GB"/>
            <w14:ligatures w14:val="none"/>
          </w:rPr>
          <w:t>ealt</w:t>
        </w:r>
        <w:r w:rsidR="00501784" w:rsidRPr="00A6652A">
          <w:rPr>
            <w:rStyle w:val="Hyperlink"/>
            <w:rFonts w:ascii="Open Sans" w:eastAsia="Times New Roman" w:hAnsi="Open Sans" w:cs="Open Sans"/>
            <w:kern w:val="0"/>
            <w:sz w:val="22"/>
            <w:szCs w:val="22"/>
            <w:lang w:eastAsia="en-GB"/>
            <w14:ligatures w14:val="none"/>
          </w:rPr>
          <w:t>hc</w:t>
        </w:r>
        <w:r w:rsidRPr="00A6652A">
          <w:rPr>
            <w:rStyle w:val="Hyperlink"/>
            <w:rFonts w:ascii="Open Sans" w:eastAsia="Times New Roman" w:hAnsi="Open Sans" w:cs="Open Sans"/>
            <w:kern w:val="0"/>
            <w:sz w:val="22"/>
            <w:szCs w:val="22"/>
            <w:lang w:eastAsia="en-GB"/>
            <w14:ligatures w14:val="none"/>
          </w:rPr>
          <w:t xml:space="preserve">are improvement </w:t>
        </w:r>
        <w:r w:rsidR="00A33A83" w:rsidRPr="00A6652A">
          <w:rPr>
            <w:rStyle w:val="Hyperlink"/>
            <w:rFonts w:ascii="Open Sans" w:eastAsia="Times New Roman" w:hAnsi="Open Sans" w:cs="Open Sans"/>
            <w:kern w:val="0"/>
            <w:sz w:val="22"/>
            <w:szCs w:val="22"/>
            <w:lang w:eastAsia="en-GB"/>
            <w14:ligatures w14:val="none"/>
          </w:rPr>
          <w:t>information</w:t>
        </w:r>
      </w:hyperlink>
      <w:r w:rsidR="3792E5E6" w:rsidRPr="00A6652A">
        <w:rPr>
          <w:rFonts w:ascii="Open Sans" w:eastAsia="Times New Roman" w:hAnsi="Open Sans" w:cs="Open Sans"/>
          <w:kern w:val="0"/>
          <w:sz w:val="22"/>
          <w:szCs w:val="22"/>
          <w:lang w:eastAsia="en-GB"/>
          <w14:ligatures w14:val="none"/>
        </w:rPr>
        <w:t>.</w:t>
      </w:r>
    </w:p>
    <w:p w14:paraId="7972B888" w14:textId="77777777" w:rsidR="007255DA" w:rsidRPr="00A6652A" w:rsidRDefault="007255DA" w:rsidP="0A3D3E5F">
      <w:pPr>
        <w:rPr>
          <w:rFonts w:ascii="Open Sans" w:eastAsia="Times New Roman" w:hAnsi="Open Sans" w:cs="Open Sans"/>
          <w:color w:val="0F4761"/>
          <w:sz w:val="22"/>
          <w:szCs w:val="22"/>
          <w:lang w:eastAsia="en-GB"/>
        </w:rPr>
      </w:pPr>
    </w:p>
    <w:p w14:paraId="142D4CD8" w14:textId="44A99449" w:rsidR="00616C7F" w:rsidRPr="007255DA" w:rsidRDefault="00616C7F" w:rsidP="0011208B">
      <w:pPr>
        <w:pStyle w:val="Heading1"/>
        <w:numPr>
          <w:ilvl w:val="0"/>
          <w:numId w:val="94"/>
        </w:numPr>
        <w:ind w:left="284"/>
        <w:rPr>
          <w:rFonts w:ascii="Open Sans" w:hAnsi="Open Sans" w:cs="Open Sans"/>
        </w:rPr>
      </w:pPr>
      <w:r w:rsidRPr="007255DA">
        <w:rPr>
          <w:rFonts w:ascii="Open Sans" w:hAnsi="Open Sans" w:cs="Open Sans"/>
        </w:rPr>
        <w:t>Planning monitoring audit and evaluation</w:t>
      </w:r>
    </w:p>
    <w:p w14:paraId="2AA5AD5A" w14:textId="4D5FC572" w:rsidR="00616C7F" w:rsidRPr="0011208B" w:rsidRDefault="00616C7F" w:rsidP="00AB6CA9">
      <w:pPr>
        <w:spacing w:after="0" w:line="259" w:lineRule="auto"/>
        <w:rPr>
          <w:rFonts w:ascii="Open Sans" w:eastAsia="Times New Roman" w:hAnsi="Open Sans" w:cs="Open Sans"/>
          <w:kern w:val="0"/>
          <w:sz w:val="22"/>
          <w:szCs w:val="22"/>
          <w:lang w:eastAsia="en-GB"/>
          <w14:ligatures w14:val="none"/>
        </w:rPr>
      </w:pPr>
      <w:r w:rsidRPr="0011208B">
        <w:rPr>
          <w:rFonts w:ascii="Open Sans" w:hAnsi="Open Sans" w:cs="Open Sans"/>
          <w:sz w:val="22"/>
          <w:szCs w:val="22"/>
        </w:rPr>
        <w:t>Monitoring, auditing and evaluation are essential parts of the quality</w:t>
      </w:r>
      <w:r w:rsidR="002935E3" w:rsidRPr="0011208B">
        <w:rPr>
          <w:rFonts w:ascii="Open Sans" w:hAnsi="Open Sans" w:cs="Open Sans"/>
          <w:sz w:val="22"/>
          <w:szCs w:val="22"/>
        </w:rPr>
        <w:t xml:space="preserve"> </w:t>
      </w:r>
      <w:r w:rsidRPr="0011208B">
        <w:rPr>
          <w:rFonts w:ascii="Open Sans" w:hAnsi="Open Sans" w:cs="Open Sans"/>
          <w:sz w:val="22"/>
          <w:szCs w:val="22"/>
        </w:rPr>
        <w:t>improvement process. They improve care standards and outcomes, through systematic review and enable the implementation of change.</w:t>
      </w:r>
    </w:p>
    <w:p w14:paraId="630C7C89" w14:textId="77777777" w:rsidR="00AB6CA9" w:rsidRPr="0011208B" w:rsidRDefault="00AB6CA9" w:rsidP="00DB7A75">
      <w:pPr>
        <w:spacing w:after="0"/>
        <w:rPr>
          <w:rFonts w:ascii="Open Sans" w:hAnsi="Open Sans" w:cs="Open Sans"/>
          <w:sz w:val="22"/>
          <w:szCs w:val="22"/>
        </w:rPr>
      </w:pPr>
    </w:p>
    <w:p w14:paraId="1ACFE51A" w14:textId="56A5A8B0" w:rsidR="00616C7F" w:rsidRPr="0011208B" w:rsidRDefault="00616C7F" w:rsidP="00616C7F">
      <w:pPr>
        <w:rPr>
          <w:rFonts w:ascii="Open Sans" w:hAnsi="Open Sans" w:cs="Open Sans"/>
          <w:sz w:val="22"/>
          <w:szCs w:val="22"/>
        </w:rPr>
      </w:pPr>
      <w:r w:rsidRPr="0011208B">
        <w:rPr>
          <w:rFonts w:ascii="Open Sans" w:hAnsi="Open Sans" w:cs="Open Sans"/>
          <w:sz w:val="22"/>
          <w:szCs w:val="22"/>
        </w:rPr>
        <w:t xml:space="preserve">Consistent action is required locally </w:t>
      </w:r>
      <w:r w:rsidR="002935E3" w:rsidRPr="0011208B">
        <w:rPr>
          <w:rFonts w:ascii="Open Sans" w:hAnsi="Open Sans" w:cs="Open Sans"/>
          <w:sz w:val="22"/>
          <w:szCs w:val="22"/>
        </w:rPr>
        <w:t>to</w:t>
      </w:r>
      <w:r w:rsidRPr="0011208B">
        <w:rPr>
          <w:rFonts w:ascii="Open Sans" w:hAnsi="Open Sans" w:cs="Open Sans"/>
          <w:sz w:val="22"/>
          <w:szCs w:val="22"/>
        </w:rPr>
        <w:t xml:space="preserve"> ensure that:</w:t>
      </w:r>
    </w:p>
    <w:p w14:paraId="3494E100" w14:textId="2C455569" w:rsidR="00616C7F" w:rsidRPr="0011208B" w:rsidRDefault="00616C7F" w:rsidP="00616C7F">
      <w:pPr>
        <w:numPr>
          <w:ilvl w:val="0"/>
          <w:numId w:val="60"/>
        </w:numPr>
        <w:spacing w:line="259" w:lineRule="auto"/>
        <w:rPr>
          <w:rFonts w:ascii="Open Sans" w:hAnsi="Open Sans" w:cs="Open Sans"/>
          <w:sz w:val="22"/>
          <w:szCs w:val="22"/>
        </w:rPr>
      </w:pPr>
      <w:r w:rsidRPr="0011208B">
        <w:rPr>
          <w:rFonts w:ascii="Open Sans" w:hAnsi="Open Sans" w:cs="Open Sans"/>
          <w:sz w:val="22"/>
          <w:szCs w:val="22"/>
        </w:rPr>
        <w:t>national standards and guidance are reflected in the provision and development of local services</w:t>
      </w:r>
    </w:p>
    <w:p w14:paraId="4E888C93" w14:textId="77777777" w:rsidR="00616C7F" w:rsidRPr="0011208B" w:rsidRDefault="00616C7F" w:rsidP="00616C7F">
      <w:pPr>
        <w:numPr>
          <w:ilvl w:val="0"/>
          <w:numId w:val="60"/>
        </w:numPr>
        <w:spacing w:line="259" w:lineRule="auto"/>
        <w:rPr>
          <w:rFonts w:ascii="Open Sans" w:hAnsi="Open Sans" w:cs="Open Sans"/>
          <w:sz w:val="22"/>
          <w:szCs w:val="22"/>
        </w:rPr>
      </w:pPr>
      <w:r w:rsidRPr="0011208B">
        <w:rPr>
          <w:rFonts w:ascii="Open Sans" w:hAnsi="Open Sans" w:cs="Open Sans"/>
          <w:sz w:val="22"/>
          <w:szCs w:val="22"/>
        </w:rPr>
        <w:lastRenderedPageBreak/>
        <w:t>local patient and public views are an integral part of reflection on and development of services to meet local needs.</w:t>
      </w:r>
    </w:p>
    <w:p w14:paraId="6785B97E" w14:textId="1C477E1E" w:rsidR="00616C7F" w:rsidRPr="0011208B" w:rsidRDefault="00616C7F" w:rsidP="00616C7F">
      <w:pPr>
        <w:rPr>
          <w:rFonts w:ascii="Open Sans" w:hAnsi="Open Sans" w:cs="Open Sans"/>
          <w:sz w:val="22"/>
          <w:szCs w:val="22"/>
        </w:rPr>
      </w:pPr>
      <w:r w:rsidRPr="0011208B">
        <w:rPr>
          <w:rFonts w:ascii="Open Sans" w:hAnsi="Open Sans" w:cs="Open Sans"/>
          <w:sz w:val="22"/>
          <w:szCs w:val="22"/>
        </w:rPr>
        <w:t xml:space="preserve">That action is guided by a system of governance and is backed up through lifelong learning by </w:t>
      </w:r>
      <w:r w:rsidR="007243B6" w:rsidRPr="0011208B">
        <w:rPr>
          <w:rFonts w:ascii="Open Sans" w:hAnsi="Open Sans" w:cs="Open Sans"/>
          <w:sz w:val="22"/>
          <w:szCs w:val="22"/>
        </w:rPr>
        <w:t>staff,</w:t>
      </w:r>
      <w:r w:rsidRPr="0011208B">
        <w:rPr>
          <w:rFonts w:ascii="Open Sans" w:hAnsi="Open Sans" w:cs="Open Sans"/>
          <w:sz w:val="22"/>
          <w:szCs w:val="22"/>
        </w:rPr>
        <w:t xml:space="preserve"> professional self-regulation and external inspection.</w:t>
      </w:r>
    </w:p>
    <w:p w14:paraId="102A0BAA" w14:textId="40C9AC7F" w:rsidR="00616C7F" w:rsidRPr="0011208B" w:rsidRDefault="007243B6" w:rsidP="007243B6">
      <w:pPr>
        <w:pStyle w:val="Heading2"/>
        <w:rPr>
          <w:rFonts w:ascii="Open Sans" w:hAnsi="Open Sans" w:cs="Open Sans"/>
        </w:rPr>
      </w:pPr>
      <w:r w:rsidRPr="0011208B">
        <w:rPr>
          <w:rFonts w:ascii="Open Sans" w:hAnsi="Open Sans" w:cs="Open Sans"/>
        </w:rPr>
        <w:t xml:space="preserve">4.1 </w:t>
      </w:r>
      <w:r w:rsidR="00616C7F" w:rsidRPr="0011208B">
        <w:rPr>
          <w:rFonts w:ascii="Open Sans" w:hAnsi="Open Sans" w:cs="Open Sans"/>
        </w:rPr>
        <w:t>What is governance?</w:t>
      </w:r>
    </w:p>
    <w:p w14:paraId="380E3A05" w14:textId="77777777" w:rsidR="00616C7F" w:rsidRPr="0011208B" w:rsidRDefault="00616C7F" w:rsidP="00616C7F">
      <w:pPr>
        <w:rPr>
          <w:rFonts w:ascii="Open Sans" w:hAnsi="Open Sans" w:cs="Open Sans"/>
          <w:sz w:val="22"/>
          <w:szCs w:val="22"/>
        </w:rPr>
      </w:pPr>
      <w:r w:rsidRPr="0011208B">
        <w:rPr>
          <w:rFonts w:ascii="Open Sans" w:hAnsi="Open Sans" w:cs="Open Sans"/>
          <w:sz w:val="22"/>
          <w:szCs w:val="22"/>
        </w:rPr>
        <w:t>Governance is a framework through which organisations are accountable for continuously safeguarding standards of service provision and for continuously improving the quality of services.</w:t>
      </w:r>
    </w:p>
    <w:p w14:paraId="14D4B3AD" w14:textId="77777777" w:rsidR="00616C7F" w:rsidRPr="0011208B" w:rsidRDefault="00616C7F" w:rsidP="00616C7F">
      <w:pPr>
        <w:rPr>
          <w:rFonts w:ascii="Open Sans" w:hAnsi="Open Sans" w:cs="Open Sans"/>
          <w:sz w:val="22"/>
          <w:szCs w:val="22"/>
        </w:rPr>
      </w:pPr>
      <w:r w:rsidRPr="0011208B">
        <w:rPr>
          <w:rFonts w:ascii="Open Sans" w:hAnsi="Open Sans" w:cs="Open Sans"/>
          <w:sz w:val="22"/>
          <w:szCs w:val="22"/>
        </w:rPr>
        <w:t>Standards will be assured through:</w:t>
      </w:r>
    </w:p>
    <w:p w14:paraId="3EFDAFDE" w14:textId="77777777" w:rsidR="00616C7F" w:rsidRPr="0011208B" w:rsidRDefault="00616C7F" w:rsidP="00616C7F">
      <w:pPr>
        <w:numPr>
          <w:ilvl w:val="0"/>
          <w:numId w:val="61"/>
        </w:numPr>
        <w:spacing w:after="0" w:line="259" w:lineRule="auto"/>
        <w:rPr>
          <w:rFonts w:ascii="Open Sans" w:hAnsi="Open Sans" w:cs="Open Sans"/>
          <w:sz w:val="22"/>
          <w:szCs w:val="22"/>
        </w:rPr>
      </w:pPr>
      <w:r w:rsidRPr="0011208B">
        <w:rPr>
          <w:rFonts w:ascii="Open Sans" w:hAnsi="Open Sans" w:cs="Open Sans"/>
          <w:sz w:val="22"/>
          <w:szCs w:val="22"/>
        </w:rPr>
        <w:t>external monitoring</w:t>
      </w:r>
    </w:p>
    <w:p w14:paraId="25509E15" w14:textId="2D0CAADA" w:rsidR="00616C7F" w:rsidRPr="0011208B" w:rsidRDefault="00616C7F" w:rsidP="00616C7F">
      <w:pPr>
        <w:numPr>
          <w:ilvl w:val="0"/>
          <w:numId w:val="61"/>
        </w:numPr>
        <w:spacing w:line="259" w:lineRule="auto"/>
        <w:rPr>
          <w:rFonts w:ascii="Open Sans" w:hAnsi="Open Sans" w:cs="Open Sans"/>
          <w:sz w:val="22"/>
          <w:szCs w:val="22"/>
        </w:rPr>
      </w:pPr>
      <w:r w:rsidRPr="0011208B">
        <w:rPr>
          <w:rFonts w:ascii="Open Sans" w:hAnsi="Open Sans" w:cs="Open Sans"/>
          <w:sz w:val="22"/>
          <w:szCs w:val="22"/>
        </w:rPr>
        <w:t>an internal system of governance covering all service functions</w:t>
      </w:r>
      <w:r w:rsidR="00B61664" w:rsidRPr="0011208B">
        <w:rPr>
          <w:rFonts w:ascii="Open Sans" w:hAnsi="Open Sans" w:cs="Open Sans"/>
          <w:sz w:val="22"/>
          <w:szCs w:val="22"/>
        </w:rPr>
        <w:t>.</w:t>
      </w:r>
    </w:p>
    <w:p w14:paraId="2E973189" w14:textId="68C24306" w:rsidR="00616C7F" w:rsidRPr="002270F0" w:rsidRDefault="008134A4" w:rsidP="008134A4">
      <w:pPr>
        <w:pStyle w:val="Heading2"/>
        <w:rPr>
          <w:rFonts w:ascii="Open Sans" w:hAnsi="Open Sans" w:cs="Open Sans"/>
        </w:rPr>
      </w:pPr>
      <w:r w:rsidRPr="002270F0">
        <w:rPr>
          <w:rFonts w:ascii="Open Sans" w:hAnsi="Open Sans" w:cs="Open Sans"/>
        </w:rPr>
        <w:t xml:space="preserve">4.2 </w:t>
      </w:r>
      <w:r w:rsidR="00616C7F" w:rsidRPr="002270F0">
        <w:rPr>
          <w:rFonts w:ascii="Open Sans" w:hAnsi="Open Sans" w:cs="Open Sans"/>
        </w:rPr>
        <w:t>External monitoring</w:t>
      </w:r>
    </w:p>
    <w:p w14:paraId="79541D99" w14:textId="506DC645" w:rsidR="00616C7F" w:rsidRPr="002270F0" w:rsidRDefault="00616C7F" w:rsidP="00616C7F">
      <w:pPr>
        <w:pStyle w:val="NormalWeb"/>
        <w:shd w:val="clear" w:color="auto" w:fill="FFFFFF"/>
        <w:spacing w:before="0" w:beforeAutospacing="0" w:after="160" w:afterAutospacing="0"/>
        <w:rPr>
          <w:rFonts w:ascii="Open Sans" w:hAnsi="Open Sans" w:cs="Open Sans"/>
          <w:color w:val="212529"/>
          <w:sz w:val="22"/>
          <w:szCs w:val="22"/>
        </w:rPr>
      </w:pPr>
      <w:r w:rsidRPr="002270F0">
        <w:rPr>
          <w:rFonts w:ascii="Open Sans" w:hAnsi="Open Sans" w:cs="Open Sans"/>
          <w:color w:val="212529"/>
          <w:sz w:val="22"/>
          <w:szCs w:val="22"/>
        </w:rPr>
        <w:t xml:space="preserve">Inspectorates across the four </w:t>
      </w:r>
      <w:r w:rsidR="008A44DD" w:rsidRPr="002270F0">
        <w:rPr>
          <w:rFonts w:ascii="Open Sans" w:hAnsi="Open Sans" w:cs="Open Sans"/>
          <w:color w:val="212529"/>
          <w:sz w:val="22"/>
          <w:szCs w:val="22"/>
        </w:rPr>
        <w:t xml:space="preserve">UK </w:t>
      </w:r>
      <w:r w:rsidRPr="002270F0">
        <w:rPr>
          <w:rFonts w:ascii="Open Sans" w:hAnsi="Open Sans" w:cs="Open Sans"/>
          <w:color w:val="212529"/>
          <w:sz w:val="22"/>
          <w:szCs w:val="22"/>
        </w:rPr>
        <w:t xml:space="preserve">countries use different frameworks to monitor the </w:t>
      </w:r>
      <w:r w:rsidR="004A6733" w:rsidRPr="002270F0">
        <w:rPr>
          <w:rFonts w:ascii="Open Sans" w:hAnsi="Open Sans" w:cs="Open Sans"/>
          <w:color w:val="212529"/>
          <w:sz w:val="22"/>
          <w:szCs w:val="22"/>
        </w:rPr>
        <w:t>quality-of-service</w:t>
      </w:r>
      <w:r w:rsidRPr="002270F0">
        <w:rPr>
          <w:rFonts w:ascii="Open Sans" w:hAnsi="Open Sans" w:cs="Open Sans"/>
          <w:color w:val="212529"/>
          <w:sz w:val="22"/>
          <w:szCs w:val="22"/>
        </w:rPr>
        <w:t xml:space="preserve"> provision. However, there is a general trend towards emphasising outputs and outcomes rather than structure and process.</w:t>
      </w:r>
    </w:p>
    <w:p w14:paraId="2B0065B4" w14:textId="7A8FC53B" w:rsidR="00616C7F" w:rsidRPr="002270F0" w:rsidRDefault="00616C7F" w:rsidP="00616C7F">
      <w:pPr>
        <w:pStyle w:val="NormalWeb"/>
        <w:shd w:val="clear" w:color="auto" w:fill="FFFFFF"/>
        <w:spacing w:before="0" w:beforeAutospacing="0"/>
        <w:rPr>
          <w:rStyle w:val="Emphasis"/>
          <w:rFonts w:ascii="Open Sans" w:eastAsiaTheme="majorEastAsia" w:hAnsi="Open Sans" w:cs="Open Sans"/>
          <w:i w:val="0"/>
          <w:iCs w:val="0"/>
          <w:sz w:val="22"/>
          <w:szCs w:val="22"/>
        </w:rPr>
      </w:pPr>
      <w:r w:rsidRPr="002270F0">
        <w:rPr>
          <w:rStyle w:val="Emphasis"/>
          <w:rFonts w:ascii="Open Sans" w:eastAsiaTheme="majorEastAsia" w:hAnsi="Open Sans" w:cs="Open Sans"/>
          <w:i w:val="0"/>
          <w:iCs w:val="0"/>
          <w:sz w:val="22"/>
          <w:szCs w:val="22"/>
        </w:rPr>
        <w:t>See </w:t>
      </w:r>
      <w:hyperlink r:id="rId20" w:history="1">
        <w:r w:rsidRPr="002270F0">
          <w:rPr>
            <w:rStyle w:val="Hyperlink"/>
            <w:rFonts w:ascii="Open Sans" w:eastAsiaTheme="majorEastAsia" w:hAnsi="Open Sans" w:cs="Open Sans"/>
            <w:b/>
            <w:bCs/>
            <w:color w:val="auto"/>
            <w:sz w:val="22"/>
            <w:szCs w:val="22"/>
          </w:rPr>
          <w:t xml:space="preserve">clinical </w:t>
        </w:r>
        <w:r w:rsidR="00C45A3C" w:rsidRPr="002270F0">
          <w:rPr>
            <w:rStyle w:val="Hyperlink"/>
            <w:rFonts w:ascii="Open Sans" w:eastAsiaTheme="majorEastAsia" w:hAnsi="Open Sans" w:cs="Open Sans"/>
            <w:b/>
            <w:bCs/>
            <w:color w:val="auto"/>
            <w:sz w:val="22"/>
            <w:szCs w:val="22"/>
          </w:rPr>
          <w:t xml:space="preserve">guidance </w:t>
        </w:r>
        <w:r w:rsidRPr="002270F0">
          <w:rPr>
            <w:rStyle w:val="Hyperlink"/>
            <w:rFonts w:ascii="Open Sans" w:eastAsiaTheme="majorEastAsia" w:hAnsi="Open Sans" w:cs="Open Sans"/>
            <w:b/>
            <w:bCs/>
            <w:color w:val="auto"/>
            <w:sz w:val="22"/>
            <w:szCs w:val="22"/>
          </w:rPr>
          <w:t>topics A- Z</w:t>
        </w:r>
      </w:hyperlink>
      <w:r w:rsidRPr="002270F0">
        <w:rPr>
          <w:rStyle w:val="Emphasis"/>
          <w:rFonts w:ascii="Open Sans" w:eastAsiaTheme="majorEastAsia" w:hAnsi="Open Sans" w:cs="Open Sans"/>
          <w:i w:val="0"/>
          <w:iCs w:val="0"/>
          <w:sz w:val="22"/>
          <w:szCs w:val="22"/>
        </w:rPr>
        <w:t> for guidance for specific client groups</w:t>
      </w:r>
      <w:r w:rsidR="00C45A3C" w:rsidRPr="002270F0">
        <w:rPr>
          <w:rStyle w:val="Emphasis"/>
          <w:rFonts w:ascii="Open Sans" w:eastAsiaTheme="majorEastAsia" w:hAnsi="Open Sans" w:cs="Open Sans"/>
          <w:i w:val="0"/>
          <w:iCs w:val="0"/>
          <w:sz w:val="22"/>
          <w:szCs w:val="22"/>
        </w:rPr>
        <w:t>.</w:t>
      </w:r>
    </w:p>
    <w:p w14:paraId="5530C9C9" w14:textId="2D061E4B" w:rsidR="00616C7F" w:rsidRPr="006A4789" w:rsidRDefault="008134A4" w:rsidP="008134A4">
      <w:pPr>
        <w:pStyle w:val="Heading2"/>
        <w:rPr>
          <w:rFonts w:ascii="Open Sans" w:hAnsi="Open Sans" w:cs="Open Sans"/>
        </w:rPr>
      </w:pPr>
      <w:r w:rsidRPr="006A4789">
        <w:rPr>
          <w:rFonts w:ascii="Open Sans" w:hAnsi="Open Sans" w:cs="Open Sans"/>
        </w:rPr>
        <w:t xml:space="preserve">4.3 </w:t>
      </w:r>
      <w:r w:rsidR="00616C7F" w:rsidRPr="006A4789">
        <w:rPr>
          <w:rFonts w:ascii="Open Sans" w:hAnsi="Open Sans" w:cs="Open Sans"/>
        </w:rPr>
        <w:t>Internal monitoring</w:t>
      </w:r>
    </w:p>
    <w:p w14:paraId="78081440" w14:textId="1DF4B339" w:rsidR="004A6733" w:rsidRPr="006A4789" w:rsidRDefault="00616C7F" w:rsidP="004A6733">
      <w:pPr>
        <w:spacing w:line="259" w:lineRule="auto"/>
        <w:rPr>
          <w:rFonts w:ascii="Open Sans" w:hAnsi="Open Sans" w:cs="Open Sans"/>
          <w:sz w:val="22"/>
          <w:szCs w:val="22"/>
        </w:rPr>
      </w:pPr>
      <w:r w:rsidRPr="006A4789">
        <w:rPr>
          <w:rFonts w:ascii="Open Sans" w:eastAsiaTheme="majorEastAsia" w:hAnsi="Open Sans" w:cs="Open Sans"/>
          <w:color w:val="212529"/>
          <w:sz w:val="22"/>
          <w:szCs w:val="22"/>
        </w:rPr>
        <w:t>Services will wish to monitor service performance in line with the requirements of external monitoring systems and service governance.</w:t>
      </w:r>
    </w:p>
    <w:p w14:paraId="3C40B095" w14:textId="77777777" w:rsidR="00616C7F" w:rsidRPr="006A4789"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6A4789">
        <w:rPr>
          <w:rFonts w:ascii="Open Sans" w:eastAsiaTheme="majorEastAsia" w:hAnsi="Open Sans" w:cs="Open Sans"/>
          <w:color w:val="212529"/>
          <w:sz w:val="22"/>
          <w:szCs w:val="22"/>
        </w:rPr>
        <w:t>Performance across quality domains may be evidenced through:</w:t>
      </w:r>
    </w:p>
    <w:p w14:paraId="18C313DB" w14:textId="77777777" w:rsidR="00616C7F" w:rsidRPr="006A4789" w:rsidRDefault="00616C7F" w:rsidP="00616C7F">
      <w:pPr>
        <w:pStyle w:val="NormalWeb"/>
        <w:numPr>
          <w:ilvl w:val="0"/>
          <w:numId w:val="63"/>
        </w:numPr>
        <w:spacing w:before="0" w:beforeAutospacing="0" w:after="160" w:afterAutospacing="0"/>
        <w:rPr>
          <w:rFonts w:ascii="Open Sans" w:eastAsiaTheme="majorEastAsia" w:hAnsi="Open Sans" w:cs="Open Sans"/>
          <w:color w:val="212529"/>
          <w:sz w:val="22"/>
          <w:szCs w:val="22"/>
        </w:rPr>
      </w:pPr>
      <w:r w:rsidRPr="006A4789">
        <w:rPr>
          <w:rFonts w:ascii="Open Sans" w:eastAsiaTheme="majorEastAsia" w:hAnsi="Open Sans" w:cs="Open Sans"/>
          <w:color w:val="212529"/>
          <w:sz w:val="22"/>
          <w:szCs w:val="22"/>
        </w:rPr>
        <w:t>a range of clinical and service data, with an increasing emphasis on outputs and outcomes</w:t>
      </w:r>
    </w:p>
    <w:p w14:paraId="0EDD763A" w14:textId="10036EC7" w:rsidR="00616C7F" w:rsidRPr="006A4789" w:rsidRDefault="00616C7F" w:rsidP="00616C7F">
      <w:pPr>
        <w:pStyle w:val="NormalWeb"/>
        <w:numPr>
          <w:ilvl w:val="0"/>
          <w:numId w:val="63"/>
        </w:numPr>
        <w:spacing w:before="0" w:beforeAutospacing="0" w:after="160" w:afterAutospacing="0"/>
        <w:rPr>
          <w:rFonts w:ascii="Open Sans" w:eastAsiaTheme="majorEastAsia" w:hAnsi="Open Sans" w:cs="Open Sans"/>
          <w:color w:val="212529"/>
          <w:sz w:val="22"/>
          <w:szCs w:val="22"/>
        </w:rPr>
      </w:pPr>
      <w:r w:rsidRPr="006A4789">
        <w:rPr>
          <w:rFonts w:ascii="Open Sans" w:eastAsiaTheme="majorEastAsia" w:hAnsi="Open Sans" w:cs="Open Sans"/>
          <w:color w:val="212529"/>
          <w:sz w:val="22"/>
          <w:szCs w:val="22"/>
        </w:rPr>
        <w:t>detailing of policies and procedures across a range of domains</w:t>
      </w:r>
      <w:r w:rsidR="00ED4399" w:rsidRPr="006A4789">
        <w:rPr>
          <w:rFonts w:ascii="Open Sans" w:eastAsiaTheme="majorEastAsia" w:hAnsi="Open Sans" w:cs="Open Sans"/>
          <w:color w:val="212529"/>
          <w:sz w:val="22"/>
          <w:szCs w:val="22"/>
        </w:rPr>
        <w:t>.</w:t>
      </w:r>
    </w:p>
    <w:p w14:paraId="765155AF" w14:textId="77777777" w:rsidR="00E97D3A" w:rsidRPr="006A4789" w:rsidRDefault="00616C7F" w:rsidP="00616C7F">
      <w:pPr>
        <w:pStyle w:val="NormalWeb"/>
        <w:spacing w:before="0" w:beforeAutospacing="0" w:after="160" w:afterAutospacing="0"/>
        <w:rPr>
          <w:rFonts w:ascii="Open Sans" w:hAnsi="Open Sans" w:cs="Open Sans"/>
          <w:sz w:val="22"/>
          <w:szCs w:val="22"/>
        </w:rPr>
      </w:pPr>
      <w:r w:rsidRPr="006A4789">
        <w:rPr>
          <w:rFonts w:ascii="Open Sans" w:eastAsiaTheme="majorEastAsia" w:hAnsi="Open Sans" w:cs="Open Sans"/>
          <w:color w:val="212529"/>
          <w:sz w:val="22"/>
          <w:szCs w:val="22"/>
        </w:rPr>
        <w:t>Services should have available relevant, easily accessible and comprehensible information to support decision-making at service and commissioning levels.</w:t>
      </w:r>
      <w:r w:rsidR="004A6733" w:rsidRPr="006A4789">
        <w:rPr>
          <w:rFonts w:ascii="Open Sans" w:hAnsi="Open Sans" w:cs="Open Sans"/>
          <w:sz w:val="22"/>
          <w:szCs w:val="22"/>
        </w:rPr>
        <w:t xml:space="preserve"> </w:t>
      </w:r>
    </w:p>
    <w:p w14:paraId="1084625D" w14:textId="67CEFDCC" w:rsidR="00AB6CA9" w:rsidRPr="006A4789" w:rsidRDefault="004A6733" w:rsidP="00E97D3A">
      <w:pPr>
        <w:pStyle w:val="NormalWeb"/>
        <w:spacing w:before="0" w:beforeAutospacing="0" w:after="160" w:afterAutospacing="0"/>
        <w:rPr>
          <w:rFonts w:ascii="Open Sans" w:hAnsi="Open Sans" w:cs="Open Sans"/>
          <w:sz w:val="22"/>
          <w:szCs w:val="22"/>
        </w:rPr>
      </w:pPr>
      <w:r w:rsidRPr="006A4789">
        <w:rPr>
          <w:rFonts w:ascii="Open Sans" w:hAnsi="Open Sans" w:cs="Open Sans"/>
          <w:sz w:val="22"/>
          <w:szCs w:val="22"/>
        </w:rPr>
        <w:t>S</w:t>
      </w:r>
      <w:r w:rsidR="00CA2B19" w:rsidRPr="006A4789">
        <w:rPr>
          <w:rFonts w:ascii="Open Sans" w:hAnsi="Open Sans" w:cs="Open Sans"/>
          <w:sz w:val="22"/>
          <w:szCs w:val="22"/>
        </w:rPr>
        <w:t>peech and language therapy</w:t>
      </w:r>
      <w:r w:rsidRPr="006A4789">
        <w:rPr>
          <w:rFonts w:ascii="Open Sans" w:hAnsi="Open Sans" w:cs="Open Sans"/>
          <w:sz w:val="22"/>
          <w:szCs w:val="22"/>
        </w:rPr>
        <w:t xml:space="preserve"> leaders will need</w:t>
      </w:r>
      <w:r w:rsidRPr="006A4789">
        <w:rPr>
          <w:rFonts w:ascii="Open Sans" w:hAnsi="Open Sans" w:cs="Open Sans"/>
          <w:color w:val="212529"/>
          <w:sz w:val="22"/>
          <w:szCs w:val="22"/>
          <w:shd w:val="clear" w:color="auto" w:fill="FFFFFF"/>
        </w:rPr>
        <w:t xml:space="preserve"> to make decisions and implement change based on good evidence</w:t>
      </w:r>
      <w:r w:rsidR="00E97D3A" w:rsidRPr="006A4789">
        <w:rPr>
          <w:rFonts w:ascii="Open Sans" w:hAnsi="Open Sans" w:cs="Open Sans"/>
          <w:color w:val="212529"/>
          <w:sz w:val="22"/>
          <w:szCs w:val="22"/>
          <w:shd w:val="clear" w:color="auto" w:fill="FFFFFF"/>
        </w:rPr>
        <w:t>;</w:t>
      </w:r>
      <w:r w:rsidRPr="006A4789">
        <w:rPr>
          <w:rFonts w:ascii="Open Sans" w:hAnsi="Open Sans" w:cs="Open Sans"/>
          <w:color w:val="212529"/>
          <w:sz w:val="22"/>
          <w:szCs w:val="22"/>
          <w:shd w:val="clear" w:color="auto" w:fill="FFFFFF"/>
        </w:rPr>
        <w:t xml:space="preserve"> be it clinical practice, service-base, patient safety and/or experience of care. Connecting with your local patient safety</w:t>
      </w:r>
      <w:r w:rsidR="00E97D3A" w:rsidRPr="006A4789">
        <w:rPr>
          <w:rFonts w:ascii="Open Sans" w:hAnsi="Open Sans" w:cs="Open Sans"/>
          <w:color w:val="212529"/>
          <w:sz w:val="22"/>
          <w:szCs w:val="22"/>
          <w:shd w:val="clear" w:color="auto" w:fill="FFFFFF"/>
        </w:rPr>
        <w:t xml:space="preserve"> </w:t>
      </w:r>
      <w:r w:rsidRPr="006A4789">
        <w:rPr>
          <w:rFonts w:ascii="Open Sans" w:hAnsi="Open Sans" w:cs="Open Sans"/>
          <w:color w:val="212529"/>
          <w:sz w:val="22"/>
          <w:szCs w:val="22"/>
          <w:shd w:val="clear" w:color="auto" w:fill="FFFFFF"/>
        </w:rPr>
        <w:t>/</w:t>
      </w:r>
      <w:r w:rsidR="00E97D3A" w:rsidRPr="006A4789">
        <w:rPr>
          <w:rFonts w:ascii="Open Sans" w:hAnsi="Open Sans" w:cs="Open Sans"/>
          <w:color w:val="212529"/>
          <w:sz w:val="22"/>
          <w:szCs w:val="22"/>
          <w:shd w:val="clear" w:color="auto" w:fill="FFFFFF"/>
        </w:rPr>
        <w:t xml:space="preserve"> </w:t>
      </w:r>
      <w:r w:rsidRPr="006A4789">
        <w:rPr>
          <w:rFonts w:ascii="Open Sans" w:hAnsi="Open Sans" w:cs="Open Sans"/>
          <w:color w:val="212529"/>
          <w:sz w:val="22"/>
          <w:szCs w:val="22"/>
          <w:shd w:val="clear" w:color="auto" w:fill="FFFFFF"/>
        </w:rPr>
        <w:t>quality improvement / governance teams and networks is a great place to start</w:t>
      </w:r>
      <w:r w:rsidR="00E97D3A" w:rsidRPr="006A4789">
        <w:rPr>
          <w:rFonts w:ascii="Open Sans" w:hAnsi="Open Sans" w:cs="Open Sans"/>
          <w:color w:val="212529"/>
          <w:sz w:val="22"/>
          <w:szCs w:val="22"/>
          <w:shd w:val="clear" w:color="auto" w:fill="FFFFFF"/>
        </w:rPr>
        <w:t>.</w:t>
      </w:r>
    </w:p>
    <w:p w14:paraId="57904612" w14:textId="56AC240D" w:rsidR="00616C7F" w:rsidRPr="00BB5EF2" w:rsidRDefault="00AB6CA9" w:rsidP="006160C0">
      <w:pPr>
        <w:pStyle w:val="Heading1"/>
        <w:numPr>
          <w:ilvl w:val="0"/>
          <w:numId w:val="94"/>
        </w:numPr>
        <w:ind w:left="284"/>
        <w:rPr>
          <w:rFonts w:ascii="Open Sans" w:hAnsi="Open Sans" w:cs="Open Sans"/>
        </w:rPr>
      </w:pPr>
      <w:r w:rsidRPr="00BB5EF2">
        <w:rPr>
          <w:rFonts w:ascii="Open Sans" w:hAnsi="Open Sans" w:cs="Open Sans"/>
        </w:rPr>
        <w:lastRenderedPageBreak/>
        <w:t xml:space="preserve">Service </w:t>
      </w:r>
      <w:r w:rsidR="00E97D3A" w:rsidRPr="00BB5EF2">
        <w:rPr>
          <w:rFonts w:ascii="Open Sans" w:hAnsi="Open Sans" w:cs="Open Sans"/>
        </w:rPr>
        <w:t>a</w:t>
      </w:r>
      <w:r w:rsidRPr="00BB5EF2">
        <w:rPr>
          <w:rFonts w:ascii="Open Sans" w:hAnsi="Open Sans" w:cs="Open Sans"/>
        </w:rPr>
        <w:t xml:space="preserve">udit, </w:t>
      </w:r>
      <w:r w:rsidR="00E97D3A" w:rsidRPr="00BB5EF2">
        <w:rPr>
          <w:rFonts w:ascii="Open Sans" w:hAnsi="Open Sans" w:cs="Open Sans"/>
        </w:rPr>
        <w:t>e</w:t>
      </w:r>
      <w:r w:rsidRPr="00BB5EF2">
        <w:rPr>
          <w:rFonts w:ascii="Open Sans" w:hAnsi="Open Sans" w:cs="Open Sans"/>
        </w:rPr>
        <w:t xml:space="preserve">valuation, </w:t>
      </w:r>
      <w:r w:rsidR="00E97D3A" w:rsidRPr="00BB5EF2">
        <w:rPr>
          <w:rFonts w:ascii="Open Sans" w:hAnsi="Open Sans" w:cs="Open Sans"/>
        </w:rPr>
        <w:t>r</w:t>
      </w:r>
      <w:r w:rsidRPr="00BB5EF2">
        <w:rPr>
          <w:rFonts w:ascii="Open Sans" w:hAnsi="Open Sans" w:cs="Open Sans"/>
        </w:rPr>
        <w:t>esearch</w:t>
      </w:r>
    </w:p>
    <w:p w14:paraId="54DCFB5A" w14:textId="77777777" w:rsidR="00616C7F" w:rsidRPr="006160C0"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6160C0">
        <w:rPr>
          <w:rFonts w:ascii="Open Sans" w:eastAsiaTheme="majorEastAsia" w:hAnsi="Open Sans" w:cs="Open Sans"/>
          <w:color w:val="212529"/>
          <w:sz w:val="22"/>
          <w:szCs w:val="22"/>
        </w:rPr>
        <w:t>Audit, evaluation and research are different events with different aims and producing different results. This section explains those differences.</w:t>
      </w:r>
    </w:p>
    <w:p w14:paraId="3CA38B3B" w14:textId="3935728F" w:rsidR="00616C7F" w:rsidRPr="00493FA0" w:rsidRDefault="00BD645D" w:rsidP="003C0B95">
      <w:pPr>
        <w:pStyle w:val="Heading2"/>
        <w:rPr>
          <w:rFonts w:ascii="Open Sans" w:hAnsi="Open Sans" w:cs="Open Sans"/>
        </w:rPr>
      </w:pPr>
      <w:r w:rsidRPr="00493FA0">
        <w:rPr>
          <w:rFonts w:ascii="Open Sans" w:hAnsi="Open Sans" w:cs="Open Sans"/>
        </w:rPr>
        <w:t>5.1</w:t>
      </w:r>
      <w:r w:rsidR="003C0B95" w:rsidRPr="00493FA0">
        <w:rPr>
          <w:rFonts w:ascii="Open Sans" w:hAnsi="Open Sans" w:cs="Open Sans"/>
        </w:rPr>
        <w:t xml:space="preserve"> </w:t>
      </w:r>
      <w:r w:rsidR="00616C7F" w:rsidRPr="00493FA0">
        <w:rPr>
          <w:rFonts w:ascii="Open Sans" w:hAnsi="Open Sans" w:cs="Open Sans"/>
        </w:rPr>
        <w:t>What is service audit?</w:t>
      </w:r>
    </w:p>
    <w:p w14:paraId="6921209C" w14:textId="4E092A81" w:rsidR="00616C7F" w:rsidRPr="00493FA0"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493FA0">
        <w:rPr>
          <w:rFonts w:ascii="Open Sans" w:hAnsi="Open Sans" w:cs="Open Sans"/>
          <w:color w:val="474747"/>
          <w:sz w:val="22"/>
          <w:szCs w:val="22"/>
        </w:rPr>
        <w:t xml:space="preserve">Clinical audit is a way to find out if healthcare is being provided in line with standards and </w:t>
      </w:r>
      <w:r w:rsidR="00AC3F5A" w:rsidRPr="00493FA0">
        <w:rPr>
          <w:rFonts w:ascii="Open Sans" w:hAnsi="Open Sans" w:cs="Open Sans"/>
          <w:color w:val="474747"/>
          <w:sz w:val="22"/>
          <w:szCs w:val="22"/>
        </w:rPr>
        <w:t>let’s</w:t>
      </w:r>
      <w:r w:rsidRPr="00493FA0">
        <w:rPr>
          <w:rFonts w:ascii="Open Sans" w:hAnsi="Open Sans" w:cs="Open Sans"/>
          <w:color w:val="474747"/>
          <w:sz w:val="22"/>
          <w:szCs w:val="22"/>
        </w:rPr>
        <w:t xml:space="preserve"> care providers and patients know where their service is doing well and where there could be improvement. </w:t>
      </w:r>
      <w:r w:rsidRPr="00493FA0">
        <w:rPr>
          <w:rFonts w:ascii="Open Sans" w:eastAsiaTheme="majorEastAsia" w:hAnsi="Open Sans" w:cs="Open Sans"/>
          <w:color w:val="212529"/>
          <w:sz w:val="22"/>
          <w:szCs w:val="22"/>
        </w:rPr>
        <w:t>A service audit cycle includes the following steps:</w:t>
      </w:r>
    </w:p>
    <w:p w14:paraId="36ECFA22" w14:textId="77777777" w:rsidR="00616C7F" w:rsidRPr="00493FA0" w:rsidRDefault="00616C7F" w:rsidP="00616C7F">
      <w:pPr>
        <w:pStyle w:val="NormalWeb"/>
        <w:numPr>
          <w:ilvl w:val="0"/>
          <w:numId w:val="64"/>
        </w:numPr>
        <w:spacing w:before="0" w:beforeAutospacing="0" w:after="0" w:afterAutospacing="0"/>
        <w:rPr>
          <w:rFonts w:ascii="Open Sans" w:eastAsiaTheme="majorEastAsia" w:hAnsi="Open Sans" w:cs="Open Sans"/>
          <w:color w:val="212529"/>
          <w:sz w:val="22"/>
          <w:szCs w:val="22"/>
        </w:rPr>
      </w:pPr>
      <w:r w:rsidRPr="00493FA0">
        <w:rPr>
          <w:rFonts w:ascii="Open Sans" w:eastAsiaTheme="majorEastAsia" w:hAnsi="Open Sans" w:cs="Open Sans"/>
          <w:color w:val="212529"/>
          <w:sz w:val="22"/>
          <w:szCs w:val="22"/>
        </w:rPr>
        <w:t xml:space="preserve">observing current practice and identifying areas for improvement </w:t>
      </w:r>
    </w:p>
    <w:p w14:paraId="3C44AEB0" w14:textId="080ACCB4" w:rsidR="00616C7F" w:rsidRPr="00493FA0" w:rsidRDefault="00616C7F" w:rsidP="00616C7F">
      <w:pPr>
        <w:pStyle w:val="NormalWeb"/>
        <w:numPr>
          <w:ilvl w:val="0"/>
          <w:numId w:val="64"/>
        </w:numPr>
        <w:spacing w:before="0" w:beforeAutospacing="0" w:after="0" w:afterAutospacing="0"/>
        <w:rPr>
          <w:rFonts w:ascii="Open Sans" w:eastAsiaTheme="majorEastAsia" w:hAnsi="Open Sans" w:cs="Open Sans"/>
          <w:color w:val="212529"/>
          <w:sz w:val="22"/>
          <w:szCs w:val="22"/>
        </w:rPr>
      </w:pPr>
      <w:r w:rsidRPr="00493FA0">
        <w:rPr>
          <w:rFonts w:ascii="Open Sans" w:eastAsiaTheme="majorEastAsia" w:hAnsi="Open Sans" w:cs="Open Sans"/>
          <w:color w:val="212529"/>
          <w:sz w:val="22"/>
          <w:szCs w:val="22"/>
        </w:rPr>
        <w:t>setting or defin</w:t>
      </w:r>
      <w:r w:rsidR="000A3E59" w:rsidRPr="00493FA0">
        <w:rPr>
          <w:rFonts w:ascii="Open Sans" w:eastAsiaTheme="majorEastAsia" w:hAnsi="Open Sans" w:cs="Open Sans"/>
          <w:color w:val="212529"/>
          <w:sz w:val="22"/>
          <w:szCs w:val="22"/>
        </w:rPr>
        <w:t>ing</w:t>
      </w:r>
      <w:r w:rsidRPr="00493FA0">
        <w:rPr>
          <w:rFonts w:ascii="Open Sans" w:eastAsiaTheme="majorEastAsia" w:hAnsi="Open Sans" w:cs="Open Sans"/>
          <w:color w:val="212529"/>
          <w:sz w:val="22"/>
          <w:szCs w:val="22"/>
        </w:rPr>
        <w:t xml:space="preserve"> standards of care</w:t>
      </w:r>
    </w:p>
    <w:p w14:paraId="31EE6297" w14:textId="6714A49F" w:rsidR="00616C7F" w:rsidRPr="00493FA0" w:rsidRDefault="00C55EC9" w:rsidP="00616C7F">
      <w:pPr>
        <w:pStyle w:val="NormalWeb"/>
        <w:numPr>
          <w:ilvl w:val="0"/>
          <w:numId w:val="64"/>
        </w:numPr>
        <w:spacing w:before="0" w:beforeAutospacing="0" w:after="0" w:afterAutospacing="0"/>
        <w:rPr>
          <w:rFonts w:ascii="Open Sans" w:eastAsiaTheme="majorEastAsia" w:hAnsi="Open Sans" w:cs="Open Sans"/>
          <w:color w:val="212529"/>
          <w:sz w:val="22"/>
          <w:szCs w:val="22"/>
        </w:rPr>
      </w:pPr>
      <w:r w:rsidRPr="00493FA0">
        <w:rPr>
          <w:rFonts w:ascii="Open Sans" w:eastAsiaTheme="majorEastAsia" w:hAnsi="Open Sans" w:cs="Open Sans"/>
          <w:color w:val="212529"/>
          <w:sz w:val="22"/>
          <w:szCs w:val="22"/>
        </w:rPr>
        <w:t>c</w:t>
      </w:r>
      <w:r w:rsidR="00616C7F" w:rsidRPr="00493FA0">
        <w:rPr>
          <w:rFonts w:ascii="Open Sans" w:eastAsiaTheme="majorEastAsia" w:hAnsi="Open Sans" w:cs="Open Sans"/>
          <w:color w:val="212529"/>
          <w:sz w:val="22"/>
          <w:szCs w:val="22"/>
        </w:rPr>
        <w:t xml:space="preserve">ollect </w:t>
      </w:r>
      <w:r w:rsidRPr="00493FA0">
        <w:rPr>
          <w:rFonts w:ascii="Open Sans" w:eastAsiaTheme="majorEastAsia" w:hAnsi="Open Sans" w:cs="Open Sans"/>
          <w:color w:val="212529"/>
          <w:sz w:val="22"/>
          <w:szCs w:val="22"/>
        </w:rPr>
        <w:t>d</w:t>
      </w:r>
      <w:r w:rsidR="00616C7F" w:rsidRPr="00493FA0">
        <w:rPr>
          <w:rFonts w:ascii="Open Sans" w:eastAsiaTheme="majorEastAsia" w:hAnsi="Open Sans" w:cs="Open Sans"/>
          <w:color w:val="212529"/>
          <w:sz w:val="22"/>
          <w:szCs w:val="22"/>
        </w:rPr>
        <w:t xml:space="preserve">ata / measure practice  </w:t>
      </w:r>
    </w:p>
    <w:p w14:paraId="21490DBA" w14:textId="77777777" w:rsidR="00616C7F" w:rsidRPr="00493FA0" w:rsidRDefault="00616C7F" w:rsidP="00616C7F">
      <w:pPr>
        <w:pStyle w:val="NormalWeb"/>
        <w:numPr>
          <w:ilvl w:val="0"/>
          <w:numId w:val="64"/>
        </w:numPr>
        <w:spacing w:before="0" w:beforeAutospacing="0" w:after="0" w:afterAutospacing="0"/>
        <w:rPr>
          <w:rFonts w:ascii="Open Sans" w:eastAsiaTheme="majorEastAsia" w:hAnsi="Open Sans" w:cs="Open Sans"/>
          <w:color w:val="212529"/>
          <w:sz w:val="22"/>
          <w:szCs w:val="22"/>
        </w:rPr>
      </w:pPr>
      <w:r w:rsidRPr="00493FA0">
        <w:rPr>
          <w:rFonts w:ascii="Open Sans" w:eastAsiaTheme="majorEastAsia" w:hAnsi="Open Sans" w:cs="Open Sans"/>
          <w:color w:val="212529"/>
          <w:sz w:val="22"/>
          <w:szCs w:val="22"/>
        </w:rPr>
        <w:t xml:space="preserve">comparing practice to standards </w:t>
      </w:r>
    </w:p>
    <w:p w14:paraId="0AA06E5E" w14:textId="15F7E462" w:rsidR="00616C7F" w:rsidRPr="00493FA0" w:rsidRDefault="00C55EC9" w:rsidP="00616C7F">
      <w:pPr>
        <w:pStyle w:val="NormalWeb"/>
        <w:numPr>
          <w:ilvl w:val="0"/>
          <w:numId w:val="64"/>
        </w:numPr>
        <w:spacing w:before="0" w:beforeAutospacing="0" w:after="0" w:afterAutospacing="0"/>
        <w:rPr>
          <w:rFonts w:ascii="Open Sans" w:eastAsiaTheme="majorEastAsia" w:hAnsi="Open Sans" w:cs="Open Sans"/>
          <w:color w:val="212529"/>
          <w:sz w:val="22"/>
          <w:szCs w:val="22"/>
        </w:rPr>
      </w:pPr>
      <w:r w:rsidRPr="00493FA0">
        <w:rPr>
          <w:rFonts w:ascii="Open Sans" w:eastAsiaTheme="majorEastAsia" w:hAnsi="Open Sans" w:cs="Open Sans"/>
          <w:color w:val="212529"/>
          <w:sz w:val="22"/>
          <w:szCs w:val="22"/>
        </w:rPr>
        <w:t>a</w:t>
      </w:r>
      <w:r w:rsidR="00616C7F" w:rsidRPr="00493FA0">
        <w:rPr>
          <w:rFonts w:ascii="Open Sans" w:eastAsiaTheme="majorEastAsia" w:hAnsi="Open Sans" w:cs="Open Sans"/>
          <w:color w:val="212529"/>
          <w:sz w:val="22"/>
          <w:szCs w:val="22"/>
        </w:rPr>
        <w:t>gree changes needed to implement change</w:t>
      </w:r>
    </w:p>
    <w:p w14:paraId="47B6BECD" w14:textId="4BFB1233" w:rsidR="00616C7F" w:rsidRPr="00493FA0" w:rsidRDefault="00C55EC9" w:rsidP="00616C7F">
      <w:pPr>
        <w:pStyle w:val="NormalWeb"/>
        <w:numPr>
          <w:ilvl w:val="0"/>
          <w:numId w:val="64"/>
        </w:numPr>
        <w:spacing w:before="0" w:beforeAutospacing="0" w:after="160" w:afterAutospacing="0"/>
        <w:rPr>
          <w:rFonts w:ascii="Open Sans" w:eastAsiaTheme="majorEastAsia" w:hAnsi="Open Sans" w:cs="Open Sans"/>
          <w:color w:val="212529"/>
          <w:sz w:val="22"/>
          <w:szCs w:val="22"/>
        </w:rPr>
      </w:pPr>
      <w:r w:rsidRPr="00493FA0">
        <w:rPr>
          <w:rFonts w:ascii="Open Sans" w:eastAsiaTheme="majorEastAsia" w:hAnsi="Open Sans" w:cs="Open Sans"/>
          <w:color w:val="212529"/>
          <w:sz w:val="22"/>
          <w:szCs w:val="22"/>
        </w:rPr>
        <w:t>r</w:t>
      </w:r>
      <w:r w:rsidR="00616C7F" w:rsidRPr="00493FA0">
        <w:rPr>
          <w:rFonts w:ascii="Open Sans" w:eastAsiaTheme="majorEastAsia" w:hAnsi="Open Sans" w:cs="Open Sans"/>
          <w:color w:val="212529"/>
          <w:sz w:val="22"/>
          <w:szCs w:val="22"/>
        </w:rPr>
        <w:t>e</w:t>
      </w:r>
      <w:r w:rsidRPr="00493FA0">
        <w:rPr>
          <w:rFonts w:ascii="Open Sans" w:eastAsiaTheme="majorEastAsia" w:hAnsi="Open Sans" w:cs="Open Sans"/>
          <w:color w:val="212529"/>
          <w:sz w:val="22"/>
          <w:szCs w:val="22"/>
        </w:rPr>
        <w:t>-</w:t>
      </w:r>
      <w:r w:rsidR="00616C7F" w:rsidRPr="00493FA0">
        <w:rPr>
          <w:rFonts w:ascii="Open Sans" w:eastAsiaTheme="majorEastAsia" w:hAnsi="Open Sans" w:cs="Open Sans"/>
          <w:color w:val="212529"/>
          <w:sz w:val="22"/>
          <w:szCs w:val="22"/>
        </w:rPr>
        <w:t xml:space="preserve">audit </w:t>
      </w:r>
    </w:p>
    <w:p w14:paraId="41594304" w14:textId="65241F6B" w:rsidR="00850528" w:rsidRPr="00493FA0" w:rsidRDefault="00616C7F" w:rsidP="13FC6D90">
      <w:pPr>
        <w:pStyle w:val="NormalWeb"/>
        <w:spacing w:before="0" w:beforeAutospacing="0" w:after="160" w:afterAutospacing="0"/>
        <w:rPr>
          <w:rFonts w:ascii="Open Sans" w:hAnsi="Open Sans" w:cs="Open Sans"/>
          <w:sz w:val="22"/>
          <w:szCs w:val="22"/>
        </w:rPr>
      </w:pPr>
      <w:r w:rsidRPr="00493FA0">
        <w:rPr>
          <w:rFonts w:ascii="Open Sans" w:eastAsiaTheme="majorEastAsia" w:hAnsi="Open Sans" w:cs="Open Sans"/>
          <w:color w:val="212529"/>
          <w:sz w:val="22"/>
          <w:szCs w:val="22"/>
        </w:rPr>
        <w:t>This is a continuous process which allows for incremental changes to be implemented as part of ongoing service improvement.</w:t>
      </w:r>
      <w:r w:rsidR="00850528" w:rsidRPr="00493FA0">
        <w:rPr>
          <w:rFonts w:ascii="Open Sans" w:eastAsiaTheme="majorEastAsia" w:hAnsi="Open Sans" w:cs="Open Sans"/>
          <w:color w:val="212529"/>
          <w:sz w:val="22"/>
          <w:szCs w:val="22"/>
        </w:rPr>
        <w:t xml:space="preserve"> This methodology is often referred to as the </w:t>
      </w:r>
      <w:hyperlink r:id="rId21" w:history="1">
        <w:r w:rsidR="00850528" w:rsidRPr="00493FA0">
          <w:rPr>
            <w:rStyle w:val="Hyperlink"/>
            <w:rFonts w:ascii="Open Sans" w:eastAsiaTheme="majorEastAsia" w:hAnsi="Open Sans" w:cs="Open Sans"/>
            <w:sz w:val="22"/>
            <w:szCs w:val="22"/>
          </w:rPr>
          <w:t>PDSA</w:t>
        </w:r>
        <w:r w:rsidR="007E3FD6" w:rsidRPr="00493FA0">
          <w:rPr>
            <w:rStyle w:val="Hyperlink"/>
            <w:rFonts w:ascii="Open Sans" w:eastAsiaTheme="majorEastAsia" w:hAnsi="Open Sans" w:cs="Open Sans"/>
            <w:sz w:val="22"/>
            <w:szCs w:val="22"/>
          </w:rPr>
          <w:t xml:space="preserve"> cycle</w:t>
        </w:r>
      </w:hyperlink>
      <w:r w:rsidR="007E3FD6" w:rsidRPr="00493FA0">
        <w:rPr>
          <w:rFonts w:ascii="Open Sans" w:eastAsiaTheme="majorEastAsia" w:hAnsi="Open Sans" w:cs="Open Sans"/>
          <w:color w:val="212529"/>
          <w:sz w:val="22"/>
          <w:szCs w:val="22"/>
        </w:rPr>
        <w:t xml:space="preserve"> </w:t>
      </w:r>
      <w:r w:rsidR="00850528" w:rsidRPr="00493FA0">
        <w:rPr>
          <w:rFonts w:ascii="Open Sans" w:eastAsiaTheme="majorEastAsia" w:hAnsi="Open Sans" w:cs="Open Sans"/>
          <w:color w:val="212529"/>
          <w:sz w:val="22"/>
          <w:szCs w:val="22"/>
        </w:rPr>
        <w:t>(plan, do study act)</w:t>
      </w:r>
      <w:r w:rsidR="00911D1A" w:rsidRPr="00493FA0">
        <w:rPr>
          <w:rFonts w:ascii="Open Sans" w:eastAsiaTheme="majorEastAsia" w:hAnsi="Open Sans" w:cs="Open Sans"/>
          <w:color w:val="212529"/>
          <w:sz w:val="22"/>
          <w:szCs w:val="22"/>
        </w:rPr>
        <w:t>.</w:t>
      </w:r>
    </w:p>
    <w:p w14:paraId="7231E74D" w14:textId="4E6B9C3B" w:rsidR="00DB101D" w:rsidRPr="00493FA0" w:rsidRDefault="006A2372" w:rsidP="00B451FB">
      <w:pPr>
        <w:pStyle w:val="NormalWeb"/>
        <w:spacing w:before="0" w:beforeAutospacing="0" w:after="160" w:afterAutospacing="0"/>
        <w:rPr>
          <w:rFonts w:ascii="Open Sans" w:hAnsi="Open Sans" w:cs="Open Sans"/>
          <w:sz w:val="22"/>
          <w:szCs w:val="22"/>
        </w:rPr>
      </w:pPr>
      <w:r w:rsidRPr="00493FA0">
        <w:rPr>
          <w:rFonts w:ascii="Open Sans" w:hAnsi="Open Sans" w:cs="Open Sans"/>
          <w:sz w:val="22"/>
          <w:szCs w:val="22"/>
        </w:rPr>
        <w:t>Quality Services and quality improvement processes</w:t>
      </w:r>
    </w:p>
    <w:p w14:paraId="6B2394B3" w14:textId="77777777" w:rsidR="00616C7F" w:rsidRPr="00493FA0"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493FA0">
        <w:rPr>
          <w:rFonts w:ascii="Open Sans" w:eastAsiaTheme="majorEastAsia" w:hAnsi="Open Sans" w:cs="Open Sans"/>
          <w:color w:val="212529"/>
          <w:sz w:val="22"/>
          <w:szCs w:val="22"/>
        </w:rPr>
        <w:t xml:space="preserve">It has been suggested that audit is </w:t>
      </w:r>
      <w:proofErr w:type="gramStart"/>
      <w:r w:rsidRPr="00493FA0">
        <w:rPr>
          <w:rFonts w:ascii="Open Sans" w:eastAsiaTheme="majorEastAsia" w:hAnsi="Open Sans" w:cs="Open Sans"/>
          <w:color w:val="212529"/>
          <w:sz w:val="22"/>
          <w:szCs w:val="22"/>
        </w:rPr>
        <w:t>similar to</w:t>
      </w:r>
      <w:proofErr w:type="gramEnd"/>
      <w:r w:rsidRPr="00493FA0">
        <w:rPr>
          <w:rFonts w:ascii="Open Sans" w:eastAsiaTheme="majorEastAsia" w:hAnsi="Open Sans" w:cs="Open Sans"/>
          <w:color w:val="212529"/>
          <w:sz w:val="22"/>
          <w:szCs w:val="22"/>
        </w:rPr>
        <w:t xml:space="preserve"> research. The main difference is that whilst research aims to influence clinical practice in its totality, audit aims to influence activity on a local level.</w:t>
      </w:r>
    </w:p>
    <w:p w14:paraId="4F0C877E" w14:textId="77777777" w:rsidR="00616C7F" w:rsidRPr="00493FA0"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493FA0">
        <w:rPr>
          <w:rFonts w:ascii="Open Sans" w:eastAsiaTheme="majorEastAsia" w:hAnsi="Open Sans" w:cs="Open Sans"/>
          <w:color w:val="212529"/>
          <w:sz w:val="22"/>
          <w:szCs w:val="22"/>
        </w:rPr>
        <w:t>Audit is useful when the need is not to understand practice in detail, but simply to look at outcome data.</w:t>
      </w:r>
    </w:p>
    <w:p w14:paraId="2EB6DF57" w14:textId="2620E424" w:rsidR="00616C7F" w:rsidRPr="007255DA" w:rsidRDefault="00BD645D" w:rsidP="00B23B24">
      <w:pPr>
        <w:pStyle w:val="Heading2"/>
        <w:rPr>
          <w:rFonts w:ascii="Open Sans" w:hAnsi="Open Sans" w:cs="Open Sans"/>
        </w:rPr>
      </w:pPr>
      <w:r w:rsidRPr="007255DA">
        <w:rPr>
          <w:rFonts w:ascii="Open Sans" w:hAnsi="Open Sans" w:cs="Open Sans"/>
        </w:rPr>
        <w:t xml:space="preserve">5.2 </w:t>
      </w:r>
      <w:r w:rsidR="00616C7F" w:rsidRPr="007255DA">
        <w:rPr>
          <w:rFonts w:ascii="Open Sans" w:hAnsi="Open Sans" w:cs="Open Sans"/>
        </w:rPr>
        <w:t>What is service evaluation?</w:t>
      </w:r>
    </w:p>
    <w:p w14:paraId="38A2DC08" w14:textId="77777777" w:rsidR="00616C7F" w:rsidRPr="00D643BF"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D643BF">
        <w:rPr>
          <w:rFonts w:ascii="Open Sans" w:eastAsiaTheme="majorEastAsia" w:hAnsi="Open Sans" w:cs="Open Sans"/>
          <w:color w:val="212529"/>
          <w:sz w:val="22"/>
          <w:szCs w:val="22"/>
        </w:rPr>
        <w:t>An evaluation is applied research for a purpose.</w:t>
      </w:r>
    </w:p>
    <w:p w14:paraId="5ADFE710" w14:textId="77777777" w:rsidR="00616C7F" w:rsidRPr="00D643BF"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D643BF">
        <w:rPr>
          <w:rFonts w:ascii="Open Sans" w:eastAsiaTheme="majorEastAsia" w:hAnsi="Open Sans" w:cs="Open Sans"/>
          <w:color w:val="212529"/>
          <w:sz w:val="22"/>
          <w:szCs w:val="22"/>
        </w:rPr>
        <w:t>It is a structured process concerned with making an assessment, judging an activity or a service against a set of criteria.</w:t>
      </w:r>
    </w:p>
    <w:p w14:paraId="5AB02794" w14:textId="77777777" w:rsidR="00616C7F" w:rsidRPr="00D643BF"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D643BF">
        <w:rPr>
          <w:rFonts w:ascii="Open Sans" w:eastAsiaTheme="majorEastAsia" w:hAnsi="Open Sans" w:cs="Open Sans"/>
          <w:color w:val="212529"/>
          <w:sz w:val="22"/>
          <w:szCs w:val="22"/>
        </w:rPr>
        <w:t xml:space="preserve">Evaluation is useful for looking in detail at service practice </w:t>
      </w:r>
      <w:proofErr w:type="gramStart"/>
      <w:r w:rsidRPr="00D643BF">
        <w:rPr>
          <w:rFonts w:ascii="Open Sans" w:eastAsiaTheme="majorEastAsia" w:hAnsi="Open Sans" w:cs="Open Sans"/>
          <w:color w:val="212529"/>
          <w:sz w:val="22"/>
          <w:szCs w:val="22"/>
        </w:rPr>
        <w:t>in order to</w:t>
      </w:r>
      <w:proofErr w:type="gramEnd"/>
      <w:r w:rsidRPr="00D643BF">
        <w:rPr>
          <w:rFonts w:ascii="Open Sans" w:eastAsiaTheme="majorEastAsia" w:hAnsi="Open Sans" w:cs="Open Sans"/>
          <w:color w:val="212529"/>
          <w:sz w:val="22"/>
          <w:szCs w:val="22"/>
        </w:rPr>
        <w:t xml:space="preserve"> see, for example:</w:t>
      </w:r>
    </w:p>
    <w:p w14:paraId="32EB3FA5" w14:textId="77777777" w:rsidR="00616C7F" w:rsidRPr="00D643BF" w:rsidRDefault="00616C7F" w:rsidP="00616C7F">
      <w:pPr>
        <w:pStyle w:val="NormalWeb"/>
        <w:numPr>
          <w:ilvl w:val="0"/>
          <w:numId w:val="65"/>
        </w:numPr>
        <w:spacing w:before="0" w:beforeAutospacing="0" w:after="160"/>
        <w:rPr>
          <w:rFonts w:ascii="Open Sans" w:eastAsiaTheme="majorEastAsia" w:hAnsi="Open Sans" w:cs="Open Sans"/>
          <w:color w:val="212529"/>
          <w:sz w:val="22"/>
          <w:szCs w:val="22"/>
        </w:rPr>
      </w:pPr>
      <w:r w:rsidRPr="00D643BF">
        <w:rPr>
          <w:rFonts w:ascii="Open Sans" w:eastAsiaTheme="majorEastAsia" w:hAnsi="Open Sans" w:cs="Open Sans"/>
          <w:color w:val="212529"/>
          <w:sz w:val="22"/>
          <w:szCs w:val="22"/>
        </w:rPr>
        <w:t>whether the service is meeting the needs of service-users</w:t>
      </w:r>
    </w:p>
    <w:p w14:paraId="05F55F7B" w14:textId="77777777" w:rsidR="00616C7F" w:rsidRPr="00D643BF" w:rsidRDefault="00616C7F" w:rsidP="00616C7F">
      <w:pPr>
        <w:pStyle w:val="NormalWeb"/>
        <w:numPr>
          <w:ilvl w:val="0"/>
          <w:numId w:val="65"/>
        </w:numPr>
        <w:spacing w:before="0" w:beforeAutospacing="0" w:after="160"/>
        <w:rPr>
          <w:rFonts w:ascii="Open Sans" w:eastAsiaTheme="majorEastAsia" w:hAnsi="Open Sans" w:cs="Open Sans"/>
          <w:color w:val="212529"/>
          <w:sz w:val="22"/>
          <w:szCs w:val="22"/>
        </w:rPr>
      </w:pPr>
      <w:r w:rsidRPr="00D643BF">
        <w:rPr>
          <w:rFonts w:ascii="Open Sans" w:eastAsiaTheme="majorEastAsia" w:hAnsi="Open Sans" w:cs="Open Sans"/>
          <w:color w:val="212529"/>
          <w:sz w:val="22"/>
          <w:szCs w:val="22"/>
        </w:rPr>
        <w:t>whether the service can be improved</w:t>
      </w:r>
    </w:p>
    <w:p w14:paraId="315CB08D" w14:textId="77777777" w:rsidR="00616C7F" w:rsidRPr="00D643BF" w:rsidRDefault="00616C7F" w:rsidP="00616C7F">
      <w:pPr>
        <w:pStyle w:val="NormalWeb"/>
        <w:numPr>
          <w:ilvl w:val="0"/>
          <w:numId w:val="65"/>
        </w:numPr>
        <w:spacing w:before="0" w:beforeAutospacing="0" w:after="160"/>
        <w:rPr>
          <w:rFonts w:ascii="Open Sans" w:eastAsiaTheme="majorEastAsia" w:hAnsi="Open Sans" w:cs="Open Sans"/>
          <w:color w:val="212529"/>
          <w:sz w:val="22"/>
          <w:szCs w:val="22"/>
        </w:rPr>
      </w:pPr>
      <w:r w:rsidRPr="00D643BF">
        <w:rPr>
          <w:rFonts w:ascii="Open Sans" w:eastAsiaTheme="majorEastAsia" w:hAnsi="Open Sans" w:cs="Open Sans"/>
          <w:color w:val="212529"/>
          <w:sz w:val="22"/>
          <w:szCs w:val="22"/>
        </w:rPr>
        <w:t>what happens to individuals after an intervention is finished</w:t>
      </w:r>
    </w:p>
    <w:p w14:paraId="4BEDD3E9" w14:textId="77777777" w:rsidR="00616C7F" w:rsidRPr="00D643BF" w:rsidRDefault="00616C7F" w:rsidP="00616C7F">
      <w:pPr>
        <w:pStyle w:val="NormalWeb"/>
        <w:numPr>
          <w:ilvl w:val="0"/>
          <w:numId w:val="65"/>
        </w:numPr>
        <w:spacing w:before="0" w:beforeAutospacing="0" w:after="160"/>
        <w:rPr>
          <w:rFonts w:ascii="Open Sans" w:eastAsiaTheme="majorEastAsia" w:hAnsi="Open Sans" w:cs="Open Sans"/>
          <w:color w:val="212529"/>
          <w:sz w:val="22"/>
          <w:szCs w:val="22"/>
        </w:rPr>
      </w:pPr>
      <w:r w:rsidRPr="00D643BF">
        <w:rPr>
          <w:rFonts w:ascii="Open Sans" w:eastAsiaTheme="majorEastAsia" w:hAnsi="Open Sans" w:cs="Open Sans"/>
          <w:color w:val="212529"/>
          <w:sz w:val="22"/>
          <w:szCs w:val="22"/>
        </w:rPr>
        <w:t>whether resources are being used to the best advantage by providing care in a particular way</w:t>
      </w:r>
    </w:p>
    <w:p w14:paraId="7DE75E71" w14:textId="77777777" w:rsidR="00616C7F" w:rsidRPr="00D643BF" w:rsidRDefault="00616C7F" w:rsidP="00616C7F">
      <w:pPr>
        <w:pStyle w:val="NormalWeb"/>
        <w:numPr>
          <w:ilvl w:val="0"/>
          <w:numId w:val="65"/>
        </w:numPr>
        <w:spacing w:before="0" w:beforeAutospacing="0" w:after="160"/>
        <w:rPr>
          <w:rFonts w:ascii="Open Sans" w:eastAsiaTheme="majorEastAsia" w:hAnsi="Open Sans" w:cs="Open Sans"/>
          <w:color w:val="212529"/>
          <w:sz w:val="22"/>
          <w:szCs w:val="22"/>
        </w:rPr>
      </w:pPr>
      <w:r w:rsidRPr="00D643BF">
        <w:rPr>
          <w:rFonts w:ascii="Open Sans" w:eastAsiaTheme="majorEastAsia" w:hAnsi="Open Sans" w:cs="Open Sans"/>
          <w:color w:val="212529"/>
          <w:sz w:val="22"/>
          <w:szCs w:val="22"/>
        </w:rPr>
        <w:t>whether the service should continue.</w:t>
      </w:r>
    </w:p>
    <w:p w14:paraId="301F1C39" w14:textId="1A7FAFF2" w:rsidR="00616C7F" w:rsidRPr="00D643BF" w:rsidRDefault="00375219" w:rsidP="00375219">
      <w:pPr>
        <w:pStyle w:val="Heading2"/>
        <w:rPr>
          <w:rFonts w:ascii="Open Sans" w:hAnsi="Open Sans" w:cs="Open Sans"/>
        </w:rPr>
      </w:pPr>
      <w:r w:rsidRPr="00D643BF">
        <w:rPr>
          <w:rFonts w:ascii="Open Sans" w:hAnsi="Open Sans" w:cs="Open Sans"/>
        </w:rPr>
        <w:lastRenderedPageBreak/>
        <w:t xml:space="preserve">5.3 </w:t>
      </w:r>
      <w:r w:rsidR="00616C7F" w:rsidRPr="00D643BF">
        <w:rPr>
          <w:rFonts w:ascii="Open Sans" w:hAnsi="Open Sans" w:cs="Open Sans"/>
        </w:rPr>
        <w:t>What is service research?</w:t>
      </w:r>
    </w:p>
    <w:p w14:paraId="348A8442" w14:textId="5F2655AA" w:rsidR="00616C7F" w:rsidRPr="00D643BF" w:rsidRDefault="00616C7F" w:rsidP="00616C7F">
      <w:pPr>
        <w:pStyle w:val="NormalWeb"/>
        <w:shd w:val="clear" w:color="auto" w:fill="FFFFFF" w:themeFill="background1"/>
        <w:spacing w:before="0" w:beforeAutospacing="0"/>
        <w:rPr>
          <w:rFonts w:ascii="Open Sans" w:hAnsi="Open Sans" w:cs="Open Sans"/>
          <w:color w:val="212529"/>
          <w:sz w:val="22"/>
          <w:szCs w:val="22"/>
        </w:rPr>
      </w:pPr>
      <w:r w:rsidRPr="00D643BF">
        <w:rPr>
          <w:rFonts w:ascii="Open Sans" w:hAnsi="Open Sans" w:cs="Open Sans"/>
          <w:color w:val="212529"/>
          <w:sz w:val="22"/>
          <w:szCs w:val="22"/>
        </w:rPr>
        <w:t xml:space="preserve">Research is designed to provide generalisable knowledge. The results of research are not just about specific programmes or </w:t>
      </w:r>
      <w:r w:rsidR="006470C6" w:rsidRPr="00D643BF">
        <w:rPr>
          <w:rFonts w:ascii="Open Sans" w:hAnsi="Open Sans" w:cs="Open Sans"/>
          <w:color w:val="212529"/>
          <w:sz w:val="22"/>
          <w:szCs w:val="22"/>
        </w:rPr>
        <w:t>areas;</w:t>
      </w:r>
      <w:r w:rsidRPr="00D643BF">
        <w:rPr>
          <w:rFonts w:ascii="Open Sans" w:hAnsi="Open Sans" w:cs="Open Sans"/>
          <w:color w:val="212529"/>
          <w:sz w:val="22"/>
          <w:szCs w:val="22"/>
        </w:rPr>
        <w:t xml:space="preserve"> they have the likelihood of being applicable to similar services elsewhere. Many of the methods of research are those used in evaluation, but the focus is different, the scale of resources required is likely to be different, along with the level of skills and knowledge.</w:t>
      </w:r>
    </w:p>
    <w:p w14:paraId="498E67FE" w14:textId="0DF7E262" w:rsidR="00A9307A" w:rsidRPr="00D643BF" w:rsidRDefault="005A5A07" w:rsidP="00616C7F">
      <w:pPr>
        <w:pStyle w:val="NormalWeb"/>
        <w:shd w:val="clear" w:color="auto" w:fill="FFFFFF" w:themeFill="background1"/>
        <w:spacing w:before="0" w:beforeAutospacing="0"/>
        <w:rPr>
          <w:rFonts w:ascii="Open Sans" w:hAnsi="Open Sans" w:cs="Open Sans"/>
          <w:color w:val="212529"/>
          <w:sz w:val="22"/>
          <w:szCs w:val="22"/>
        </w:rPr>
      </w:pPr>
      <w:r w:rsidRPr="00D643BF">
        <w:rPr>
          <w:rFonts w:ascii="Open Sans" w:hAnsi="Open Sans" w:cs="Open Sans"/>
          <w:color w:val="212529"/>
          <w:sz w:val="22"/>
          <w:szCs w:val="22"/>
        </w:rPr>
        <w:t xml:space="preserve">The </w:t>
      </w:r>
      <w:r w:rsidR="00E12492" w:rsidRPr="00D643BF">
        <w:rPr>
          <w:rFonts w:ascii="Open Sans" w:hAnsi="Open Sans" w:cs="Open Sans"/>
          <w:color w:val="212529"/>
          <w:sz w:val="22"/>
          <w:szCs w:val="22"/>
        </w:rPr>
        <w:t>National Institute for Health and Care Research (NIHR)</w:t>
      </w:r>
      <w:r w:rsidRPr="00D643BF">
        <w:rPr>
          <w:rFonts w:ascii="Open Sans" w:hAnsi="Open Sans" w:cs="Open Sans"/>
          <w:color w:val="212529"/>
          <w:sz w:val="22"/>
          <w:szCs w:val="22"/>
        </w:rPr>
        <w:t>’s</w:t>
      </w:r>
      <w:r w:rsidR="00E12492" w:rsidRPr="00D643BF">
        <w:rPr>
          <w:rFonts w:ascii="Open Sans" w:hAnsi="Open Sans" w:cs="Open Sans"/>
          <w:color w:val="212529"/>
          <w:sz w:val="22"/>
          <w:szCs w:val="22"/>
        </w:rPr>
        <w:t xml:space="preserve"> </w:t>
      </w:r>
      <w:hyperlink r:id="rId22" w:history="1">
        <w:r w:rsidR="00E12492" w:rsidRPr="00D643BF">
          <w:rPr>
            <w:rStyle w:val="Hyperlink"/>
            <w:rFonts w:ascii="Open Sans" w:hAnsi="Open Sans" w:cs="Open Sans"/>
            <w:sz w:val="22"/>
            <w:szCs w:val="22"/>
          </w:rPr>
          <w:t>Good Clinical Practice</w:t>
        </w:r>
        <w:r w:rsidR="003F43CA" w:rsidRPr="00D643BF">
          <w:rPr>
            <w:rStyle w:val="Hyperlink"/>
            <w:rFonts w:ascii="Open Sans" w:hAnsi="Open Sans" w:cs="Open Sans"/>
            <w:sz w:val="22"/>
            <w:szCs w:val="22"/>
          </w:rPr>
          <w:t xml:space="preserve"> (GCP)</w:t>
        </w:r>
      </w:hyperlink>
      <w:r w:rsidR="00DE06DC" w:rsidRPr="00D643BF">
        <w:rPr>
          <w:rFonts w:ascii="Open Sans" w:hAnsi="Open Sans" w:cs="Open Sans"/>
          <w:color w:val="212529"/>
          <w:sz w:val="22"/>
          <w:szCs w:val="22"/>
        </w:rPr>
        <w:t xml:space="preserve"> training</w:t>
      </w:r>
      <w:r w:rsidR="00E12492" w:rsidRPr="00D643BF">
        <w:rPr>
          <w:rFonts w:ascii="Open Sans" w:hAnsi="Open Sans" w:cs="Open Sans"/>
          <w:color w:val="212529"/>
          <w:sz w:val="22"/>
          <w:szCs w:val="22"/>
        </w:rPr>
        <w:t xml:space="preserve"> </w:t>
      </w:r>
      <w:r w:rsidRPr="00D643BF">
        <w:rPr>
          <w:rFonts w:ascii="Open Sans" w:hAnsi="Open Sans" w:cs="Open Sans"/>
          <w:color w:val="212529"/>
          <w:sz w:val="22"/>
          <w:szCs w:val="22"/>
        </w:rPr>
        <w:t>is the agreed international standard for conducting clinical research</w:t>
      </w:r>
      <w:r w:rsidR="00DE06DC" w:rsidRPr="00D643BF">
        <w:rPr>
          <w:rFonts w:ascii="Open Sans" w:hAnsi="Open Sans" w:cs="Open Sans"/>
          <w:color w:val="212529"/>
          <w:sz w:val="22"/>
          <w:szCs w:val="22"/>
        </w:rPr>
        <w:t>.</w:t>
      </w:r>
      <w:r w:rsidR="00E12492" w:rsidRPr="00D643BF">
        <w:rPr>
          <w:sz w:val="22"/>
          <w:szCs w:val="22"/>
        </w:rPr>
        <w:t xml:space="preserve"> </w:t>
      </w:r>
    </w:p>
    <w:p w14:paraId="4100B1BE" w14:textId="2A7B5947" w:rsidR="00616C7F" w:rsidRPr="009F18F3" w:rsidRDefault="00497846" w:rsidP="00497846">
      <w:pPr>
        <w:pStyle w:val="Heading2"/>
        <w:rPr>
          <w:rFonts w:ascii="Open Sans" w:hAnsi="Open Sans" w:cs="Open Sans"/>
        </w:rPr>
      </w:pPr>
      <w:r w:rsidRPr="009F18F3">
        <w:rPr>
          <w:rFonts w:ascii="Open Sans" w:hAnsi="Open Sans" w:cs="Open Sans"/>
        </w:rPr>
        <w:t xml:space="preserve">5.4 When to choose </w:t>
      </w:r>
      <w:r w:rsidR="00616C7F" w:rsidRPr="009F18F3">
        <w:rPr>
          <w:rFonts w:ascii="Open Sans" w:hAnsi="Open Sans" w:cs="Open Sans"/>
        </w:rPr>
        <w:t>audit, evaluation or research?</w:t>
      </w:r>
    </w:p>
    <w:p w14:paraId="52AF90BA" w14:textId="0CF01665" w:rsidR="00616C7F" w:rsidRPr="009F18F3"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9F18F3">
        <w:rPr>
          <w:rFonts w:ascii="Open Sans" w:eastAsiaTheme="majorEastAsia" w:hAnsi="Open Sans" w:cs="Open Sans"/>
          <w:color w:val="212529"/>
          <w:sz w:val="22"/>
          <w:szCs w:val="22"/>
        </w:rPr>
        <w:t xml:space="preserve">Services should be clear about the questions they are seeking to answer to </w:t>
      </w:r>
      <w:r w:rsidR="00497846" w:rsidRPr="009F18F3">
        <w:rPr>
          <w:rFonts w:ascii="Open Sans" w:eastAsiaTheme="majorEastAsia" w:hAnsi="Open Sans" w:cs="Open Sans"/>
          <w:color w:val="212529"/>
          <w:sz w:val="22"/>
          <w:szCs w:val="22"/>
        </w:rPr>
        <w:t>determine</w:t>
      </w:r>
      <w:r w:rsidRPr="009F18F3">
        <w:rPr>
          <w:rFonts w:ascii="Open Sans" w:eastAsiaTheme="majorEastAsia" w:hAnsi="Open Sans" w:cs="Open Sans"/>
          <w:color w:val="212529"/>
          <w:sz w:val="22"/>
          <w:szCs w:val="22"/>
        </w:rPr>
        <w:t xml:space="preserve"> whether audit, evaluation or research is required.</w:t>
      </w:r>
    </w:p>
    <w:p w14:paraId="34500D15" w14:textId="0F2192E6" w:rsidR="00616C7F"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9F18F3">
        <w:rPr>
          <w:rFonts w:ascii="Open Sans" w:eastAsiaTheme="majorEastAsia" w:hAnsi="Open Sans" w:cs="Open Sans"/>
          <w:color w:val="212529"/>
          <w:sz w:val="22"/>
          <w:szCs w:val="22"/>
        </w:rPr>
        <w:t>Consideration should be given as to whether a mix of approaches is appropriate</w:t>
      </w:r>
      <w:r w:rsidR="006D7B0C" w:rsidRPr="009F18F3">
        <w:rPr>
          <w:rFonts w:ascii="Open Sans" w:eastAsiaTheme="majorEastAsia" w:hAnsi="Open Sans" w:cs="Open Sans"/>
          <w:color w:val="212529"/>
          <w:sz w:val="22"/>
          <w:szCs w:val="22"/>
        </w:rPr>
        <w:t xml:space="preserve">; </w:t>
      </w:r>
      <w:r w:rsidRPr="009F18F3">
        <w:rPr>
          <w:rFonts w:ascii="Open Sans" w:eastAsiaTheme="majorEastAsia" w:hAnsi="Open Sans" w:cs="Open Sans"/>
          <w:color w:val="212529"/>
          <w:sz w:val="22"/>
          <w:szCs w:val="22"/>
        </w:rPr>
        <w:t xml:space="preserve">for example, a local audit added to existing research findings will avoid the onus of a </w:t>
      </w:r>
      <w:r w:rsidR="00CB63F3" w:rsidRPr="009F18F3">
        <w:rPr>
          <w:rFonts w:ascii="Open Sans" w:eastAsiaTheme="majorEastAsia" w:hAnsi="Open Sans" w:cs="Open Sans"/>
          <w:color w:val="212529"/>
          <w:sz w:val="22"/>
          <w:szCs w:val="22"/>
        </w:rPr>
        <w:t>full-scale</w:t>
      </w:r>
      <w:r w:rsidRPr="009F18F3">
        <w:rPr>
          <w:rFonts w:ascii="Open Sans" w:eastAsiaTheme="majorEastAsia" w:hAnsi="Open Sans" w:cs="Open Sans"/>
          <w:color w:val="212529"/>
          <w:sz w:val="22"/>
          <w:szCs w:val="22"/>
        </w:rPr>
        <w:t xml:space="preserve"> </w:t>
      </w:r>
      <w:r w:rsidR="006D7B0C" w:rsidRPr="009F18F3">
        <w:rPr>
          <w:rFonts w:ascii="Open Sans" w:eastAsiaTheme="majorEastAsia" w:hAnsi="Open Sans" w:cs="Open Sans"/>
          <w:color w:val="212529"/>
          <w:sz w:val="22"/>
          <w:szCs w:val="22"/>
        </w:rPr>
        <w:t>evaluation but</w:t>
      </w:r>
      <w:r w:rsidRPr="009F18F3">
        <w:rPr>
          <w:rFonts w:ascii="Open Sans" w:eastAsiaTheme="majorEastAsia" w:hAnsi="Open Sans" w:cs="Open Sans"/>
          <w:color w:val="212529"/>
          <w:sz w:val="22"/>
          <w:szCs w:val="22"/>
        </w:rPr>
        <w:t xml:space="preserve"> still provide some local data and greater credibility.</w:t>
      </w:r>
    </w:p>
    <w:p w14:paraId="51791217" w14:textId="77777777" w:rsidR="009F18F3" w:rsidRPr="009F18F3" w:rsidRDefault="009F18F3" w:rsidP="00616C7F">
      <w:pPr>
        <w:pStyle w:val="NormalWeb"/>
        <w:spacing w:before="0" w:beforeAutospacing="0" w:after="160" w:afterAutospacing="0"/>
        <w:rPr>
          <w:rFonts w:ascii="Open Sans" w:eastAsiaTheme="majorEastAsia" w:hAnsi="Open Sans" w:cs="Open Sans"/>
          <w:color w:val="212529"/>
          <w:sz w:val="22"/>
          <w:szCs w:val="22"/>
        </w:rPr>
      </w:pPr>
    </w:p>
    <w:p w14:paraId="7E12AC7A" w14:textId="39028509" w:rsidR="00616C7F" w:rsidRPr="00271CB9" w:rsidRDefault="00616C7F" w:rsidP="009F18F3">
      <w:pPr>
        <w:pStyle w:val="Heading2"/>
        <w:numPr>
          <w:ilvl w:val="0"/>
          <w:numId w:val="94"/>
        </w:numPr>
        <w:ind w:left="284"/>
        <w:rPr>
          <w:rFonts w:ascii="Open Sans" w:hAnsi="Open Sans" w:cs="Open Sans"/>
        </w:rPr>
      </w:pPr>
      <w:r w:rsidRPr="00DC7C1E">
        <w:rPr>
          <w:rStyle w:val="Heading1Char"/>
        </w:rPr>
        <w:t>Service</w:t>
      </w:r>
      <w:r w:rsidRPr="00271CB9">
        <w:rPr>
          <w:rFonts w:ascii="Open Sans" w:hAnsi="Open Sans" w:cs="Open Sans"/>
        </w:rPr>
        <w:t xml:space="preserve"> improvement</w:t>
      </w:r>
    </w:p>
    <w:p w14:paraId="2D6FB9F6" w14:textId="77777777" w:rsidR="00616C7F" w:rsidRPr="009F18F3"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9F18F3">
        <w:rPr>
          <w:rFonts w:ascii="Open Sans" w:eastAsiaTheme="majorEastAsia" w:hAnsi="Open Sans" w:cs="Open Sans"/>
          <w:color w:val="212529"/>
          <w:sz w:val="22"/>
          <w:szCs w:val="22"/>
        </w:rPr>
        <w:t>Continuous service audit allows for incremental changes to be implemented as part of ongoing service improvement. Service evaluation is designed to have a greater degree of impact and may involve radical changes to service provision.</w:t>
      </w:r>
    </w:p>
    <w:p w14:paraId="323DCCBD" w14:textId="77777777" w:rsidR="00616C7F" w:rsidRPr="009F18F3" w:rsidRDefault="00616C7F" w:rsidP="00616C7F">
      <w:pPr>
        <w:pStyle w:val="NormalWeb"/>
        <w:spacing w:before="0" w:beforeAutospacing="0" w:after="160" w:afterAutospacing="0"/>
        <w:rPr>
          <w:rFonts w:ascii="Open Sans" w:eastAsiaTheme="majorEastAsia" w:hAnsi="Open Sans" w:cs="Open Sans"/>
          <w:color w:val="212529"/>
          <w:sz w:val="22"/>
          <w:szCs w:val="22"/>
        </w:rPr>
      </w:pPr>
      <w:r w:rsidRPr="009F18F3">
        <w:rPr>
          <w:rFonts w:ascii="Open Sans" w:eastAsiaTheme="majorEastAsia" w:hAnsi="Open Sans" w:cs="Open Sans"/>
          <w:color w:val="212529"/>
          <w:sz w:val="22"/>
          <w:szCs w:val="22"/>
        </w:rPr>
        <w:t>Some changes to service provision may be implemented within current resources, whilst other larger-scale changes may be classed as service development and require additional resources to be implemented.</w:t>
      </w:r>
    </w:p>
    <w:p w14:paraId="58DB6968" w14:textId="248C0605" w:rsidR="00616C7F" w:rsidRPr="009F18F3" w:rsidRDefault="000F4ECB" w:rsidP="00616C7F">
      <w:pPr>
        <w:pStyle w:val="NormalWeb"/>
        <w:spacing w:before="0" w:beforeAutospacing="0" w:after="160" w:afterAutospacing="0"/>
        <w:rPr>
          <w:rFonts w:ascii="Open Sans" w:eastAsiaTheme="majorEastAsia" w:hAnsi="Open Sans" w:cs="Open Sans"/>
          <w:color w:val="212529"/>
          <w:sz w:val="22"/>
          <w:szCs w:val="22"/>
        </w:rPr>
      </w:pPr>
      <w:r w:rsidRPr="009F18F3">
        <w:rPr>
          <w:rFonts w:ascii="Open Sans" w:eastAsiaTheme="majorEastAsia" w:hAnsi="Open Sans" w:cs="Open Sans"/>
          <w:color w:val="212529"/>
          <w:sz w:val="22"/>
          <w:szCs w:val="22"/>
        </w:rPr>
        <w:t>Please refer to table 1 for e</w:t>
      </w:r>
      <w:r w:rsidR="00616C7F" w:rsidRPr="009F18F3">
        <w:rPr>
          <w:rFonts w:ascii="Open Sans" w:eastAsiaTheme="majorEastAsia" w:hAnsi="Open Sans" w:cs="Open Sans"/>
          <w:color w:val="212529"/>
          <w:sz w:val="22"/>
          <w:szCs w:val="22"/>
        </w:rPr>
        <w:t>xamples of information that services may wish to audit to evidence quality and quality improvements over time</w:t>
      </w:r>
      <w:r w:rsidR="00114B35" w:rsidRPr="009F18F3">
        <w:rPr>
          <w:rFonts w:ascii="Open Sans" w:eastAsiaTheme="majorEastAsia" w:hAnsi="Open Sans" w:cs="Open Sans"/>
          <w:color w:val="212529"/>
          <w:sz w:val="22"/>
          <w:szCs w:val="22"/>
        </w:rPr>
        <w:t>.</w:t>
      </w:r>
    </w:p>
    <w:p w14:paraId="4A486171" w14:textId="75EBF94B" w:rsidR="00990546" w:rsidRDefault="00616C7F" w:rsidP="007E3810">
      <w:pPr>
        <w:pStyle w:val="NormalWeb"/>
        <w:spacing w:before="0" w:beforeAutospacing="0" w:after="160" w:afterAutospacing="0"/>
        <w:rPr>
          <w:rFonts w:ascii="Open Sans" w:eastAsiaTheme="majorEastAsia" w:hAnsi="Open Sans" w:cs="Open Sans"/>
          <w:color w:val="212529"/>
          <w:sz w:val="22"/>
          <w:szCs w:val="22"/>
        </w:rPr>
      </w:pPr>
      <w:r w:rsidRPr="009F18F3">
        <w:rPr>
          <w:rFonts w:ascii="Open Sans" w:eastAsiaTheme="majorEastAsia" w:hAnsi="Open Sans" w:cs="Open Sans"/>
          <w:color w:val="212529"/>
          <w:sz w:val="22"/>
          <w:szCs w:val="22"/>
        </w:rPr>
        <w:t xml:space="preserve">Speech and language therapy practitioners should be aware of the criteria </w:t>
      </w:r>
      <w:r w:rsidR="007E3810" w:rsidRPr="009F18F3">
        <w:rPr>
          <w:rFonts w:ascii="Open Sans" w:eastAsiaTheme="majorEastAsia" w:hAnsi="Open Sans" w:cs="Open Sans"/>
          <w:color w:val="212529"/>
          <w:sz w:val="22"/>
          <w:szCs w:val="22"/>
        </w:rPr>
        <w:t>that will be used to examine the</w:t>
      </w:r>
      <w:r w:rsidRPr="009F18F3">
        <w:rPr>
          <w:rFonts w:ascii="Open Sans" w:eastAsiaTheme="majorEastAsia" w:hAnsi="Open Sans" w:cs="Open Sans"/>
          <w:color w:val="212529"/>
          <w:sz w:val="22"/>
          <w:szCs w:val="22"/>
        </w:rPr>
        <w:t xml:space="preserve"> therapy they provide will be examined. They will need to know about the policies</w:t>
      </w:r>
      <w:r w:rsidR="007E3810" w:rsidRPr="009F18F3">
        <w:rPr>
          <w:rFonts w:ascii="Open Sans" w:eastAsiaTheme="majorEastAsia" w:hAnsi="Open Sans" w:cs="Open Sans"/>
          <w:color w:val="212529"/>
          <w:sz w:val="22"/>
          <w:szCs w:val="22"/>
        </w:rPr>
        <w:t xml:space="preserve">, </w:t>
      </w:r>
      <w:r w:rsidRPr="009F18F3">
        <w:rPr>
          <w:rFonts w:ascii="Open Sans" w:eastAsiaTheme="majorEastAsia" w:hAnsi="Open Sans" w:cs="Open Sans"/>
          <w:color w:val="212529"/>
          <w:sz w:val="22"/>
          <w:szCs w:val="22"/>
        </w:rPr>
        <w:t>procedures, standards and performance measures set at national and local levels, and in use within their working context.</w:t>
      </w:r>
    </w:p>
    <w:p w14:paraId="297A5907" w14:textId="77777777" w:rsidR="007255DA" w:rsidRPr="009F18F3" w:rsidRDefault="007255DA" w:rsidP="007E3810">
      <w:pPr>
        <w:pStyle w:val="NormalWeb"/>
        <w:spacing w:before="0" w:beforeAutospacing="0" w:after="160" w:afterAutospacing="0"/>
        <w:rPr>
          <w:rFonts w:ascii="Open Sans" w:hAnsi="Open Sans" w:cs="Open Sans"/>
          <w:color w:val="0F4761"/>
          <w:sz w:val="22"/>
          <w:szCs w:val="22"/>
        </w:rPr>
      </w:pPr>
    </w:p>
    <w:p w14:paraId="35E355C6" w14:textId="0B870AD7" w:rsidR="007E3FD6" w:rsidRPr="00DF6822" w:rsidRDefault="00C515F2" w:rsidP="007E3810">
      <w:pPr>
        <w:pStyle w:val="Heading1"/>
        <w:numPr>
          <w:ilvl w:val="0"/>
          <w:numId w:val="94"/>
        </w:numPr>
        <w:rPr>
          <w:rFonts w:ascii="Open Sans" w:eastAsia="Times New Roman" w:hAnsi="Open Sans" w:cs="Open Sans"/>
          <w:lang w:eastAsia="en-GB"/>
        </w:rPr>
      </w:pPr>
      <w:r w:rsidRPr="00DF6822">
        <w:rPr>
          <w:rFonts w:ascii="Open Sans" w:eastAsia="Times New Roman" w:hAnsi="Open Sans" w:cs="Open Sans"/>
          <w:lang w:eastAsia="en-GB"/>
        </w:rPr>
        <w:lastRenderedPageBreak/>
        <w:t xml:space="preserve">Tips for </w:t>
      </w:r>
      <w:r w:rsidR="007E3810" w:rsidRPr="00DF6822">
        <w:rPr>
          <w:rFonts w:ascii="Open Sans" w:eastAsia="Times New Roman" w:hAnsi="Open Sans" w:cs="Open Sans"/>
          <w:lang w:eastAsia="en-GB"/>
        </w:rPr>
        <w:t>s</w:t>
      </w:r>
      <w:r w:rsidR="007E3FD6" w:rsidRPr="00DF6822">
        <w:rPr>
          <w:rFonts w:ascii="Open Sans" w:eastAsia="Times New Roman" w:hAnsi="Open Sans" w:cs="Open Sans"/>
          <w:lang w:eastAsia="en-GB"/>
        </w:rPr>
        <w:t>ervice/</w:t>
      </w:r>
      <w:r w:rsidR="007E3810" w:rsidRPr="00DF6822">
        <w:rPr>
          <w:rFonts w:ascii="Open Sans" w:eastAsia="Times New Roman" w:hAnsi="Open Sans" w:cs="Open Sans"/>
          <w:lang w:eastAsia="en-GB"/>
        </w:rPr>
        <w:t>c</w:t>
      </w:r>
      <w:r w:rsidR="00990546" w:rsidRPr="00DF6822">
        <w:rPr>
          <w:rFonts w:ascii="Open Sans" w:eastAsia="Times New Roman" w:hAnsi="Open Sans" w:cs="Open Sans"/>
          <w:lang w:eastAsia="en-GB"/>
        </w:rPr>
        <w:t>linical leaders</w:t>
      </w:r>
      <w:r w:rsidR="007E3FD6" w:rsidRPr="00DF6822">
        <w:rPr>
          <w:rFonts w:ascii="Open Sans" w:eastAsia="Times New Roman" w:hAnsi="Open Sans" w:cs="Open Sans"/>
          <w:lang w:eastAsia="en-GB"/>
        </w:rPr>
        <w:t xml:space="preserve"> </w:t>
      </w:r>
      <w:r w:rsidRPr="00DF6822">
        <w:rPr>
          <w:rFonts w:ascii="Open Sans" w:eastAsia="Times New Roman" w:hAnsi="Open Sans" w:cs="Open Sans"/>
          <w:lang w:eastAsia="en-GB"/>
        </w:rPr>
        <w:t xml:space="preserve">to consider </w:t>
      </w:r>
      <w:r w:rsidR="00462723" w:rsidRPr="00DF6822">
        <w:rPr>
          <w:rFonts w:ascii="Open Sans" w:eastAsia="Times New Roman" w:hAnsi="Open Sans" w:cs="Open Sans"/>
          <w:lang w:eastAsia="en-GB"/>
        </w:rPr>
        <w:t xml:space="preserve">when </w:t>
      </w:r>
      <w:r w:rsidR="00990546" w:rsidRPr="00DF6822">
        <w:rPr>
          <w:rFonts w:ascii="Open Sans" w:eastAsia="Times New Roman" w:hAnsi="Open Sans" w:cs="Open Sans"/>
          <w:lang w:eastAsia="en-GB"/>
        </w:rPr>
        <w:t>facilitating service</w:t>
      </w:r>
      <w:r w:rsidR="00462723" w:rsidRPr="00DF6822">
        <w:rPr>
          <w:rFonts w:ascii="Open Sans" w:eastAsia="Times New Roman" w:hAnsi="Open Sans" w:cs="Open Sans"/>
          <w:lang w:eastAsia="en-GB"/>
        </w:rPr>
        <w:t xml:space="preserve"> improvement </w:t>
      </w:r>
    </w:p>
    <w:p w14:paraId="782F377E" w14:textId="358CEA05" w:rsidR="00CB6E07" w:rsidRPr="00DF6822" w:rsidRDefault="00CF61B0" w:rsidP="007C479F">
      <w:pPr>
        <w:pStyle w:val="ListParagraph"/>
        <w:numPr>
          <w:ilvl w:val="0"/>
          <w:numId w:val="91"/>
        </w:numPr>
        <w:spacing w:after="120" w:line="240" w:lineRule="auto"/>
        <w:ind w:left="714" w:hanging="357"/>
        <w:contextualSpacing w:val="0"/>
        <w:textAlignment w:val="baseline"/>
        <w:rPr>
          <w:rFonts w:ascii="Open Sans" w:eastAsia="Times New Roman" w:hAnsi="Open Sans" w:cs="Open Sans"/>
          <w:kern w:val="0"/>
          <w:sz w:val="22"/>
          <w:szCs w:val="22"/>
          <w:lang w:eastAsia="en-GB"/>
          <w14:ligatures w14:val="none"/>
        </w:rPr>
      </w:pPr>
      <w:r w:rsidRPr="00DF6822">
        <w:rPr>
          <w:rFonts w:ascii="Open Sans" w:eastAsia="Times New Roman" w:hAnsi="Open Sans" w:cs="Open Sans"/>
          <w:color w:val="0F4761"/>
          <w:kern w:val="0"/>
          <w:sz w:val="22"/>
          <w:szCs w:val="22"/>
          <w:lang w:eastAsia="en-GB"/>
          <w14:ligatures w14:val="none"/>
        </w:rPr>
        <w:t xml:space="preserve">Identify </w:t>
      </w:r>
      <w:r w:rsidR="00990546" w:rsidRPr="00DF6822">
        <w:rPr>
          <w:rFonts w:ascii="Open Sans" w:eastAsia="Times New Roman" w:hAnsi="Open Sans" w:cs="Open Sans"/>
          <w:kern w:val="0"/>
          <w:sz w:val="22"/>
          <w:szCs w:val="22"/>
          <w:lang w:eastAsia="en-GB"/>
          <w14:ligatures w14:val="none"/>
        </w:rPr>
        <w:t>regular</w:t>
      </w:r>
      <w:r w:rsidR="00CB6E07" w:rsidRPr="00DF6822">
        <w:rPr>
          <w:rFonts w:ascii="Open Sans" w:eastAsia="Times New Roman" w:hAnsi="Open Sans" w:cs="Open Sans"/>
          <w:kern w:val="0"/>
          <w:sz w:val="22"/>
          <w:szCs w:val="22"/>
          <w:lang w:eastAsia="en-GB"/>
          <w14:ligatures w14:val="none"/>
        </w:rPr>
        <w:t xml:space="preserve"> opportunities</w:t>
      </w:r>
      <w:r w:rsidR="00462723" w:rsidRPr="00DF6822">
        <w:rPr>
          <w:rFonts w:ascii="Open Sans" w:eastAsia="Times New Roman" w:hAnsi="Open Sans" w:cs="Open Sans"/>
          <w:kern w:val="0"/>
          <w:sz w:val="22"/>
          <w:szCs w:val="22"/>
          <w:lang w:eastAsia="en-GB"/>
          <w14:ligatures w14:val="none"/>
        </w:rPr>
        <w:t xml:space="preserve"> </w:t>
      </w:r>
      <w:r w:rsidR="00990546" w:rsidRPr="00DF6822">
        <w:rPr>
          <w:rFonts w:ascii="Open Sans" w:eastAsia="Times New Roman" w:hAnsi="Open Sans" w:cs="Open Sans"/>
          <w:kern w:val="0"/>
          <w:sz w:val="22"/>
          <w:szCs w:val="22"/>
          <w:lang w:eastAsia="en-GB"/>
          <w14:ligatures w14:val="none"/>
        </w:rPr>
        <w:t>available for</w:t>
      </w:r>
      <w:r w:rsidR="00CB6E07" w:rsidRPr="00DF6822">
        <w:rPr>
          <w:rFonts w:ascii="Open Sans" w:eastAsia="Times New Roman" w:hAnsi="Open Sans" w:cs="Open Sans"/>
          <w:kern w:val="0"/>
          <w:sz w:val="22"/>
          <w:szCs w:val="22"/>
          <w:lang w:eastAsia="en-GB"/>
          <w14:ligatures w14:val="none"/>
        </w:rPr>
        <w:t xml:space="preserve"> the team to </w:t>
      </w:r>
      <w:r w:rsidR="00990546" w:rsidRPr="00DF6822">
        <w:rPr>
          <w:rFonts w:ascii="Open Sans" w:eastAsia="Times New Roman" w:hAnsi="Open Sans" w:cs="Open Sans"/>
          <w:kern w:val="0"/>
          <w:sz w:val="22"/>
          <w:szCs w:val="22"/>
          <w:lang w:eastAsia="en-GB"/>
          <w14:ligatures w14:val="none"/>
        </w:rPr>
        <w:t>reflect,</w:t>
      </w:r>
      <w:r w:rsidR="00C515F2" w:rsidRPr="00DF6822">
        <w:rPr>
          <w:rFonts w:ascii="Open Sans" w:eastAsia="Times New Roman" w:hAnsi="Open Sans" w:cs="Open Sans"/>
          <w:kern w:val="0"/>
          <w:sz w:val="22"/>
          <w:szCs w:val="22"/>
          <w:lang w:eastAsia="en-GB"/>
          <w14:ligatures w14:val="none"/>
        </w:rPr>
        <w:t xml:space="preserve"> invest time in planning and thinking things </w:t>
      </w:r>
      <w:r w:rsidR="00990546" w:rsidRPr="00DF6822">
        <w:rPr>
          <w:rFonts w:ascii="Open Sans" w:eastAsia="Times New Roman" w:hAnsi="Open Sans" w:cs="Open Sans"/>
          <w:kern w:val="0"/>
          <w:sz w:val="22"/>
          <w:szCs w:val="22"/>
          <w:lang w:eastAsia="en-GB"/>
          <w14:ligatures w14:val="none"/>
        </w:rPr>
        <w:t>through</w:t>
      </w:r>
      <w:r w:rsidRPr="00DF6822">
        <w:rPr>
          <w:rFonts w:ascii="Open Sans" w:eastAsia="Times New Roman" w:hAnsi="Open Sans" w:cs="Open Sans"/>
          <w:kern w:val="0"/>
          <w:sz w:val="22"/>
          <w:szCs w:val="22"/>
          <w:lang w:eastAsia="en-GB"/>
          <w14:ligatures w14:val="none"/>
        </w:rPr>
        <w:t>.</w:t>
      </w:r>
      <w:r w:rsidR="00CB6E07" w:rsidRPr="00DF6822">
        <w:rPr>
          <w:rFonts w:ascii="Arial" w:eastAsia="Times New Roman" w:hAnsi="Arial" w:cs="Arial"/>
          <w:kern w:val="0"/>
          <w:sz w:val="22"/>
          <w:szCs w:val="22"/>
          <w:lang w:eastAsia="en-GB"/>
          <w14:ligatures w14:val="none"/>
        </w:rPr>
        <w:t> </w:t>
      </w:r>
      <w:r w:rsidR="00CB6E07" w:rsidRPr="00DF6822">
        <w:rPr>
          <w:rFonts w:ascii="Open Sans" w:eastAsia="Times New Roman" w:hAnsi="Open Sans" w:cs="Open Sans"/>
          <w:kern w:val="0"/>
          <w:sz w:val="22"/>
          <w:szCs w:val="22"/>
          <w:lang w:eastAsia="en-GB"/>
          <w14:ligatures w14:val="none"/>
        </w:rPr>
        <w:t>This can often help to identify problems in the system</w:t>
      </w:r>
      <w:r w:rsidR="007E3FD6" w:rsidRPr="00DF6822">
        <w:rPr>
          <w:rFonts w:ascii="Open Sans" w:eastAsia="Times New Roman" w:hAnsi="Open Sans" w:cs="Open Sans"/>
          <w:kern w:val="0"/>
          <w:sz w:val="22"/>
          <w:szCs w:val="22"/>
          <w:lang w:eastAsia="en-GB"/>
          <w14:ligatures w14:val="none"/>
        </w:rPr>
        <w:t xml:space="preserve"> </w:t>
      </w:r>
      <w:r w:rsidR="00990546" w:rsidRPr="00DF6822">
        <w:rPr>
          <w:rFonts w:ascii="Open Sans" w:eastAsia="Times New Roman" w:hAnsi="Open Sans" w:cs="Open Sans"/>
          <w:kern w:val="0"/>
          <w:sz w:val="22"/>
          <w:szCs w:val="22"/>
          <w:lang w:eastAsia="en-GB"/>
          <w14:ligatures w14:val="none"/>
        </w:rPr>
        <w:t>and identify</w:t>
      </w:r>
      <w:r w:rsidR="00C515F2" w:rsidRPr="00DF6822">
        <w:rPr>
          <w:rFonts w:ascii="Open Sans" w:eastAsia="Times New Roman" w:hAnsi="Open Sans" w:cs="Open Sans"/>
          <w:kern w:val="0"/>
          <w:sz w:val="22"/>
          <w:szCs w:val="22"/>
          <w:lang w:eastAsia="en-GB"/>
          <w14:ligatures w14:val="none"/>
        </w:rPr>
        <w:t xml:space="preserve"> support required</w:t>
      </w:r>
      <w:r w:rsidR="007E3FD6" w:rsidRPr="00DF6822">
        <w:rPr>
          <w:rFonts w:ascii="Open Sans" w:eastAsia="Times New Roman" w:hAnsi="Open Sans" w:cs="Open Sans"/>
          <w:kern w:val="0"/>
          <w:sz w:val="22"/>
          <w:szCs w:val="22"/>
          <w:lang w:eastAsia="en-GB"/>
          <w14:ligatures w14:val="none"/>
        </w:rPr>
        <w:t xml:space="preserve">. </w:t>
      </w:r>
    </w:p>
    <w:p w14:paraId="4670E525" w14:textId="004EA8BD" w:rsidR="00CB6E07" w:rsidRPr="00DF6822" w:rsidRDefault="00CF61B0" w:rsidP="007C479F">
      <w:pPr>
        <w:pStyle w:val="ListParagraph"/>
        <w:numPr>
          <w:ilvl w:val="0"/>
          <w:numId w:val="91"/>
        </w:numPr>
        <w:spacing w:after="120" w:line="240" w:lineRule="auto"/>
        <w:ind w:left="714" w:hanging="357"/>
        <w:contextualSpacing w:val="0"/>
        <w:textAlignment w:val="baseline"/>
        <w:rPr>
          <w:rFonts w:ascii="Open Sans" w:eastAsia="Times New Roman" w:hAnsi="Open Sans" w:cs="Open Sans"/>
          <w:kern w:val="0"/>
          <w:sz w:val="22"/>
          <w:szCs w:val="22"/>
          <w:lang w:eastAsia="en-GB"/>
          <w14:ligatures w14:val="none"/>
        </w:rPr>
      </w:pPr>
      <w:r w:rsidRPr="00DF6822">
        <w:rPr>
          <w:rFonts w:ascii="Open Sans" w:eastAsia="Times New Roman" w:hAnsi="Open Sans" w:cs="Open Sans"/>
          <w:kern w:val="0"/>
          <w:sz w:val="22"/>
          <w:szCs w:val="22"/>
          <w:lang w:eastAsia="en-GB"/>
          <w14:ligatures w14:val="none"/>
        </w:rPr>
        <w:t>Identify w</w:t>
      </w:r>
      <w:r w:rsidR="007E3FD6" w:rsidRPr="00DF6822">
        <w:rPr>
          <w:rFonts w:ascii="Open Sans" w:eastAsia="Times New Roman" w:hAnsi="Open Sans" w:cs="Open Sans"/>
          <w:kern w:val="0"/>
          <w:sz w:val="22"/>
          <w:szCs w:val="22"/>
          <w:lang w:eastAsia="en-GB"/>
          <w14:ligatures w14:val="none"/>
        </w:rPr>
        <w:t xml:space="preserve">hat support is available and how it can be </w:t>
      </w:r>
      <w:r w:rsidRPr="00DF6822">
        <w:rPr>
          <w:rFonts w:ascii="Open Sans" w:eastAsia="Times New Roman" w:hAnsi="Open Sans" w:cs="Open Sans"/>
          <w:kern w:val="0"/>
          <w:sz w:val="22"/>
          <w:szCs w:val="22"/>
          <w:lang w:eastAsia="en-GB"/>
          <w14:ligatures w14:val="none"/>
        </w:rPr>
        <w:t>accessed.</w:t>
      </w:r>
      <w:r w:rsidR="007E3FD6" w:rsidRPr="00DF6822">
        <w:rPr>
          <w:rFonts w:ascii="Open Sans" w:eastAsia="Times New Roman" w:hAnsi="Open Sans" w:cs="Open Sans"/>
          <w:kern w:val="0"/>
          <w:sz w:val="22"/>
          <w:szCs w:val="22"/>
          <w:lang w:eastAsia="en-GB"/>
          <w14:ligatures w14:val="none"/>
        </w:rPr>
        <w:t xml:space="preserve"> </w:t>
      </w:r>
      <w:r w:rsidR="00990546" w:rsidRPr="00DF6822">
        <w:rPr>
          <w:rFonts w:ascii="Open Sans" w:eastAsia="Times New Roman" w:hAnsi="Open Sans" w:cs="Open Sans"/>
          <w:kern w:val="0"/>
          <w:sz w:val="22"/>
          <w:szCs w:val="22"/>
          <w:lang w:eastAsia="en-GB"/>
          <w14:ligatures w14:val="none"/>
        </w:rPr>
        <w:t xml:space="preserve">Support may come </w:t>
      </w:r>
      <w:r w:rsidRPr="00DF6822">
        <w:rPr>
          <w:rFonts w:ascii="Open Sans" w:eastAsia="Times New Roman" w:hAnsi="Open Sans" w:cs="Open Sans"/>
          <w:kern w:val="0"/>
          <w:sz w:val="22"/>
          <w:szCs w:val="22"/>
          <w:lang w:eastAsia="en-GB"/>
          <w14:ligatures w14:val="none"/>
        </w:rPr>
        <w:t>from peers</w:t>
      </w:r>
      <w:r w:rsidR="00CB6E07" w:rsidRPr="00DF6822">
        <w:rPr>
          <w:rFonts w:ascii="Open Sans" w:eastAsia="Times New Roman" w:hAnsi="Open Sans" w:cs="Open Sans"/>
          <w:kern w:val="0"/>
          <w:sz w:val="22"/>
          <w:szCs w:val="22"/>
          <w:lang w:eastAsia="en-GB"/>
          <w14:ligatures w14:val="none"/>
        </w:rPr>
        <w:t>, managers, leaders, or others in or outside your organisation.</w:t>
      </w:r>
      <w:r w:rsidR="00651AA5" w:rsidRPr="00DF6822">
        <w:rPr>
          <w:rFonts w:ascii="Open Sans" w:eastAsia="Times New Roman" w:hAnsi="Open Sans" w:cs="Open Sans"/>
          <w:kern w:val="0"/>
          <w:sz w:val="22"/>
          <w:szCs w:val="22"/>
          <w:lang w:eastAsia="en-GB"/>
          <w14:ligatures w14:val="none"/>
        </w:rPr>
        <w:t xml:space="preserve"> </w:t>
      </w:r>
      <w:r w:rsidR="00990546" w:rsidRPr="00DF6822">
        <w:rPr>
          <w:rFonts w:ascii="Open Sans" w:eastAsia="Times New Roman" w:hAnsi="Open Sans" w:cs="Open Sans"/>
          <w:kern w:val="0"/>
          <w:sz w:val="22"/>
          <w:szCs w:val="22"/>
          <w:lang w:eastAsia="en-GB"/>
          <w14:ligatures w14:val="none"/>
        </w:rPr>
        <w:t>Your organisation’s</w:t>
      </w:r>
      <w:r w:rsidR="00CB6E07" w:rsidRPr="00DF6822">
        <w:rPr>
          <w:rFonts w:ascii="Open Sans" w:eastAsia="Times New Roman" w:hAnsi="Open Sans" w:cs="Open Sans"/>
          <w:kern w:val="0"/>
          <w:sz w:val="22"/>
          <w:szCs w:val="22"/>
          <w:lang w:eastAsia="en-GB"/>
          <w14:ligatures w14:val="none"/>
        </w:rPr>
        <w:t xml:space="preserve"> governance, quality improvement, research and development teams where applicable. </w:t>
      </w:r>
    </w:p>
    <w:p w14:paraId="249102BD" w14:textId="75182356" w:rsidR="00CB6E07" w:rsidRPr="00DF6822" w:rsidRDefault="007E3FD6" w:rsidP="007C479F">
      <w:pPr>
        <w:pStyle w:val="ListParagraph"/>
        <w:numPr>
          <w:ilvl w:val="0"/>
          <w:numId w:val="91"/>
        </w:numPr>
        <w:spacing w:after="120" w:line="240" w:lineRule="auto"/>
        <w:ind w:left="714" w:hanging="357"/>
        <w:contextualSpacing w:val="0"/>
        <w:textAlignment w:val="baseline"/>
        <w:rPr>
          <w:rFonts w:ascii="Open Sans" w:eastAsia="Times New Roman" w:hAnsi="Open Sans" w:cs="Open Sans"/>
          <w:kern w:val="0"/>
          <w:sz w:val="22"/>
          <w:szCs w:val="22"/>
          <w:lang w:eastAsia="en-GB"/>
          <w14:ligatures w14:val="none"/>
        </w:rPr>
      </w:pPr>
      <w:r w:rsidRPr="00DF6822">
        <w:rPr>
          <w:rFonts w:ascii="Open Sans" w:eastAsia="Times New Roman" w:hAnsi="Open Sans" w:cs="Open Sans"/>
          <w:kern w:val="0"/>
          <w:sz w:val="22"/>
          <w:szCs w:val="22"/>
          <w:lang w:eastAsia="en-GB"/>
          <w14:ligatures w14:val="none"/>
        </w:rPr>
        <w:t xml:space="preserve">Identify key stakeholders who should be involved </w:t>
      </w:r>
      <w:r w:rsidR="00CB6E07" w:rsidRPr="00DF6822">
        <w:rPr>
          <w:rFonts w:ascii="Open Sans" w:eastAsia="Times New Roman" w:hAnsi="Open Sans" w:cs="Open Sans"/>
          <w:kern w:val="0"/>
          <w:sz w:val="22"/>
          <w:szCs w:val="22"/>
          <w:lang w:eastAsia="en-GB"/>
          <w14:ligatures w14:val="none"/>
        </w:rPr>
        <w:t xml:space="preserve">(stakeholder mapping may help) and constantly review </w:t>
      </w:r>
      <w:r w:rsidR="00CF61B0" w:rsidRPr="00DF6822">
        <w:rPr>
          <w:rFonts w:ascii="Open Sans" w:eastAsia="Times New Roman" w:hAnsi="Open Sans" w:cs="Open Sans"/>
          <w:kern w:val="0"/>
          <w:sz w:val="22"/>
          <w:szCs w:val="22"/>
          <w:lang w:eastAsia="en-GB"/>
          <w14:ligatures w14:val="none"/>
        </w:rPr>
        <w:t>if the</w:t>
      </w:r>
      <w:r w:rsidR="00CB6E07" w:rsidRPr="00DF6822">
        <w:rPr>
          <w:rFonts w:ascii="Open Sans" w:eastAsia="Times New Roman" w:hAnsi="Open Sans" w:cs="Open Sans"/>
          <w:kern w:val="0"/>
          <w:sz w:val="22"/>
          <w:szCs w:val="22"/>
          <w:lang w:eastAsia="en-GB"/>
          <w14:ligatures w14:val="none"/>
        </w:rPr>
        <w:t xml:space="preserve"> right people </w:t>
      </w:r>
      <w:r w:rsidR="00C02145" w:rsidRPr="00DF6822">
        <w:rPr>
          <w:rFonts w:ascii="Open Sans" w:eastAsia="Times New Roman" w:hAnsi="Open Sans" w:cs="Open Sans"/>
          <w:kern w:val="0"/>
          <w:sz w:val="22"/>
          <w:szCs w:val="22"/>
          <w:lang w:eastAsia="en-GB"/>
          <w14:ligatures w14:val="none"/>
        </w:rPr>
        <w:t xml:space="preserve">are </w:t>
      </w:r>
      <w:r w:rsidR="00CB6E07" w:rsidRPr="00DF6822">
        <w:rPr>
          <w:rFonts w:ascii="Open Sans" w:eastAsia="Times New Roman" w:hAnsi="Open Sans" w:cs="Open Sans"/>
          <w:kern w:val="0"/>
          <w:sz w:val="22"/>
          <w:szCs w:val="22"/>
          <w:lang w:eastAsia="en-GB"/>
          <w14:ligatures w14:val="none"/>
        </w:rPr>
        <w:t>in the room.  </w:t>
      </w:r>
    </w:p>
    <w:p w14:paraId="106AC385" w14:textId="7D1D460B" w:rsidR="00CB63F3" w:rsidRPr="00DF6822" w:rsidRDefault="00CB63F3" w:rsidP="007C479F">
      <w:pPr>
        <w:pStyle w:val="ListParagraph"/>
        <w:numPr>
          <w:ilvl w:val="0"/>
          <w:numId w:val="91"/>
        </w:numPr>
        <w:spacing w:after="120" w:line="240" w:lineRule="auto"/>
        <w:ind w:left="714" w:hanging="357"/>
        <w:contextualSpacing w:val="0"/>
        <w:textAlignment w:val="baseline"/>
        <w:rPr>
          <w:rFonts w:ascii="Open Sans" w:eastAsia="Times New Roman" w:hAnsi="Open Sans" w:cs="Open Sans"/>
          <w:kern w:val="0"/>
          <w:sz w:val="22"/>
          <w:szCs w:val="22"/>
          <w:lang w:eastAsia="en-GB"/>
          <w14:ligatures w14:val="none"/>
        </w:rPr>
      </w:pPr>
      <w:r w:rsidRPr="00DF6822">
        <w:rPr>
          <w:rFonts w:ascii="Open Sans" w:eastAsia="Times New Roman" w:hAnsi="Open Sans" w:cs="Open Sans"/>
          <w:kern w:val="0"/>
          <w:sz w:val="22"/>
          <w:szCs w:val="22"/>
          <w:lang w:eastAsia="en-GB"/>
          <w14:ligatures w14:val="none"/>
        </w:rPr>
        <w:t>Think carefully about what type(s) of data you will collect, and how.</w:t>
      </w:r>
      <w:r w:rsidRPr="00DF6822">
        <w:rPr>
          <w:rFonts w:ascii="Arial" w:eastAsia="Times New Roman" w:hAnsi="Arial" w:cs="Arial"/>
          <w:kern w:val="0"/>
          <w:sz w:val="22"/>
          <w:szCs w:val="22"/>
          <w:lang w:eastAsia="en-GB"/>
          <w14:ligatures w14:val="none"/>
        </w:rPr>
        <w:t> </w:t>
      </w:r>
      <w:r w:rsidRPr="00DF6822">
        <w:rPr>
          <w:rFonts w:ascii="Open Sans" w:eastAsia="Times New Roman" w:hAnsi="Open Sans" w:cs="Open Sans"/>
          <w:kern w:val="0"/>
          <w:sz w:val="22"/>
          <w:szCs w:val="22"/>
          <w:lang w:eastAsia="en-GB"/>
          <w14:ligatures w14:val="none"/>
        </w:rPr>
        <w:t xml:space="preserve">Data can help to assess the system </w:t>
      </w:r>
      <w:proofErr w:type="gramStart"/>
      <w:r w:rsidRPr="00DF6822">
        <w:rPr>
          <w:rFonts w:ascii="Open Sans" w:eastAsia="Times New Roman" w:hAnsi="Open Sans" w:cs="Open Sans"/>
          <w:kern w:val="0"/>
          <w:sz w:val="22"/>
          <w:szCs w:val="22"/>
          <w:lang w:eastAsia="en-GB"/>
          <w14:ligatures w14:val="none"/>
        </w:rPr>
        <w:t>and also</w:t>
      </w:r>
      <w:proofErr w:type="gramEnd"/>
      <w:r w:rsidRPr="00DF6822">
        <w:rPr>
          <w:rFonts w:ascii="Open Sans" w:eastAsia="Times New Roman" w:hAnsi="Open Sans" w:cs="Open Sans"/>
          <w:kern w:val="0"/>
          <w:sz w:val="22"/>
          <w:szCs w:val="22"/>
          <w:lang w:eastAsia="en-GB"/>
          <w14:ligatures w14:val="none"/>
        </w:rPr>
        <w:t xml:space="preserve"> make sure that the change made has resulted in an improvement. Contact your </w:t>
      </w:r>
      <w:r w:rsidR="00C02145" w:rsidRPr="00DF6822">
        <w:rPr>
          <w:rFonts w:ascii="Open Sans" w:eastAsia="Times New Roman" w:hAnsi="Open Sans" w:cs="Open Sans"/>
          <w:kern w:val="0"/>
          <w:sz w:val="22"/>
          <w:szCs w:val="22"/>
          <w:lang w:eastAsia="en-GB"/>
          <w14:ligatures w14:val="none"/>
        </w:rPr>
        <w:t>organisation’s</w:t>
      </w:r>
      <w:r w:rsidRPr="00DF6822">
        <w:rPr>
          <w:rFonts w:ascii="Open Sans" w:eastAsia="Times New Roman" w:hAnsi="Open Sans" w:cs="Open Sans"/>
          <w:kern w:val="0"/>
          <w:sz w:val="22"/>
          <w:szCs w:val="22"/>
          <w:lang w:eastAsia="en-GB"/>
          <w14:ligatures w14:val="none"/>
        </w:rPr>
        <w:t xml:space="preserve"> IT/ </w:t>
      </w:r>
      <w:r w:rsidR="00C02145" w:rsidRPr="00DF6822">
        <w:rPr>
          <w:rFonts w:ascii="Open Sans" w:eastAsia="Times New Roman" w:hAnsi="Open Sans" w:cs="Open Sans"/>
          <w:kern w:val="0"/>
          <w:sz w:val="22"/>
          <w:szCs w:val="22"/>
          <w:lang w:eastAsia="en-GB"/>
          <w14:ligatures w14:val="none"/>
        </w:rPr>
        <w:t>d</w:t>
      </w:r>
      <w:r w:rsidRPr="00DF6822">
        <w:rPr>
          <w:rFonts w:ascii="Open Sans" w:eastAsia="Times New Roman" w:hAnsi="Open Sans" w:cs="Open Sans"/>
          <w:kern w:val="0"/>
          <w:sz w:val="22"/>
          <w:szCs w:val="22"/>
          <w:lang w:eastAsia="en-GB"/>
          <w14:ligatures w14:val="none"/>
        </w:rPr>
        <w:t xml:space="preserve">ata teams for further support. </w:t>
      </w:r>
    </w:p>
    <w:p w14:paraId="13095260" w14:textId="67151D30" w:rsidR="00CB63F3" w:rsidRPr="00DF6822" w:rsidRDefault="00CF61B0" w:rsidP="007C479F">
      <w:pPr>
        <w:pStyle w:val="ListParagraph"/>
        <w:numPr>
          <w:ilvl w:val="0"/>
          <w:numId w:val="91"/>
        </w:numPr>
        <w:spacing w:after="120" w:line="240" w:lineRule="auto"/>
        <w:ind w:left="714" w:hanging="357"/>
        <w:contextualSpacing w:val="0"/>
        <w:textAlignment w:val="baseline"/>
        <w:rPr>
          <w:rFonts w:ascii="Open Sans" w:eastAsia="Times New Roman" w:hAnsi="Open Sans" w:cs="Open Sans"/>
          <w:kern w:val="0"/>
          <w:sz w:val="22"/>
          <w:szCs w:val="22"/>
          <w:lang w:eastAsia="en-GB"/>
          <w14:ligatures w14:val="none"/>
        </w:rPr>
      </w:pPr>
      <w:r w:rsidRPr="00DF6822">
        <w:rPr>
          <w:rFonts w:ascii="Open Sans" w:eastAsia="Times New Roman" w:hAnsi="Open Sans" w:cs="Open Sans"/>
          <w:kern w:val="0"/>
          <w:sz w:val="22"/>
          <w:szCs w:val="22"/>
          <w:lang w:eastAsia="en-GB"/>
          <w14:ligatures w14:val="none"/>
        </w:rPr>
        <w:t>Identify areas for improvement that</w:t>
      </w:r>
      <w:r w:rsidR="00CB63F3" w:rsidRPr="00DF6822">
        <w:rPr>
          <w:rFonts w:ascii="Open Sans" w:eastAsia="Times New Roman" w:hAnsi="Open Sans" w:cs="Open Sans"/>
          <w:kern w:val="0"/>
          <w:sz w:val="22"/>
          <w:szCs w:val="22"/>
          <w:lang w:eastAsia="en-GB"/>
          <w14:ligatures w14:val="none"/>
        </w:rPr>
        <w:t xml:space="preserve"> fits with the priorities, goals or vision of your department, directorate or organisation</w:t>
      </w:r>
      <w:r w:rsidRPr="00DF6822">
        <w:rPr>
          <w:rFonts w:ascii="Open Sans" w:eastAsia="Times New Roman" w:hAnsi="Open Sans" w:cs="Open Sans"/>
          <w:kern w:val="0"/>
          <w:sz w:val="22"/>
          <w:szCs w:val="22"/>
          <w:lang w:eastAsia="en-GB"/>
          <w14:ligatures w14:val="none"/>
        </w:rPr>
        <w:t xml:space="preserve">. </w:t>
      </w:r>
      <w:r w:rsidR="00CB63F3" w:rsidRPr="00DF6822">
        <w:rPr>
          <w:rFonts w:ascii="Open Sans" w:eastAsia="Times New Roman" w:hAnsi="Open Sans" w:cs="Open Sans"/>
          <w:kern w:val="0"/>
          <w:sz w:val="22"/>
          <w:szCs w:val="22"/>
          <w:lang w:eastAsia="en-GB"/>
          <w14:ligatures w14:val="none"/>
        </w:rPr>
        <w:t>Be selective with your goals – you can’t do everything</w:t>
      </w:r>
      <w:r w:rsidR="00C02145" w:rsidRPr="00DF6822">
        <w:rPr>
          <w:rFonts w:ascii="Open Sans" w:eastAsia="Times New Roman" w:hAnsi="Open Sans" w:cs="Open Sans"/>
          <w:kern w:val="0"/>
          <w:sz w:val="22"/>
          <w:szCs w:val="22"/>
          <w:lang w:eastAsia="en-GB"/>
          <w14:ligatures w14:val="none"/>
        </w:rPr>
        <w:t>.</w:t>
      </w:r>
    </w:p>
    <w:p w14:paraId="6A22BFC2" w14:textId="67824035" w:rsidR="00CB6E07" w:rsidRPr="00DF6822" w:rsidRDefault="00CF61B0" w:rsidP="007C479F">
      <w:pPr>
        <w:pStyle w:val="ListParagraph"/>
        <w:numPr>
          <w:ilvl w:val="0"/>
          <w:numId w:val="91"/>
        </w:numPr>
        <w:spacing w:after="120" w:line="240" w:lineRule="auto"/>
        <w:ind w:left="714" w:hanging="357"/>
        <w:contextualSpacing w:val="0"/>
        <w:textAlignment w:val="baseline"/>
        <w:rPr>
          <w:rFonts w:ascii="Open Sans" w:eastAsia="Times New Roman" w:hAnsi="Open Sans" w:cs="Open Sans"/>
          <w:kern w:val="0"/>
          <w:sz w:val="22"/>
          <w:szCs w:val="22"/>
          <w:lang w:eastAsia="en-GB"/>
          <w14:ligatures w14:val="none"/>
        </w:rPr>
      </w:pPr>
      <w:r w:rsidRPr="00DF6822">
        <w:rPr>
          <w:rFonts w:ascii="Open Sans" w:eastAsia="Times New Roman" w:hAnsi="Open Sans" w:cs="Open Sans"/>
          <w:kern w:val="0"/>
          <w:sz w:val="22"/>
          <w:szCs w:val="22"/>
          <w:lang w:eastAsia="en-GB"/>
          <w14:ligatures w14:val="none"/>
        </w:rPr>
        <w:t xml:space="preserve">Identify </w:t>
      </w:r>
      <w:r w:rsidR="00CB6E07" w:rsidRPr="00DF6822">
        <w:rPr>
          <w:rFonts w:ascii="Open Sans" w:eastAsia="Times New Roman" w:hAnsi="Open Sans" w:cs="Open Sans"/>
          <w:kern w:val="0"/>
          <w:sz w:val="22"/>
          <w:szCs w:val="22"/>
          <w:lang w:eastAsia="en-GB"/>
          <w14:ligatures w14:val="none"/>
        </w:rPr>
        <w:t>roles and responsibilities. When agreeing actions, also agree who is going to carry them out</w:t>
      </w:r>
      <w:r w:rsidR="00CB63F3" w:rsidRPr="00DF6822">
        <w:rPr>
          <w:rFonts w:ascii="Open Sans" w:eastAsia="Times New Roman" w:hAnsi="Open Sans" w:cs="Open Sans"/>
          <w:kern w:val="0"/>
          <w:sz w:val="22"/>
          <w:szCs w:val="22"/>
          <w:lang w:eastAsia="en-GB"/>
          <w14:ligatures w14:val="none"/>
        </w:rPr>
        <w:t xml:space="preserve"> and how they will be monitored</w:t>
      </w:r>
      <w:r w:rsidR="00B451FB" w:rsidRPr="00DF6822">
        <w:rPr>
          <w:rFonts w:ascii="Open Sans" w:eastAsia="Times New Roman" w:hAnsi="Open Sans" w:cs="Open Sans"/>
          <w:kern w:val="0"/>
          <w:sz w:val="22"/>
          <w:szCs w:val="22"/>
          <w:lang w:eastAsia="en-GB"/>
          <w14:ligatures w14:val="none"/>
        </w:rPr>
        <w:t>.</w:t>
      </w:r>
    </w:p>
    <w:p w14:paraId="72EC46C0" w14:textId="115BEDEC" w:rsidR="00CB6E07" w:rsidRPr="007255DA" w:rsidRDefault="00B451FB" w:rsidP="00F74774">
      <w:pPr>
        <w:pStyle w:val="ListParagraph"/>
        <w:numPr>
          <w:ilvl w:val="0"/>
          <w:numId w:val="91"/>
        </w:numPr>
        <w:spacing w:after="120" w:line="240" w:lineRule="auto"/>
        <w:ind w:left="714" w:hanging="357"/>
        <w:contextualSpacing w:val="0"/>
        <w:textAlignment w:val="baseline"/>
        <w:rPr>
          <w:rFonts w:ascii="Open Sans" w:eastAsia="Times New Roman" w:hAnsi="Open Sans" w:cs="Open Sans"/>
          <w:sz w:val="22"/>
          <w:szCs w:val="22"/>
          <w:lang w:eastAsia="en-GB"/>
        </w:rPr>
      </w:pPr>
      <w:r w:rsidRPr="00DF6822">
        <w:rPr>
          <w:rFonts w:ascii="Open Sans" w:eastAsia="Times New Roman" w:hAnsi="Open Sans" w:cs="Open Sans"/>
          <w:kern w:val="0"/>
          <w:sz w:val="22"/>
          <w:szCs w:val="22"/>
          <w:lang w:eastAsia="en-GB"/>
          <w14:ligatures w14:val="none"/>
        </w:rPr>
        <w:t xml:space="preserve">Ensure that measures are in place to monitor that changes are improvements and that any unintended consequences </w:t>
      </w:r>
      <w:r w:rsidR="005B2AA3" w:rsidRPr="00DF6822">
        <w:rPr>
          <w:rFonts w:ascii="Open Sans" w:eastAsia="Times New Roman" w:hAnsi="Open Sans" w:cs="Open Sans"/>
          <w:kern w:val="0"/>
          <w:sz w:val="22"/>
          <w:szCs w:val="22"/>
          <w:lang w:eastAsia="en-GB"/>
          <w14:ligatures w14:val="none"/>
        </w:rPr>
        <w:t>(</w:t>
      </w:r>
      <w:r w:rsidRPr="00DF6822">
        <w:rPr>
          <w:rFonts w:ascii="Open Sans" w:eastAsia="Times New Roman" w:hAnsi="Open Sans" w:cs="Open Sans"/>
          <w:kern w:val="0"/>
          <w:sz w:val="22"/>
          <w:szCs w:val="22"/>
          <w:lang w:eastAsia="en-GB"/>
          <w14:ligatures w14:val="none"/>
        </w:rPr>
        <w:t>desirable or undesirable</w:t>
      </w:r>
      <w:r w:rsidR="005B2AA3" w:rsidRPr="00DF6822">
        <w:rPr>
          <w:rFonts w:ascii="Open Sans" w:eastAsia="Times New Roman" w:hAnsi="Open Sans" w:cs="Open Sans"/>
          <w:kern w:val="0"/>
          <w:sz w:val="22"/>
          <w:szCs w:val="22"/>
          <w:lang w:eastAsia="en-GB"/>
          <w14:ligatures w14:val="none"/>
        </w:rPr>
        <w:t>)</w:t>
      </w:r>
      <w:r w:rsidRPr="00DF6822">
        <w:rPr>
          <w:rFonts w:ascii="Open Sans" w:eastAsia="Times New Roman" w:hAnsi="Open Sans" w:cs="Open Sans"/>
          <w:kern w:val="0"/>
          <w:sz w:val="22"/>
          <w:szCs w:val="22"/>
          <w:lang w:eastAsia="en-GB"/>
          <w14:ligatures w14:val="none"/>
        </w:rPr>
        <w:t xml:space="preserve"> are addressed. </w:t>
      </w:r>
    </w:p>
    <w:p w14:paraId="485C2F71" w14:textId="77777777" w:rsidR="007255DA" w:rsidRPr="00DF6822" w:rsidRDefault="007255DA" w:rsidP="007255DA">
      <w:pPr>
        <w:pStyle w:val="ListParagraph"/>
        <w:spacing w:after="120" w:line="240" w:lineRule="auto"/>
        <w:ind w:left="714"/>
        <w:contextualSpacing w:val="0"/>
        <w:textAlignment w:val="baseline"/>
        <w:rPr>
          <w:rFonts w:ascii="Open Sans" w:eastAsia="Times New Roman" w:hAnsi="Open Sans" w:cs="Open Sans"/>
          <w:sz w:val="22"/>
          <w:szCs w:val="22"/>
          <w:lang w:eastAsia="en-GB"/>
        </w:rPr>
      </w:pPr>
    </w:p>
    <w:p w14:paraId="0E6E49C0" w14:textId="0C5DF9F3" w:rsidR="00F74774" w:rsidRPr="008E4BE4" w:rsidRDefault="00F74774" w:rsidP="002858CE">
      <w:pPr>
        <w:pStyle w:val="Heading1"/>
        <w:numPr>
          <w:ilvl w:val="0"/>
          <w:numId w:val="94"/>
        </w:numPr>
        <w:rPr>
          <w:rFonts w:ascii="Open Sans" w:hAnsi="Open Sans" w:cs="Open Sans"/>
        </w:rPr>
      </w:pPr>
      <w:r w:rsidRPr="008E4BE4">
        <w:rPr>
          <w:rFonts w:ascii="Open Sans" w:hAnsi="Open Sans" w:cs="Open Sans"/>
        </w:rPr>
        <w:t>Related</w:t>
      </w:r>
      <w:r w:rsidR="003506A0" w:rsidRPr="008E4BE4">
        <w:rPr>
          <w:rFonts w:ascii="Open Sans" w:hAnsi="Open Sans" w:cs="Open Sans"/>
        </w:rPr>
        <w:t xml:space="preserve"> RCSLT</w:t>
      </w:r>
      <w:r w:rsidRPr="008E4BE4">
        <w:rPr>
          <w:rFonts w:ascii="Open Sans" w:hAnsi="Open Sans" w:cs="Open Sans"/>
        </w:rPr>
        <w:t xml:space="preserve"> </w:t>
      </w:r>
      <w:r w:rsidR="002858CE" w:rsidRPr="008E4BE4">
        <w:rPr>
          <w:rFonts w:ascii="Open Sans" w:hAnsi="Open Sans" w:cs="Open Sans"/>
        </w:rPr>
        <w:t>t</w:t>
      </w:r>
      <w:r w:rsidRPr="008E4BE4">
        <w:rPr>
          <w:rFonts w:ascii="Open Sans" w:hAnsi="Open Sans" w:cs="Open Sans"/>
        </w:rPr>
        <w:t>opics</w:t>
      </w:r>
    </w:p>
    <w:p w14:paraId="54E422ED" w14:textId="0ABAB2A2" w:rsidR="00D566F3" w:rsidRPr="008E4BE4" w:rsidRDefault="00D566F3" w:rsidP="000E40BE">
      <w:pPr>
        <w:numPr>
          <w:ilvl w:val="0"/>
          <w:numId w:val="48"/>
        </w:numPr>
        <w:spacing w:after="0" w:line="259" w:lineRule="auto"/>
        <w:ind w:left="714" w:hanging="357"/>
        <w:rPr>
          <w:rFonts w:ascii="Open Sans" w:hAnsi="Open Sans" w:cs="Open Sans"/>
          <w:sz w:val="22"/>
          <w:szCs w:val="22"/>
        </w:rPr>
      </w:pPr>
      <w:r w:rsidRPr="008E4BE4">
        <w:rPr>
          <w:rFonts w:ascii="Open Sans" w:hAnsi="Open Sans" w:cs="Open Sans"/>
          <w:sz w:val="22"/>
          <w:szCs w:val="22"/>
        </w:rPr>
        <w:t>Service planning and responding to proposed changes</w:t>
      </w:r>
      <w:r w:rsidR="003506A0" w:rsidRPr="008E4BE4">
        <w:rPr>
          <w:rFonts w:ascii="Open Sans" w:hAnsi="Open Sans" w:cs="Open Sans"/>
          <w:sz w:val="22"/>
          <w:szCs w:val="22"/>
        </w:rPr>
        <w:t xml:space="preserve"> </w:t>
      </w:r>
    </w:p>
    <w:p w14:paraId="3BDD0682" w14:textId="4E9A2643" w:rsidR="00D566F3" w:rsidRPr="008E4BE4" w:rsidRDefault="003506A0" w:rsidP="000E40BE">
      <w:pPr>
        <w:numPr>
          <w:ilvl w:val="0"/>
          <w:numId w:val="48"/>
        </w:numPr>
        <w:spacing w:after="0" w:line="259" w:lineRule="auto"/>
        <w:ind w:left="714" w:hanging="357"/>
        <w:rPr>
          <w:rFonts w:ascii="Open Sans" w:hAnsi="Open Sans" w:cs="Open Sans"/>
          <w:sz w:val="22"/>
          <w:szCs w:val="22"/>
        </w:rPr>
      </w:pPr>
      <w:r w:rsidRPr="008E4BE4">
        <w:rPr>
          <w:rFonts w:ascii="Open Sans" w:hAnsi="Open Sans" w:cs="Open Sans"/>
          <w:sz w:val="22"/>
          <w:szCs w:val="22"/>
        </w:rPr>
        <w:t xml:space="preserve">Workforce planning, staffing and resourcing </w:t>
      </w:r>
    </w:p>
    <w:p w14:paraId="38FDA48C" w14:textId="515D841F" w:rsidR="003506A0" w:rsidRPr="008E4BE4" w:rsidRDefault="003506A0" w:rsidP="000E40BE">
      <w:pPr>
        <w:numPr>
          <w:ilvl w:val="0"/>
          <w:numId w:val="48"/>
        </w:numPr>
        <w:spacing w:after="0" w:line="259" w:lineRule="auto"/>
        <w:ind w:left="714" w:hanging="357"/>
        <w:rPr>
          <w:rFonts w:ascii="Open Sans" w:hAnsi="Open Sans" w:cs="Open Sans"/>
          <w:sz w:val="22"/>
          <w:szCs w:val="22"/>
        </w:rPr>
      </w:pPr>
      <w:hyperlink r:id="rId23" w:history="1">
        <w:r w:rsidRPr="008E4BE4">
          <w:rPr>
            <w:rStyle w:val="Hyperlink"/>
            <w:rFonts w:ascii="Open Sans" w:hAnsi="Open Sans" w:cs="Open Sans"/>
            <w:sz w:val="22"/>
            <w:szCs w:val="22"/>
          </w:rPr>
          <w:t>Delivering quality services</w:t>
        </w:r>
      </w:hyperlink>
      <w:r w:rsidRPr="008E4BE4">
        <w:rPr>
          <w:rFonts w:ascii="Open Sans" w:hAnsi="Open Sans" w:cs="Open Sans"/>
          <w:sz w:val="22"/>
          <w:szCs w:val="22"/>
        </w:rPr>
        <w:t xml:space="preserve"> </w:t>
      </w:r>
    </w:p>
    <w:p w14:paraId="12F82986" w14:textId="2784A0FA" w:rsidR="003506A0" w:rsidRPr="008E4BE4" w:rsidRDefault="003506A0" w:rsidP="000E40BE">
      <w:pPr>
        <w:numPr>
          <w:ilvl w:val="0"/>
          <w:numId w:val="48"/>
        </w:numPr>
        <w:spacing w:after="0" w:line="259" w:lineRule="auto"/>
        <w:ind w:left="714" w:hanging="357"/>
        <w:rPr>
          <w:rFonts w:ascii="Open Sans" w:hAnsi="Open Sans" w:cs="Open Sans"/>
          <w:sz w:val="22"/>
          <w:szCs w:val="22"/>
        </w:rPr>
      </w:pPr>
      <w:hyperlink r:id="rId24" w:history="1">
        <w:r w:rsidRPr="008E4BE4">
          <w:rPr>
            <w:rStyle w:val="Hyperlink"/>
            <w:rFonts w:ascii="Open Sans" w:hAnsi="Open Sans" w:cs="Open Sans"/>
            <w:sz w:val="22"/>
            <w:szCs w:val="22"/>
          </w:rPr>
          <w:t>Clinical guidance</w:t>
        </w:r>
      </w:hyperlink>
      <w:r w:rsidRPr="008E4BE4">
        <w:rPr>
          <w:rFonts w:ascii="Open Sans" w:hAnsi="Open Sans" w:cs="Open Sans"/>
          <w:sz w:val="22"/>
          <w:szCs w:val="22"/>
        </w:rPr>
        <w:t xml:space="preserve"> </w:t>
      </w:r>
    </w:p>
    <w:p w14:paraId="0BC4D2C6" w14:textId="1F16388A" w:rsidR="00A71224" w:rsidRPr="008E4BE4" w:rsidRDefault="00A71224" w:rsidP="000E40BE">
      <w:pPr>
        <w:numPr>
          <w:ilvl w:val="0"/>
          <w:numId w:val="48"/>
        </w:numPr>
        <w:spacing w:after="0" w:line="259" w:lineRule="auto"/>
        <w:ind w:left="714" w:hanging="357"/>
        <w:rPr>
          <w:rFonts w:ascii="Open Sans" w:hAnsi="Open Sans" w:cs="Open Sans"/>
          <w:sz w:val="22"/>
          <w:szCs w:val="22"/>
        </w:rPr>
      </w:pPr>
      <w:hyperlink r:id="rId25" w:history="1">
        <w:r w:rsidRPr="008E4BE4">
          <w:rPr>
            <w:rStyle w:val="Hyperlink"/>
            <w:rFonts w:ascii="Open Sans" w:hAnsi="Open Sans" w:cs="Open Sans"/>
            <w:sz w:val="22"/>
            <w:szCs w:val="22"/>
          </w:rPr>
          <w:t>Research</w:t>
        </w:r>
      </w:hyperlink>
      <w:r w:rsidRPr="008E4BE4">
        <w:rPr>
          <w:rFonts w:ascii="Open Sans" w:hAnsi="Open Sans" w:cs="Open Sans"/>
          <w:sz w:val="22"/>
          <w:szCs w:val="22"/>
        </w:rPr>
        <w:t xml:space="preserve"> </w:t>
      </w:r>
    </w:p>
    <w:p w14:paraId="10245F92" w14:textId="5E8A46D2" w:rsidR="00364C8E" w:rsidRPr="008E4BE4" w:rsidRDefault="00364C8E" w:rsidP="000E40BE">
      <w:pPr>
        <w:numPr>
          <w:ilvl w:val="0"/>
          <w:numId w:val="59"/>
        </w:numPr>
        <w:spacing w:after="0" w:line="259" w:lineRule="auto"/>
        <w:ind w:left="714" w:hanging="357"/>
        <w:rPr>
          <w:rStyle w:val="Hyperlink"/>
          <w:rFonts w:ascii="Open Sans" w:hAnsi="Open Sans" w:cs="Open Sans"/>
          <w:sz w:val="22"/>
          <w:szCs w:val="22"/>
        </w:rPr>
      </w:pPr>
      <w:hyperlink r:id="rId26">
        <w:r w:rsidRPr="008E4BE4">
          <w:rPr>
            <w:rStyle w:val="Hyperlink"/>
            <w:rFonts w:ascii="Open Sans" w:hAnsi="Open Sans" w:cs="Open Sans"/>
            <w:sz w:val="22"/>
            <w:szCs w:val="22"/>
          </w:rPr>
          <w:t xml:space="preserve">Leadership </w:t>
        </w:r>
        <w:r w:rsidR="6F291344" w:rsidRPr="008E4BE4">
          <w:rPr>
            <w:rStyle w:val="Hyperlink"/>
            <w:rFonts w:ascii="Open Sans" w:hAnsi="Open Sans" w:cs="Open Sans"/>
            <w:sz w:val="22"/>
            <w:szCs w:val="22"/>
          </w:rPr>
          <w:t>r</w:t>
        </w:r>
        <w:r w:rsidRPr="008E4BE4">
          <w:rPr>
            <w:rStyle w:val="Hyperlink"/>
            <w:rFonts w:ascii="Open Sans" w:hAnsi="Open Sans" w:cs="Open Sans"/>
            <w:sz w:val="22"/>
            <w:szCs w:val="22"/>
          </w:rPr>
          <w:t>esources</w:t>
        </w:r>
      </w:hyperlink>
      <w:r w:rsidRPr="008E4BE4">
        <w:rPr>
          <w:rStyle w:val="Hyperlink"/>
          <w:rFonts w:ascii="Open Sans" w:hAnsi="Open Sans" w:cs="Open Sans"/>
          <w:sz w:val="22"/>
          <w:szCs w:val="22"/>
        </w:rPr>
        <w:t xml:space="preserve"> </w:t>
      </w:r>
    </w:p>
    <w:p w14:paraId="1C8F1699" w14:textId="0804AB5E" w:rsidR="007E2A63" w:rsidRPr="007255DA" w:rsidRDefault="002416A2" w:rsidP="000E40BE">
      <w:pPr>
        <w:numPr>
          <w:ilvl w:val="0"/>
          <w:numId w:val="59"/>
        </w:numPr>
        <w:spacing w:after="0" w:line="259" w:lineRule="auto"/>
        <w:ind w:left="714" w:hanging="357"/>
        <w:textAlignment w:val="baseline"/>
        <w:rPr>
          <w:rFonts w:ascii="Open Sans" w:hAnsi="Open Sans" w:cs="Open Sans"/>
          <w:sz w:val="22"/>
          <w:szCs w:val="22"/>
        </w:rPr>
      </w:pPr>
      <w:hyperlink r:id="rId27" w:history="1">
        <w:r w:rsidRPr="008E4BE4">
          <w:rPr>
            <w:rStyle w:val="Hyperlink"/>
            <w:rFonts w:ascii="Open Sans" w:hAnsi="Open Sans" w:cs="Open Sans"/>
            <w:sz w:val="22"/>
            <w:szCs w:val="22"/>
          </w:rPr>
          <w:t>CPD and l</w:t>
        </w:r>
        <w:r w:rsidR="007E2A63" w:rsidRPr="008E4BE4">
          <w:rPr>
            <w:rStyle w:val="Hyperlink"/>
            <w:rFonts w:ascii="Open Sans" w:hAnsi="Open Sans" w:cs="Open Sans"/>
            <w:sz w:val="22"/>
            <w:szCs w:val="22"/>
          </w:rPr>
          <w:t>ife-long learning</w:t>
        </w:r>
      </w:hyperlink>
    </w:p>
    <w:p w14:paraId="0D1674B8" w14:textId="77777777" w:rsidR="007255DA" w:rsidRPr="008E4BE4" w:rsidDel="008167B6" w:rsidRDefault="007255DA" w:rsidP="007255DA">
      <w:pPr>
        <w:spacing w:after="0" w:line="259" w:lineRule="auto"/>
        <w:ind w:left="714"/>
        <w:textAlignment w:val="baseline"/>
        <w:rPr>
          <w:rFonts w:ascii="Open Sans" w:hAnsi="Open Sans" w:cs="Open Sans"/>
          <w:sz w:val="22"/>
          <w:szCs w:val="22"/>
        </w:rPr>
      </w:pPr>
    </w:p>
    <w:p w14:paraId="4D7BD6B4" w14:textId="13B5BD06" w:rsidR="00F74774" w:rsidRPr="007255DA" w:rsidRDefault="00B41E21" w:rsidP="00192288">
      <w:pPr>
        <w:pStyle w:val="Heading1"/>
        <w:numPr>
          <w:ilvl w:val="0"/>
          <w:numId w:val="94"/>
        </w:numPr>
        <w:rPr>
          <w:rFonts w:ascii="Open Sans" w:hAnsi="Open Sans" w:cs="Open Sans"/>
        </w:rPr>
      </w:pPr>
      <w:r w:rsidRPr="007255DA">
        <w:rPr>
          <w:rFonts w:ascii="Open Sans" w:hAnsi="Open Sans" w:cs="Open Sans"/>
        </w:rPr>
        <w:lastRenderedPageBreak/>
        <w:t>Further</w:t>
      </w:r>
      <w:r w:rsidR="00F74774" w:rsidRPr="007255DA">
        <w:rPr>
          <w:rFonts w:ascii="Open Sans" w:hAnsi="Open Sans" w:cs="Open Sans"/>
        </w:rPr>
        <w:t xml:space="preserve"> reading</w:t>
      </w:r>
      <w:r w:rsidRPr="007255DA">
        <w:rPr>
          <w:rFonts w:ascii="Open Sans" w:hAnsi="Open Sans" w:cs="Open Sans"/>
        </w:rPr>
        <w:t xml:space="preserve"> and resources</w:t>
      </w:r>
    </w:p>
    <w:p w14:paraId="7698EA9F" w14:textId="1BEC1276" w:rsidR="00DB7A75" w:rsidRPr="000E40BE" w:rsidRDefault="00DB7A75" w:rsidP="000E40BE">
      <w:pPr>
        <w:pStyle w:val="NormalWeb"/>
        <w:numPr>
          <w:ilvl w:val="0"/>
          <w:numId w:val="93"/>
        </w:numPr>
        <w:spacing w:before="0" w:beforeAutospacing="0" w:after="0" w:afterAutospacing="0" w:line="259" w:lineRule="auto"/>
        <w:ind w:left="714" w:hanging="357"/>
        <w:contextualSpacing/>
        <w:rPr>
          <w:rFonts w:ascii="Open Sans" w:eastAsiaTheme="majorEastAsia" w:hAnsi="Open Sans" w:cs="Open Sans"/>
          <w:color w:val="212529"/>
          <w:sz w:val="22"/>
          <w:szCs w:val="22"/>
        </w:rPr>
      </w:pPr>
      <w:r w:rsidRPr="000E40BE">
        <w:rPr>
          <w:rFonts w:ascii="Open Sans" w:eastAsiaTheme="majorEastAsia" w:hAnsi="Open Sans" w:cs="Open Sans"/>
          <w:color w:val="212529"/>
          <w:sz w:val="22"/>
          <w:szCs w:val="22"/>
        </w:rPr>
        <w:t>The Health Foundation</w:t>
      </w:r>
      <w:r w:rsidR="008D7A2A" w:rsidRPr="000E40BE">
        <w:rPr>
          <w:rFonts w:ascii="Open Sans" w:eastAsiaTheme="majorEastAsia" w:hAnsi="Open Sans" w:cs="Open Sans"/>
          <w:color w:val="212529"/>
          <w:sz w:val="22"/>
          <w:szCs w:val="22"/>
        </w:rPr>
        <w:t xml:space="preserve"> –</w:t>
      </w:r>
      <w:r w:rsidRPr="000E40BE">
        <w:rPr>
          <w:rFonts w:ascii="Open Sans" w:eastAsiaTheme="majorEastAsia" w:hAnsi="Open Sans" w:cs="Open Sans"/>
          <w:color w:val="212529"/>
          <w:sz w:val="22"/>
          <w:szCs w:val="22"/>
        </w:rPr>
        <w:t xml:space="preserve"> Th</w:t>
      </w:r>
      <w:r w:rsidR="008D7A2A" w:rsidRPr="000E40BE">
        <w:rPr>
          <w:rFonts w:ascii="Open Sans" w:eastAsiaTheme="majorEastAsia" w:hAnsi="Open Sans" w:cs="Open Sans"/>
          <w:color w:val="212529"/>
          <w:sz w:val="22"/>
          <w:szCs w:val="22"/>
        </w:rPr>
        <w:t>e</w:t>
      </w:r>
      <w:r w:rsidRPr="000E40BE">
        <w:rPr>
          <w:rFonts w:ascii="Open Sans" w:eastAsiaTheme="majorEastAsia" w:hAnsi="Open Sans" w:cs="Open Sans"/>
          <w:color w:val="212529"/>
          <w:sz w:val="22"/>
          <w:szCs w:val="22"/>
        </w:rPr>
        <w:t xml:space="preserve"> Improvement journey: </w:t>
      </w:r>
      <w:hyperlink r:id="rId28" w:history="1">
        <w:r w:rsidRPr="000E40BE">
          <w:rPr>
            <w:rStyle w:val="Hyperlink"/>
            <w:rFonts w:ascii="Open Sans" w:eastAsiaTheme="majorEastAsia" w:hAnsi="Open Sans" w:cs="Open Sans"/>
            <w:sz w:val="22"/>
            <w:szCs w:val="22"/>
          </w:rPr>
          <w:t>Why organisation-wide improvement in health and care matters, and how to get started</w:t>
        </w:r>
      </w:hyperlink>
    </w:p>
    <w:p w14:paraId="22E89EF2" w14:textId="5CBE924C" w:rsidR="00F74774" w:rsidRPr="000E40BE" w:rsidRDefault="00CE3A62" w:rsidP="000E40BE">
      <w:pPr>
        <w:pStyle w:val="NormalWeb"/>
        <w:numPr>
          <w:ilvl w:val="0"/>
          <w:numId w:val="93"/>
        </w:numPr>
        <w:spacing w:before="0" w:beforeAutospacing="0" w:after="0" w:afterAutospacing="0" w:line="259" w:lineRule="auto"/>
        <w:ind w:left="714" w:hanging="357"/>
        <w:contextualSpacing/>
        <w:rPr>
          <w:rFonts w:ascii="Open Sans" w:hAnsi="Open Sans" w:cs="Open Sans"/>
          <w:sz w:val="22"/>
          <w:szCs w:val="22"/>
        </w:rPr>
      </w:pPr>
      <w:r w:rsidRPr="000E40BE">
        <w:rPr>
          <w:rFonts w:ascii="Open Sans" w:hAnsi="Open Sans" w:cs="Open Sans"/>
          <w:sz w:val="22"/>
          <w:szCs w:val="22"/>
        </w:rPr>
        <w:t xml:space="preserve">US agency for healthcare research and quality – </w:t>
      </w:r>
      <w:hyperlink r:id="rId29" w:history="1">
        <w:r w:rsidR="00F74774" w:rsidRPr="000E40BE">
          <w:rPr>
            <w:rStyle w:val="Hyperlink"/>
            <w:rFonts w:ascii="Open Sans" w:hAnsi="Open Sans" w:cs="Open Sans"/>
            <w:sz w:val="22"/>
            <w:szCs w:val="22"/>
          </w:rPr>
          <w:t>The six domains of health care quality</w:t>
        </w:r>
      </w:hyperlink>
      <w:r w:rsidR="00F74774" w:rsidRPr="000E40BE">
        <w:rPr>
          <w:rFonts w:ascii="Open Sans" w:hAnsi="Open Sans" w:cs="Open Sans"/>
          <w:sz w:val="22"/>
          <w:szCs w:val="22"/>
        </w:rPr>
        <w:t xml:space="preserve"> </w:t>
      </w:r>
    </w:p>
    <w:p w14:paraId="3DE80420" w14:textId="4B08AFFC" w:rsidR="008167B6" w:rsidRPr="000E40BE" w:rsidRDefault="00BC07AB" w:rsidP="000E40BE">
      <w:pPr>
        <w:pStyle w:val="ListParagraph"/>
        <w:numPr>
          <w:ilvl w:val="0"/>
          <w:numId w:val="93"/>
        </w:numPr>
        <w:spacing w:after="0" w:line="259" w:lineRule="auto"/>
        <w:ind w:left="714" w:hanging="357"/>
        <w:rPr>
          <w:rFonts w:ascii="Open Sans" w:hAnsi="Open Sans" w:cs="Open Sans"/>
          <w:sz w:val="22"/>
          <w:szCs w:val="22"/>
        </w:rPr>
      </w:pPr>
      <w:r w:rsidRPr="000E40BE">
        <w:rPr>
          <w:rFonts w:ascii="Open Sans" w:hAnsi="Open Sans" w:cs="Open Sans"/>
          <w:sz w:val="22"/>
          <w:szCs w:val="22"/>
        </w:rPr>
        <w:t xml:space="preserve">NHS England – </w:t>
      </w:r>
      <w:hyperlink r:id="rId30">
        <w:r w:rsidRPr="000E40BE">
          <w:rPr>
            <w:rStyle w:val="Hyperlink"/>
            <w:rFonts w:ascii="Open Sans" w:hAnsi="Open Sans" w:cs="Open Sans"/>
            <w:sz w:val="22"/>
            <w:szCs w:val="22"/>
          </w:rPr>
          <w:t>Health and Safety Policy (2017)</w:t>
        </w:r>
      </w:hyperlink>
    </w:p>
    <w:p w14:paraId="30BB842C" w14:textId="5504BAE5" w:rsidR="00364C8E" w:rsidRPr="000E40BE" w:rsidRDefault="00BC5DE7" w:rsidP="000E40BE">
      <w:pPr>
        <w:pStyle w:val="ListParagraph"/>
        <w:numPr>
          <w:ilvl w:val="0"/>
          <w:numId w:val="93"/>
        </w:numPr>
        <w:shd w:val="clear" w:color="auto" w:fill="FFFFFF"/>
        <w:spacing w:after="0" w:line="259" w:lineRule="auto"/>
        <w:ind w:left="714" w:hanging="357"/>
        <w:rPr>
          <w:rFonts w:ascii="Open Sans" w:hAnsi="Open Sans" w:cs="Open Sans"/>
          <w:color w:val="212529"/>
          <w:sz w:val="22"/>
          <w:szCs w:val="22"/>
        </w:rPr>
      </w:pPr>
      <w:r w:rsidRPr="000E40BE">
        <w:rPr>
          <w:rStyle w:val="Hyperlink"/>
          <w:rFonts w:ascii="Open Sans" w:hAnsi="Open Sans" w:cs="Open Sans"/>
          <w:color w:val="212529"/>
          <w:sz w:val="22"/>
          <w:szCs w:val="22"/>
          <w:u w:val="none"/>
        </w:rPr>
        <w:t xml:space="preserve">NHS England – </w:t>
      </w:r>
      <w:hyperlink r:id="rId31" w:tgtFrame="_blank" w:history="1">
        <w:r w:rsidRPr="000E40BE">
          <w:rPr>
            <w:rStyle w:val="Hyperlink"/>
            <w:rFonts w:ascii="Open Sans" w:hAnsi="Open Sans" w:cs="Open Sans"/>
            <w:sz w:val="22"/>
            <w:szCs w:val="22"/>
          </w:rPr>
          <w:t>Quality improvement e-learning platform</w:t>
        </w:r>
      </w:hyperlink>
      <w:r w:rsidR="00364C8E" w:rsidRPr="000E40BE">
        <w:rPr>
          <w:rFonts w:ascii="Open Sans" w:hAnsi="Open Sans" w:cs="Open Sans"/>
          <w:color w:val="212529"/>
          <w:sz w:val="22"/>
          <w:szCs w:val="22"/>
        </w:rPr>
        <w:t xml:space="preserve"> – </w:t>
      </w:r>
      <w:r w:rsidR="001D3CBC" w:rsidRPr="000E40BE">
        <w:rPr>
          <w:rFonts w:ascii="Open Sans" w:hAnsi="Open Sans" w:cs="Open Sans"/>
          <w:color w:val="212529"/>
          <w:sz w:val="22"/>
          <w:szCs w:val="22"/>
        </w:rPr>
        <w:t>p</w:t>
      </w:r>
      <w:r w:rsidR="00364C8E" w:rsidRPr="000E40BE">
        <w:rPr>
          <w:rFonts w:ascii="Open Sans" w:hAnsi="Open Sans" w:cs="Open Sans"/>
          <w:color w:val="212529"/>
          <w:sz w:val="22"/>
          <w:szCs w:val="22"/>
        </w:rPr>
        <w:t xml:space="preserve">rovides a range of </w:t>
      </w:r>
      <w:r w:rsidR="00950C42" w:rsidRPr="000E40BE">
        <w:rPr>
          <w:rFonts w:ascii="Open Sans" w:hAnsi="Open Sans" w:cs="Open Sans"/>
          <w:color w:val="212529"/>
          <w:sz w:val="22"/>
          <w:szCs w:val="22"/>
        </w:rPr>
        <w:t>free learning programmes</w:t>
      </w:r>
      <w:r w:rsidR="00364C8E" w:rsidRPr="000E40BE">
        <w:rPr>
          <w:rFonts w:ascii="Open Sans" w:hAnsi="Open Sans" w:cs="Open Sans"/>
          <w:color w:val="212529"/>
          <w:sz w:val="22"/>
          <w:szCs w:val="22"/>
        </w:rPr>
        <w:t xml:space="preserve">. </w:t>
      </w:r>
    </w:p>
    <w:p w14:paraId="16232F9C" w14:textId="7136F5B2" w:rsidR="000F4ECB" w:rsidRPr="000E40BE" w:rsidRDefault="000F4ECB" w:rsidP="000E40BE">
      <w:pPr>
        <w:pStyle w:val="NormalWeb"/>
        <w:numPr>
          <w:ilvl w:val="0"/>
          <w:numId w:val="93"/>
        </w:numPr>
        <w:spacing w:before="0" w:beforeAutospacing="0" w:after="0" w:afterAutospacing="0" w:line="259" w:lineRule="auto"/>
        <w:contextualSpacing/>
        <w:rPr>
          <w:rFonts w:ascii="Open Sans" w:hAnsi="Open Sans" w:cs="Open Sans"/>
          <w:sz w:val="22"/>
          <w:szCs w:val="22"/>
        </w:rPr>
      </w:pPr>
      <w:r w:rsidRPr="000E40BE">
        <w:rPr>
          <w:rFonts w:ascii="Open Sans" w:eastAsiaTheme="majorEastAsia" w:hAnsi="Open Sans" w:cs="Open Sans"/>
          <w:color w:val="212529"/>
          <w:sz w:val="22"/>
          <w:szCs w:val="22"/>
        </w:rPr>
        <w:t xml:space="preserve">Department of Health </w:t>
      </w:r>
      <w:r w:rsidR="001F6AD9" w:rsidRPr="000E40BE">
        <w:rPr>
          <w:rFonts w:ascii="Open Sans" w:eastAsiaTheme="majorEastAsia" w:hAnsi="Open Sans" w:cs="Open Sans"/>
          <w:color w:val="212529"/>
          <w:sz w:val="22"/>
          <w:szCs w:val="22"/>
        </w:rPr>
        <w:t xml:space="preserve">– </w:t>
      </w:r>
      <w:hyperlink r:id="rId32" w:history="1">
        <w:r w:rsidRPr="000E40BE">
          <w:rPr>
            <w:rStyle w:val="Hyperlink"/>
            <w:rFonts w:ascii="Open Sans" w:eastAsiaTheme="majorEastAsia" w:hAnsi="Open Sans" w:cs="Open Sans"/>
            <w:sz w:val="22"/>
            <w:szCs w:val="22"/>
          </w:rPr>
          <w:t>NHS internal audit standards</w:t>
        </w:r>
      </w:hyperlink>
      <w:r w:rsidR="001F6AD9" w:rsidRPr="000E40BE">
        <w:rPr>
          <w:rFonts w:ascii="Open Sans" w:eastAsiaTheme="majorEastAsia" w:hAnsi="Open Sans" w:cs="Open Sans"/>
          <w:color w:val="212529"/>
          <w:sz w:val="22"/>
          <w:szCs w:val="22"/>
        </w:rPr>
        <w:t xml:space="preserve"> (2011) </w:t>
      </w:r>
    </w:p>
    <w:p w14:paraId="5193B5EA" w14:textId="62AD8FD0" w:rsidR="00F90BCC" w:rsidRPr="000E40BE" w:rsidRDefault="00C33C20" w:rsidP="000E40BE">
      <w:pPr>
        <w:pStyle w:val="ListParagraph"/>
        <w:numPr>
          <w:ilvl w:val="0"/>
          <w:numId w:val="93"/>
        </w:numPr>
        <w:shd w:val="clear" w:color="auto" w:fill="FFFFFF" w:themeFill="background1"/>
        <w:spacing w:after="0" w:line="259" w:lineRule="auto"/>
        <w:ind w:left="714" w:hanging="357"/>
        <w:textAlignment w:val="baseline"/>
        <w:outlineLvl w:val="1"/>
        <w:rPr>
          <w:rFonts w:ascii="Open Sans" w:eastAsia="Times New Roman" w:hAnsi="Open Sans" w:cs="Open Sans"/>
          <w:b/>
          <w:bCs/>
          <w:color w:val="003087"/>
          <w:kern w:val="0"/>
          <w:sz w:val="22"/>
          <w:szCs w:val="22"/>
          <w:lang w:eastAsia="en-GB"/>
          <w14:ligatures w14:val="none"/>
        </w:rPr>
      </w:pPr>
      <w:r w:rsidRPr="000E40BE">
        <w:rPr>
          <w:rFonts w:ascii="Open Sans" w:hAnsi="Open Sans" w:cs="Open Sans"/>
          <w:sz w:val="22"/>
          <w:szCs w:val="22"/>
          <w:bdr w:val="none" w:sz="0" w:space="0" w:color="auto" w:frame="1"/>
          <w:shd w:val="clear" w:color="auto" w:fill="FFFFFF"/>
        </w:rPr>
        <w:t>Healthcare Quality Improvement Partnership (HQIP)</w:t>
      </w:r>
      <w:r w:rsidRPr="000E40BE">
        <w:rPr>
          <w:rFonts w:ascii="Open Sans" w:hAnsi="Open Sans" w:cs="Open Sans"/>
          <w:sz w:val="22"/>
          <w:szCs w:val="22"/>
        </w:rPr>
        <w:t xml:space="preserve"> – </w:t>
      </w:r>
      <w:hyperlink r:id="rId33" w:history="1">
        <w:r w:rsidR="00F90BCC" w:rsidRPr="000E40BE">
          <w:rPr>
            <w:rStyle w:val="Hyperlink"/>
            <w:rFonts w:ascii="Open Sans" w:hAnsi="Open Sans" w:cs="Open Sans"/>
            <w:sz w:val="22"/>
            <w:szCs w:val="22"/>
          </w:rPr>
          <w:t>National quality improvement programmes</w:t>
        </w:r>
      </w:hyperlink>
      <w:r w:rsidR="00F90BCC" w:rsidRPr="000E40BE">
        <w:rPr>
          <w:rFonts w:ascii="Open Sans" w:hAnsi="Open Sans" w:cs="Open Sans"/>
          <w:sz w:val="22"/>
          <w:szCs w:val="22"/>
        </w:rPr>
        <w:t xml:space="preserve"> </w:t>
      </w:r>
    </w:p>
    <w:p w14:paraId="72A2CC0E" w14:textId="4293767C" w:rsidR="00364C8E" w:rsidRPr="000E40BE" w:rsidRDefault="00F55FE3" w:rsidP="000E40BE">
      <w:pPr>
        <w:pStyle w:val="ListParagraph"/>
        <w:numPr>
          <w:ilvl w:val="0"/>
          <w:numId w:val="93"/>
        </w:numPr>
        <w:spacing w:after="0" w:line="259" w:lineRule="auto"/>
        <w:ind w:left="714" w:hanging="357"/>
        <w:rPr>
          <w:rFonts w:ascii="Open Sans" w:hAnsi="Open Sans" w:cs="Open Sans"/>
          <w:sz w:val="22"/>
          <w:szCs w:val="22"/>
        </w:rPr>
      </w:pPr>
      <w:r w:rsidRPr="000E40BE">
        <w:rPr>
          <w:rFonts w:ascii="Open Sans" w:hAnsi="Open Sans" w:cs="Open Sans"/>
          <w:sz w:val="22"/>
          <w:szCs w:val="22"/>
        </w:rPr>
        <w:t xml:space="preserve">Government guidance on </w:t>
      </w:r>
      <w:hyperlink r:id="rId34" w:history="1">
        <w:r w:rsidR="000F4ECB" w:rsidRPr="000E40BE">
          <w:rPr>
            <w:rStyle w:val="Hyperlink"/>
            <w:rFonts w:ascii="Open Sans" w:hAnsi="Open Sans" w:cs="Open Sans"/>
            <w:sz w:val="22"/>
            <w:szCs w:val="22"/>
          </w:rPr>
          <w:t xml:space="preserve">Clinical </w:t>
        </w:r>
        <w:r w:rsidRPr="000E40BE">
          <w:rPr>
            <w:rStyle w:val="Hyperlink"/>
            <w:rFonts w:ascii="Open Sans" w:hAnsi="Open Sans" w:cs="Open Sans"/>
            <w:sz w:val="22"/>
            <w:szCs w:val="22"/>
          </w:rPr>
          <w:t>a</w:t>
        </w:r>
        <w:r w:rsidR="000F4ECB" w:rsidRPr="000E40BE">
          <w:rPr>
            <w:rStyle w:val="Hyperlink"/>
            <w:rFonts w:ascii="Open Sans" w:hAnsi="Open Sans" w:cs="Open Sans"/>
            <w:sz w:val="22"/>
            <w:szCs w:val="22"/>
          </w:rPr>
          <w:t>udit: descriptive studies</w:t>
        </w:r>
      </w:hyperlink>
      <w:r w:rsidRPr="000E40BE">
        <w:rPr>
          <w:rFonts w:ascii="Open Sans" w:hAnsi="Open Sans" w:cs="Open Sans"/>
          <w:sz w:val="22"/>
          <w:szCs w:val="22"/>
        </w:rPr>
        <w:t xml:space="preserve"> </w:t>
      </w:r>
    </w:p>
    <w:p w14:paraId="73213B45" w14:textId="43934B0C" w:rsidR="00DB7A75" w:rsidRPr="000E40BE" w:rsidRDefault="00380D53" w:rsidP="000E40BE">
      <w:pPr>
        <w:pStyle w:val="ListParagraph"/>
        <w:numPr>
          <w:ilvl w:val="0"/>
          <w:numId w:val="93"/>
        </w:numPr>
        <w:spacing w:after="0" w:line="259" w:lineRule="auto"/>
        <w:ind w:left="714" w:hanging="357"/>
        <w:textAlignment w:val="baseline"/>
        <w:rPr>
          <w:rStyle w:val="Hyperlink"/>
          <w:rFonts w:ascii="Open Sans" w:eastAsia="Times New Roman" w:hAnsi="Open Sans" w:cs="Open Sans"/>
          <w:color w:val="auto"/>
          <w:kern w:val="0"/>
          <w:sz w:val="22"/>
          <w:szCs w:val="22"/>
          <w:u w:val="none"/>
          <w:lang w:eastAsia="en-GB"/>
          <w14:ligatures w14:val="none"/>
        </w:rPr>
      </w:pPr>
      <w:r w:rsidRPr="000E40BE">
        <w:rPr>
          <w:rFonts w:ascii="Open Sans" w:hAnsi="Open Sans" w:cs="Open Sans"/>
          <w:sz w:val="22"/>
          <w:szCs w:val="22"/>
        </w:rPr>
        <w:t xml:space="preserve">BMJ – </w:t>
      </w:r>
      <w:hyperlink r:id="rId35" w:tgtFrame="_blank" w:history="1">
        <w:r w:rsidRPr="000E40BE">
          <w:rPr>
            <w:rStyle w:val="Hyperlink"/>
            <w:rFonts w:ascii="Open Sans" w:hAnsi="Open Sans" w:cs="Open Sans"/>
            <w:sz w:val="22"/>
            <w:szCs w:val="22"/>
          </w:rPr>
          <w:t>How to get started in quality improvement</w:t>
        </w:r>
      </w:hyperlink>
      <w:r w:rsidRPr="000E40BE">
        <w:rPr>
          <w:rStyle w:val="Hyperlink"/>
          <w:rFonts w:ascii="Open Sans" w:hAnsi="Open Sans" w:cs="Open Sans"/>
          <w:sz w:val="22"/>
          <w:szCs w:val="22"/>
        </w:rPr>
        <w:t xml:space="preserve"> (2019)</w:t>
      </w:r>
    </w:p>
    <w:p w14:paraId="61DDE71B" w14:textId="709375DA" w:rsidR="00DB7A75" w:rsidRPr="000E40BE" w:rsidRDefault="005022BB" w:rsidP="000E40BE">
      <w:pPr>
        <w:pStyle w:val="ListParagraph"/>
        <w:numPr>
          <w:ilvl w:val="0"/>
          <w:numId w:val="93"/>
        </w:numPr>
        <w:spacing w:after="0" w:line="259" w:lineRule="auto"/>
        <w:ind w:left="714" w:hanging="357"/>
        <w:textAlignment w:val="baseline"/>
        <w:rPr>
          <w:rFonts w:ascii="Open Sans" w:eastAsia="Times New Roman" w:hAnsi="Open Sans" w:cs="Open Sans"/>
          <w:kern w:val="0"/>
          <w:sz w:val="22"/>
          <w:szCs w:val="22"/>
          <w:lang w:eastAsia="en-GB"/>
          <w14:ligatures w14:val="none"/>
        </w:rPr>
      </w:pPr>
      <w:r w:rsidRPr="000E40BE">
        <w:rPr>
          <w:rFonts w:ascii="Open Sans" w:hAnsi="Open Sans" w:cs="Open Sans"/>
          <w:sz w:val="22"/>
          <w:szCs w:val="22"/>
        </w:rPr>
        <w:t xml:space="preserve">Evidence-based Communication Assessment &amp; Intervention </w:t>
      </w:r>
      <w:hyperlink r:id="rId36" w:tgtFrame="_blank" w:history="1">
        <w:r w:rsidRPr="000E40BE">
          <w:rPr>
            <w:rFonts w:ascii="Open Sans" w:eastAsia="Times New Roman" w:hAnsi="Open Sans" w:cs="Open Sans"/>
            <w:kern w:val="0"/>
            <w:sz w:val="22"/>
            <w:szCs w:val="22"/>
            <w:lang w:eastAsia="en-GB"/>
            <w14:ligatures w14:val="none"/>
          </w:rPr>
          <w:t xml:space="preserve">– </w:t>
        </w:r>
        <w:r w:rsidRPr="000E40BE">
          <w:rPr>
            <w:rFonts w:ascii="Open Sans" w:eastAsia="Times New Roman" w:hAnsi="Open Sans" w:cs="Open Sans"/>
            <w:color w:val="467886"/>
            <w:kern w:val="0"/>
            <w:sz w:val="22"/>
            <w:szCs w:val="22"/>
            <w:u w:val="single"/>
            <w:lang w:eastAsia="en-GB"/>
            <w14:ligatures w14:val="none"/>
          </w:rPr>
          <w:t xml:space="preserve">Issue on implementation science </w:t>
        </w:r>
        <w:r w:rsidR="00631740" w:rsidRPr="000E40BE">
          <w:rPr>
            <w:rFonts w:ascii="Open Sans" w:eastAsia="Times New Roman" w:hAnsi="Open Sans" w:cs="Open Sans"/>
            <w:color w:val="467886"/>
            <w:kern w:val="0"/>
            <w:sz w:val="22"/>
            <w:szCs w:val="22"/>
            <w:u w:val="single"/>
            <w:lang w:eastAsia="en-GB"/>
            <w14:ligatures w14:val="none"/>
          </w:rPr>
          <w:t>(2017)</w:t>
        </w:r>
      </w:hyperlink>
      <w:r w:rsidR="00DB7A75" w:rsidRPr="000E40BE">
        <w:rPr>
          <w:rFonts w:ascii="Open Sans" w:eastAsia="Times New Roman" w:hAnsi="Open Sans" w:cs="Open Sans"/>
          <w:color w:val="D13438"/>
          <w:kern w:val="0"/>
          <w:sz w:val="22"/>
          <w:szCs w:val="22"/>
          <w:lang w:eastAsia="en-GB"/>
          <w14:ligatures w14:val="none"/>
        </w:rPr>
        <w:t> </w:t>
      </w:r>
      <w:r w:rsidR="00DB7A75" w:rsidRPr="000E40BE">
        <w:rPr>
          <w:rFonts w:ascii="Open Sans" w:eastAsia="Times New Roman" w:hAnsi="Open Sans" w:cs="Open Sans"/>
          <w:kern w:val="0"/>
          <w:sz w:val="22"/>
          <w:szCs w:val="22"/>
          <w:lang w:eastAsia="en-GB"/>
          <w14:ligatures w14:val="none"/>
        </w:rPr>
        <w:t> </w:t>
      </w:r>
      <w:bookmarkStart w:id="0" w:name="_Hlk196409032"/>
      <w:bookmarkStart w:id="1" w:name="_Hlk196415179"/>
      <w:bookmarkStart w:id="2" w:name="_Hlk196408891"/>
      <w:bookmarkStart w:id="3" w:name="_Hlk196313718"/>
      <w:bookmarkEnd w:id="0"/>
      <w:bookmarkEnd w:id="1"/>
      <w:bookmarkEnd w:id="2"/>
      <w:bookmarkEnd w:id="3"/>
    </w:p>
    <w:p w14:paraId="1D4355FD" w14:textId="61CD6A21" w:rsidR="00B41E21" w:rsidRPr="000E40BE" w:rsidRDefault="00B41E21" w:rsidP="000E40BE">
      <w:pPr>
        <w:pStyle w:val="ListParagraph"/>
        <w:numPr>
          <w:ilvl w:val="0"/>
          <w:numId w:val="93"/>
        </w:numPr>
        <w:spacing w:after="0" w:line="259" w:lineRule="auto"/>
        <w:ind w:left="714" w:hanging="357"/>
        <w:textAlignment w:val="baseline"/>
        <w:rPr>
          <w:rFonts w:ascii="Open Sans" w:eastAsia="Times New Roman" w:hAnsi="Open Sans" w:cs="Open Sans"/>
          <w:kern w:val="0"/>
          <w:sz w:val="22"/>
          <w:szCs w:val="22"/>
          <w:lang w:eastAsia="en-GB"/>
          <w14:ligatures w14:val="none"/>
        </w:rPr>
      </w:pPr>
      <w:r w:rsidRPr="000E40BE">
        <w:rPr>
          <w:rFonts w:ascii="Open Sans" w:eastAsia="Times New Roman" w:hAnsi="Open Sans" w:cs="Open Sans"/>
          <w:kern w:val="0"/>
          <w:sz w:val="22"/>
          <w:szCs w:val="22"/>
          <w:lang w:eastAsia="en-GB"/>
          <w14:ligatures w14:val="none"/>
        </w:rPr>
        <w:t xml:space="preserve">The Health Foundation – </w:t>
      </w:r>
      <w:hyperlink r:id="rId37" w:tgtFrame="_blank" w:history="1">
        <w:r w:rsidRPr="000E40BE">
          <w:rPr>
            <w:rFonts w:ascii="Open Sans" w:eastAsia="Times New Roman" w:hAnsi="Open Sans" w:cs="Open Sans"/>
            <w:color w:val="467886"/>
            <w:kern w:val="0"/>
            <w:sz w:val="22"/>
            <w:szCs w:val="22"/>
            <w:u w:val="single"/>
            <w:lang w:eastAsia="en-GB"/>
            <w14:ligatures w14:val="none"/>
          </w:rPr>
          <w:t>Q Community</w:t>
        </w:r>
      </w:hyperlink>
    </w:p>
    <w:p w14:paraId="646E4661" w14:textId="27C7CB73" w:rsidR="003C3F19" w:rsidRPr="000E40BE" w:rsidRDefault="003C3F19" w:rsidP="000E40BE">
      <w:pPr>
        <w:pStyle w:val="ListParagraph"/>
        <w:numPr>
          <w:ilvl w:val="0"/>
          <w:numId w:val="93"/>
        </w:numPr>
        <w:spacing w:after="0" w:line="259" w:lineRule="auto"/>
        <w:ind w:left="714" w:hanging="357"/>
        <w:textAlignment w:val="baseline"/>
        <w:rPr>
          <w:rFonts w:ascii="Open Sans" w:eastAsia="Times New Roman" w:hAnsi="Open Sans" w:cs="Open Sans"/>
          <w:kern w:val="0"/>
          <w:sz w:val="22"/>
          <w:szCs w:val="22"/>
          <w:lang w:eastAsia="en-GB"/>
          <w14:ligatures w14:val="none"/>
        </w:rPr>
      </w:pPr>
      <w:r w:rsidRPr="000E40BE">
        <w:rPr>
          <w:rFonts w:ascii="Open Sans" w:hAnsi="Open Sans" w:cs="Open Sans"/>
          <w:sz w:val="22"/>
          <w:szCs w:val="22"/>
        </w:rPr>
        <w:t xml:space="preserve">NHS England – </w:t>
      </w:r>
      <w:hyperlink r:id="rId38" w:history="1">
        <w:r w:rsidRPr="000E40BE">
          <w:rPr>
            <w:rStyle w:val="Hyperlink"/>
            <w:rFonts w:ascii="Open Sans" w:hAnsi="Open Sans" w:cs="Open Sans"/>
            <w:sz w:val="22"/>
            <w:szCs w:val="22"/>
          </w:rPr>
          <w:t>Improvement tools</w:t>
        </w:r>
      </w:hyperlink>
      <w:r w:rsidRPr="000E40BE">
        <w:rPr>
          <w:rFonts w:ascii="Open Sans" w:hAnsi="Open Sans" w:cs="Open Sans"/>
          <w:sz w:val="22"/>
          <w:szCs w:val="22"/>
        </w:rPr>
        <w:t xml:space="preserve"> </w:t>
      </w:r>
    </w:p>
    <w:p w14:paraId="099DB055" w14:textId="534D20D3" w:rsidR="00052FDC" w:rsidRPr="000E40BE" w:rsidRDefault="00A940EA" w:rsidP="000E40BE">
      <w:pPr>
        <w:pStyle w:val="ListParagraph"/>
        <w:numPr>
          <w:ilvl w:val="0"/>
          <w:numId w:val="93"/>
        </w:numPr>
        <w:spacing w:after="0" w:line="259" w:lineRule="auto"/>
        <w:ind w:left="714" w:hanging="357"/>
        <w:textAlignment w:val="baseline"/>
        <w:rPr>
          <w:rFonts w:ascii="Open Sans" w:eastAsia="Times New Roman" w:hAnsi="Open Sans" w:cs="Open Sans"/>
          <w:kern w:val="0"/>
          <w:sz w:val="22"/>
          <w:szCs w:val="22"/>
          <w:lang w:eastAsia="en-GB"/>
          <w14:ligatures w14:val="none"/>
        </w:rPr>
      </w:pPr>
      <w:r w:rsidRPr="000E40BE">
        <w:rPr>
          <w:rFonts w:ascii="Open Sans" w:eastAsia="Times New Roman" w:hAnsi="Open Sans" w:cs="Open Sans"/>
          <w:kern w:val="0"/>
          <w:sz w:val="22"/>
          <w:szCs w:val="22"/>
          <w:lang w:eastAsia="en-GB"/>
          <w14:ligatures w14:val="none"/>
        </w:rPr>
        <w:t xml:space="preserve">Advancing Quality Alliance – </w:t>
      </w:r>
      <w:hyperlink r:id="rId39" w:history="1">
        <w:r w:rsidR="00052FDC" w:rsidRPr="000E40BE">
          <w:rPr>
            <w:rStyle w:val="Hyperlink"/>
            <w:rFonts w:ascii="Open Sans" w:eastAsia="Times New Roman" w:hAnsi="Open Sans" w:cs="Open Sans"/>
            <w:kern w:val="0"/>
            <w:sz w:val="22"/>
            <w:szCs w:val="22"/>
            <w:lang w:eastAsia="en-GB"/>
            <w14:ligatures w14:val="none"/>
          </w:rPr>
          <w:t>Quality, service improvement and redesign (QSIR) Tools</w:t>
        </w:r>
      </w:hyperlink>
    </w:p>
    <w:sectPr w:rsidR="00052FDC" w:rsidRPr="000E40BE">
      <w:headerReference w:type="default" r:id="rId40"/>
      <w:foot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C54B" w14:textId="77777777" w:rsidR="005D43B2" w:rsidRDefault="005D43B2" w:rsidP="00E15AED">
      <w:pPr>
        <w:spacing w:after="0" w:line="240" w:lineRule="auto"/>
      </w:pPr>
      <w:r>
        <w:separator/>
      </w:r>
    </w:p>
  </w:endnote>
  <w:endnote w:type="continuationSeparator" w:id="0">
    <w:p w14:paraId="02D8AB6A" w14:textId="77777777" w:rsidR="005D43B2" w:rsidRDefault="005D43B2" w:rsidP="00E1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7158547"/>
      <w:docPartObj>
        <w:docPartGallery w:val="Page Numbers (Bottom of Page)"/>
        <w:docPartUnique/>
      </w:docPartObj>
    </w:sdtPr>
    <w:sdtContent>
      <w:p w14:paraId="2CE02A2B" w14:textId="5ED2BEB6" w:rsidR="00E15AED" w:rsidRDefault="00E15AED">
        <w:pPr>
          <w:pStyle w:val="Footer"/>
          <w:jc w:val="right"/>
        </w:pPr>
        <w:r>
          <w:fldChar w:fldCharType="begin"/>
        </w:r>
        <w:r>
          <w:instrText>PAGE   \* MERGEFORMAT</w:instrText>
        </w:r>
        <w:r>
          <w:fldChar w:fldCharType="separate"/>
        </w:r>
        <w:r>
          <w:t>2</w:t>
        </w:r>
        <w:r>
          <w:fldChar w:fldCharType="end"/>
        </w:r>
      </w:p>
    </w:sdtContent>
  </w:sdt>
  <w:p w14:paraId="0D4FE892" w14:textId="77777777" w:rsidR="00E15AED" w:rsidRDefault="00E15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84E9F" w14:textId="77777777" w:rsidR="005D43B2" w:rsidRDefault="005D43B2" w:rsidP="00E15AED">
      <w:pPr>
        <w:spacing w:after="0" w:line="240" w:lineRule="auto"/>
      </w:pPr>
      <w:r>
        <w:separator/>
      </w:r>
    </w:p>
  </w:footnote>
  <w:footnote w:type="continuationSeparator" w:id="0">
    <w:p w14:paraId="5C5A21EB" w14:textId="77777777" w:rsidR="005D43B2" w:rsidRDefault="005D43B2" w:rsidP="00E15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F4F0C" w14:textId="29E0C795" w:rsidR="00DB4236" w:rsidRDefault="00000000" w:rsidP="00BF71A8">
    <w:pPr>
      <w:pStyle w:val="Header"/>
      <w:tabs>
        <w:tab w:val="clear" w:pos="4513"/>
        <w:tab w:val="clear" w:pos="9026"/>
        <w:tab w:val="center" w:pos="2088"/>
      </w:tabs>
      <w:spacing w:after="120"/>
      <w:jc w:val="right"/>
    </w:pPr>
    <w:sdt>
      <w:sdtPr>
        <w:id w:val="1588261198"/>
        <w:docPartObj>
          <w:docPartGallery w:val="Watermarks"/>
          <w:docPartUnique/>
        </w:docPartObj>
      </w:sdtPr>
      <w:sdtContent>
        <w:r>
          <w:rPr>
            <w:noProof/>
          </w:rPr>
          <w:pict w14:anchorId="62EC0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B4236">
      <w:rPr>
        <w:noProof/>
      </w:rPr>
      <mc:AlternateContent>
        <mc:Choice Requires="wps">
          <w:drawing>
            <wp:anchor distT="0" distB="0" distL="114300" distR="114300" simplePos="0" relativeHeight="251658240" behindDoc="0" locked="0" layoutInCell="1" allowOverlap="1" wp14:anchorId="55F4BB6C" wp14:editId="3C8A75DA">
              <wp:simplePos x="0" y="0"/>
              <wp:positionH relativeFrom="column">
                <wp:posOffset>0</wp:posOffset>
              </wp:positionH>
              <wp:positionV relativeFrom="paragraph">
                <wp:posOffset>185420</wp:posOffset>
              </wp:positionV>
              <wp:extent cx="2787650" cy="527050"/>
              <wp:effectExtent l="0" t="0" r="0" b="6350"/>
              <wp:wrapSquare wrapText="bothSides"/>
              <wp:docPr id="286156329" name="Text Box 286156329"/>
              <wp:cNvGraphicFramePr/>
              <a:graphic xmlns:a="http://schemas.openxmlformats.org/drawingml/2006/main">
                <a:graphicData uri="http://schemas.microsoft.com/office/word/2010/wordprocessingShape">
                  <wps:wsp>
                    <wps:cNvSpPr txBox="1"/>
                    <wps:spPr>
                      <a:xfrm>
                        <a:off x="0" y="0"/>
                        <a:ext cx="2787650" cy="527050"/>
                      </a:xfrm>
                      <a:prstGeom prst="rect">
                        <a:avLst/>
                      </a:prstGeom>
                      <a:noFill/>
                      <a:ln w="6350">
                        <a:noFill/>
                      </a:ln>
                    </wps:spPr>
                    <wps:txbx>
                      <w:txbxContent>
                        <w:p w14:paraId="7C6798F5" w14:textId="09A41216" w:rsidR="00DB4236" w:rsidRPr="001274B6" w:rsidRDefault="00797E90" w:rsidP="00DB4236">
                          <w:pPr>
                            <w:rPr>
                              <w:rFonts w:ascii="Open Sans" w:hAnsi="Open Sans" w:cs="Open Sans"/>
                              <w:sz w:val="20"/>
                              <w:szCs w:val="20"/>
                            </w:rPr>
                          </w:pPr>
                          <w:r w:rsidRPr="00797E90">
                            <w:rPr>
                              <w:rFonts w:ascii="Open Sans" w:hAnsi="Open Sans" w:cs="Open Sans"/>
                              <w:sz w:val="20"/>
                              <w:szCs w:val="20"/>
                            </w:rPr>
                            <w:t>Quality services and quality improvement processes</w:t>
                          </w:r>
                          <w:r>
                            <w:rPr>
                              <w:rFonts w:ascii="Open Sans" w:hAnsi="Open Sans" w:cs="Open Sans"/>
                              <w:sz w:val="20"/>
                              <w:szCs w:val="20"/>
                            </w:rPr>
                            <w:t xml:space="preserve"> </w:t>
                          </w:r>
                          <w:r w:rsidR="00DB4236" w:rsidRPr="001274B6">
                            <w:rPr>
                              <w:rFonts w:ascii="Open Sans" w:hAnsi="Open Sans" w:cs="Open Sans"/>
                              <w:sz w:val="20"/>
                              <w:szCs w:val="20"/>
                            </w:rPr>
                            <w:t>–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4BB6C" id="_x0000_t202" coordsize="21600,21600" o:spt="202" path="m,l,21600r21600,l21600,xe">
              <v:stroke joinstyle="miter"/>
              <v:path gradientshapeok="t" o:connecttype="rect"/>
            </v:shapetype>
            <v:shape id="Text Box 286156329" o:spid="_x0000_s1026" type="#_x0000_t202" style="position:absolute;left:0;text-align:left;margin-left:0;margin-top:14.6pt;width:219.5pt;height: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" filled="f" stroked="f" strokeweight=".5pt">
              <v:textbox>
                <w:txbxContent>
                  <w:p w14:paraId="7C6798F5" w14:textId="09A41216" w:rsidR="00DB4236" w:rsidRPr="001274B6" w:rsidRDefault="00797E90" w:rsidP="00DB4236">
                    <w:pPr>
                      <w:rPr>
                        <w:rFonts w:ascii="Open Sans" w:hAnsi="Open Sans" w:cs="Open Sans"/>
                        <w:sz w:val="20"/>
                        <w:szCs w:val="20"/>
                      </w:rPr>
                    </w:pPr>
                    <w:r w:rsidRPr="00797E90">
                      <w:rPr>
                        <w:rFonts w:ascii="Open Sans" w:hAnsi="Open Sans" w:cs="Open Sans"/>
                        <w:sz w:val="20"/>
                        <w:szCs w:val="20"/>
                      </w:rPr>
                      <w:t>Quality services and quality improvement processes</w:t>
                    </w:r>
                    <w:r>
                      <w:rPr>
                        <w:rFonts w:ascii="Open Sans" w:hAnsi="Open Sans" w:cs="Open Sans"/>
                        <w:sz w:val="20"/>
                        <w:szCs w:val="20"/>
                      </w:rPr>
                      <w:t xml:space="preserve"> </w:t>
                    </w:r>
                    <w:r w:rsidR="00DB4236" w:rsidRPr="001274B6">
                      <w:rPr>
                        <w:rFonts w:ascii="Open Sans" w:hAnsi="Open Sans" w:cs="Open Sans"/>
                        <w:sz w:val="20"/>
                        <w:szCs w:val="20"/>
                      </w:rPr>
                      <w:t>– DRAFT FOR CONSULTATION</w:t>
                    </w:r>
                  </w:p>
                </w:txbxContent>
              </v:textbox>
              <w10:wrap type="square"/>
            </v:shape>
          </w:pict>
        </mc:Fallback>
      </mc:AlternateContent>
    </w:r>
    <w:r w:rsidR="00BF71A8">
      <w:tab/>
    </w:r>
    <w:r w:rsidR="00BF71A8">
      <w:rPr>
        <w:noProof/>
        <w:color w:val="102036"/>
      </w:rPr>
      <w:drawing>
        <wp:inline distT="0" distB="0" distL="0" distR="0" wp14:anchorId="14A87065" wp14:editId="27A53299">
          <wp:extent cx="1929954" cy="666750"/>
          <wp:effectExtent l="0" t="0" r="0" b="0"/>
          <wp:docPr id="2" name="Picture 2" descr="RCS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CSL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4CB3"/>
    <w:multiLevelType w:val="multilevel"/>
    <w:tmpl w:val="6D6A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341E1"/>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41799"/>
    <w:multiLevelType w:val="multilevel"/>
    <w:tmpl w:val="FB60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57BB1"/>
    <w:multiLevelType w:val="multilevel"/>
    <w:tmpl w:val="F7EE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194822"/>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C5B2E"/>
    <w:multiLevelType w:val="multilevel"/>
    <w:tmpl w:val="89C0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57753"/>
    <w:multiLevelType w:val="multilevel"/>
    <w:tmpl w:val="E63E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713A8"/>
    <w:multiLevelType w:val="multilevel"/>
    <w:tmpl w:val="6C0C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F3456D"/>
    <w:multiLevelType w:val="multilevel"/>
    <w:tmpl w:val="65388D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1535A34"/>
    <w:multiLevelType w:val="multilevel"/>
    <w:tmpl w:val="A532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CC619D"/>
    <w:multiLevelType w:val="multilevel"/>
    <w:tmpl w:val="0DD4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CB309D"/>
    <w:multiLevelType w:val="multilevel"/>
    <w:tmpl w:val="7DE6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4309E8"/>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C73FE0"/>
    <w:multiLevelType w:val="multilevel"/>
    <w:tmpl w:val="7572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912163"/>
    <w:multiLevelType w:val="multilevel"/>
    <w:tmpl w:val="267E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1E2C4D"/>
    <w:multiLevelType w:val="multilevel"/>
    <w:tmpl w:val="6C68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1D50ED"/>
    <w:multiLevelType w:val="hybridMultilevel"/>
    <w:tmpl w:val="98D4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3F463C"/>
    <w:multiLevelType w:val="multilevel"/>
    <w:tmpl w:val="54A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422E07"/>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060E73"/>
    <w:multiLevelType w:val="multilevel"/>
    <w:tmpl w:val="F5E6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621F8D"/>
    <w:multiLevelType w:val="multilevel"/>
    <w:tmpl w:val="2B0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B72AF2"/>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4051EF"/>
    <w:multiLevelType w:val="multilevel"/>
    <w:tmpl w:val="167C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9D5388"/>
    <w:multiLevelType w:val="multilevel"/>
    <w:tmpl w:val="B658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A511EB"/>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EA5E90"/>
    <w:multiLevelType w:val="multilevel"/>
    <w:tmpl w:val="E7A2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3575C0"/>
    <w:multiLevelType w:val="multilevel"/>
    <w:tmpl w:val="1544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EF48D5"/>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6D09E8"/>
    <w:multiLevelType w:val="multilevel"/>
    <w:tmpl w:val="70B4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C351D3C"/>
    <w:multiLevelType w:val="multilevel"/>
    <w:tmpl w:val="98D81E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2D5F4F79"/>
    <w:multiLevelType w:val="multilevel"/>
    <w:tmpl w:val="139456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2DA7275E"/>
    <w:multiLevelType w:val="multilevel"/>
    <w:tmpl w:val="0490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FC560B"/>
    <w:multiLevelType w:val="multilevel"/>
    <w:tmpl w:val="6A96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4A12E0"/>
    <w:multiLevelType w:val="multilevel"/>
    <w:tmpl w:val="78C6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FB56E06"/>
    <w:multiLevelType w:val="multilevel"/>
    <w:tmpl w:val="44C2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12810C7"/>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746B4A"/>
    <w:multiLevelType w:val="multilevel"/>
    <w:tmpl w:val="7CA6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7F04F1"/>
    <w:multiLevelType w:val="multilevel"/>
    <w:tmpl w:val="8EDE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46538E5"/>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1D31CC"/>
    <w:multiLevelType w:val="multilevel"/>
    <w:tmpl w:val="2E8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6C60966"/>
    <w:multiLevelType w:val="multilevel"/>
    <w:tmpl w:val="7050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A6A3E3A"/>
    <w:multiLevelType w:val="hybridMultilevel"/>
    <w:tmpl w:val="0F1E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CA125D9"/>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11336E"/>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F1B24E0"/>
    <w:multiLevelType w:val="multilevel"/>
    <w:tmpl w:val="CF5ED4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407C0BAB"/>
    <w:multiLevelType w:val="multilevel"/>
    <w:tmpl w:val="996C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0D6218B"/>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20363D"/>
    <w:multiLevelType w:val="multilevel"/>
    <w:tmpl w:val="020C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2A620BC"/>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3B4D1B"/>
    <w:multiLevelType w:val="multilevel"/>
    <w:tmpl w:val="9DFC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62A0C26"/>
    <w:multiLevelType w:val="multilevel"/>
    <w:tmpl w:val="7728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51575C"/>
    <w:multiLevelType w:val="multilevel"/>
    <w:tmpl w:val="6918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8B0E4A"/>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6D469FE"/>
    <w:multiLevelType w:val="multilevel"/>
    <w:tmpl w:val="F0DA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9051B27"/>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DF220E"/>
    <w:multiLevelType w:val="multilevel"/>
    <w:tmpl w:val="7B76E1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4FE13059"/>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7D6CFB"/>
    <w:multiLevelType w:val="multilevel"/>
    <w:tmpl w:val="5B08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2C1651"/>
    <w:multiLevelType w:val="hybridMultilevel"/>
    <w:tmpl w:val="D946E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33D0156"/>
    <w:multiLevelType w:val="multilevel"/>
    <w:tmpl w:val="D294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4643A8E"/>
    <w:multiLevelType w:val="multilevel"/>
    <w:tmpl w:val="51E0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4ED45D5"/>
    <w:multiLevelType w:val="multilevel"/>
    <w:tmpl w:val="93BC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5A61632"/>
    <w:multiLevelType w:val="multilevel"/>
    <w:tmpl w:val="586CBB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58021E87"/>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601108"/>
    <w:multiLevelType w:val="multilevel"/>
    <w:tmpl w:val="44CC98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596658FD"/>
    <w:multiLevelType w:val="multilevel"/>
    <w:tmpl w:val="5E10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A3E3CA2"/>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803279"/>
    <w:multiLevelType w:val="multilevel"/>
    <w:tmpl w:val="088E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B1B5618"/>
    <w:multiLevelType w:val="multilevel"/>
    <w:tmpl w:val="4C04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B72171"/>
    <w:multiLevelType w:val="multilevel"/>
    <w:tmpl w:val="5E64B61E"/>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70" w15:restartNumberingAfterBreak="0">
    <w:nsid w:val="5D4E430B"/>
    <w:multiLevelType w:val="multilevel"/>
    <w:tmpl w:val="97C0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DA662B6"/>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F953F9"/>
    <w:multiLevelType w:val="multilevel"/>
    <w:tmpl w:val="9944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E8E37DB"/>
    <w:multiLevelType w:val="multilevel"/>
    <w:tmpl w:val="2A847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2D96C14"/>
    <w:multiLevelType w:val="multilevel"/>
    <w:tmpl w:val="1708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30874F0"/>
    <w:multiLevelType w:val="multilevel"/>
    <w:tmpl w:val="B9D8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49B58C5"/>
    <w:multiLevelType w:val="hybridMultilevel"/>
    <w:tmpl w:val="85AC8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7FA4059"/>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8BD7B42"/>
    <w:multiLevelType w:val="multilevel"/>
    <w:tmpl w:val="D5B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B05229"/>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C8E467C"/>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1D0476"/>
    <w:multiLevelType w:val="multilevel"/>
    <w:tmpl w:val="A5B6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221451"/>
    <w:multiLevelType w:val="multilevel"/>
    <w:tmpl w:val="5980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0497F63"/>
    <w:multiLevelType w:val="hybridMultilevel"/>
    <w:tmpl w:val="B0FC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23810A4"/>
    <w:multiLevelType w:val="multilevel"/>
    <w:tmpl w:val="33A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DA41CD"/>
    <w:multiLevelType w:val="multilevel"/>
    <w:tmpl w:val="18D6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80225F9"/>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92C5CDC"/>
    <w:multiLevelType w:val="multilevel"/>
    <w:tmpl w:val="CB18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AD7DBA"/>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0A37A4"/>
    <w:multiLevelType w:val="multilevel"/>
    <w:tmpl w:val="5E64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36589B"/>
    <w:multiLevelType w:val="multilevel"/>
    <w:tmpl w:val="D1F6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D5041E8"/>
    <w:multiLevelType w:val="multilevel"/>
    <w:tmpl w:val="3F02AE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7D8D54D3"/>
    <w:multiLevelType w:val="multilevel"/>
    <w:tmpl w:val="F194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F81557D"/>
    <w:multiLevelType w:val="multilevel"/>
    <w:tmpl w:val="F128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53282">
    <w:abstractNumId w:val="33"/>
  </w:num>
  <w:num w:numId="2" w16cid:durableId="664892888">
    <w:abstractNumId w:val="73"/>
  </w:num>
  <w:num w:numId="3" w16cid:durableId="1098794336">
    <w:abstractNumId w:val="74"/>
  </w:num>
  <w:num w:numId="4" w16cid:durableId="1858538936">
    <w:abstractNumId w:val="15"/>
  </w:num>
  <w:num w:numId="5" w16cid:durableId="274023576">
    <w:abstractNumId w:val="36"/>
  </w:num>
  <w:num w:numId="6" w16cid:durableId="1617103890">
    <w:abstractNumId w:val="82"/>
  </w:num>
  <w:num w:numId="7" w16cid:durableId="242374861">
    <w:abstractNumId w:val="45"/>
  </w:num>
  <w:num w:numId="8" w16cid:durableId="1837919715">
    <w:abstractNumId w:val="2"/>
  </w:num>
  <w:num w:numId="9" w16cid:durableId="208033861">
    <w:abstractNumId w:val="25"/>
  </w:num>
  <w:num w:numId="10" w16cid:durableId="1283850985">
    <w:abstractNumId w:val="19"/>
  </w:num>
  <w:num w:numId="11" w16cid:durableId="1290356671">
    <w:abstractNumId w:val="0"/>
  </w:num>
  <w:num w:numId="12" w16cid:durableId="718633157">
    <w:abstractNumId w:val="85"/>
  </w:num>
  <w:num w:numId="13" w16cid:durableId="554321605">
    <w:abstractNumId w:val="49"/>
  </w:num>
  <w:num w:numId="14" w16cid:durableId="1128157564">
    <w:abstractNumId w:val="51"/>
  </w:num>
  <w:num w:numId="15" w16cid:durableId="1885940855">
    <w:abstractNumId w:val="11"/>
  </w:num>
  <w:num w:numId="16" w16cid:durableId="879901084">
    <w:abstractNumId w:val="65"/>
  </w:num>
  <w:num w:numId="17" w16cid:durableId="1714378308">
    <w:abstractNumId w:val="59"/>
  </w:num>
  <w:num w:numId="18" w16cid:durableId="1048602167">
    <w:abstractNumId w:val="32"/>
  </w:num>
  <w:num w:numId="19" w16cid:durableId="1730762151">
    <w:abstractNumId w:val="30"/>
  </w:num>
  <w:num w:numId="20" w16cid:durableId="669793300">
    <w:abstractNumId w:val="8"/>
  </w:num>
  <w:num w:numId="21" w16cid:durableId="1465462891">
    <w:abstractNumId w:val="60"/>
  </w:num>
  <w:num w:numId="22" w16cid:durableId="333268089">
    <w:abstractNumId w:val="13"/>
  </w:num>
  <w:num w:numId="23" w16cid:durableId="1059671387">
    <w:abstractNumId w:val="90"/>
  </w:num>
  <w:num w:numId="24" w16cid:durableId="1653636004">
    <w:abstractNumId w:val="28"/>
  </w:num>
  <w:num w:numId="25" w16cid:durableId="1458766095">
    <w:abstractNumId w:val="10"/>
  </w:num>
  <w:num w:numId="26" w16cid:durableId="611326794">
    <w:abstractNumId w:val="9"/>
  </w:num>
  <w:num w:numId="27" w16cid:durableId="280301719">
    <w:abstractNumId w:val="70"/>
  </w:num>
  <w:num w:numId="28" w16cid:durableId="1427385483">
    <w:abstractNumId w:val="92"/>
  </w:num>
  <w:num w:numId="29" w16cid:durableId="394281276">
    <w:abstractNumId w:val="64"/>
  </w:num>
  <w:num w:numId="30" w16cid:durableId="1421021248">
    <w:abstractNumId w:val="37"/>
  </w:num>
  <w:num w:numId="31" w16cid:durableId="735976727">
    <w:abstractNumId w:val="75"/>
  </w:num>
  <w:num w:numId="32" w16cid:durableId="2029981307">
    <w:abstractNumId w:val="17"/>
  </w:num>
  <w:num w:numId="33" w16cid:durableId="1118452770">
    <w:abstractNumId w:val="6"/>
  </w:num>
  <w:num w:numId="34" w16cid:durableId="1839543188">
    <w:abstractNumId w:val="67"/>
  </w:num>
  <w:num w:numId="35" w16cid:durableId="1742017976">
    <w:abstractNumId w:val="53"/>
  </w:num>
  <w:num w:numId="36" w16cid:durableId="257517996">
    <w:abstractNumId w:val="50"/>
  </w:num>
  <w:num w:numId="37" w16cid:durableId="10038587">
    <w:abstractNumId w:val="78"/>
  </w:num>
  <w:num w:numId="38" w16cid:durableId="1785266417">
    <w:abstractNumId w:val="47"/>
  </w:num>
  <w:num w:numId="39" w16cid:durableId="1751005206">
    <w:abstractNumId w:val="3"/>
  </w:num>
  <w:num w:numId="40" w16cid:durableId="1608344168">
    <w:abstractNumId w:val="39"/>
  </w:num>
  <w:num w:numId="41" w16cid:durableId="1155605245">
    <w:abstractNumId w:val="23"/>
  </w:num>
  <w:num w:numId="42" w16cid:durableId="1350598155">
    <w:abstractNumId w:val="40"/>
  </w:num>
  <w:num w:numId="43" w16cid:durableId="276109941">
    <w:abstractNumId w:val="7"/>
  </w:num>
  <w:num w:numId="44" w16cid:durableId="1926184894">
    <w:abstractNumId w:val="34"/>
  </w:num>
  <w:num w:numId="45" w16cid:durableId="1784104881">
    <w:abstractNumId w:val="68"/>
  </w:num>
  <w:num w:numId="46" w16cid:durableId="391857590">
    <w:abstractNumId w:val="31"/>
  </w:num>
  <w:num w:numId="47" w16cid:durableId="1155142757">
    <w:abstractNumId w:val="55"/>
  </w:num>
  <w:num w:numId="48" w16cid:durableId="1631086108">
    <w:abstractNumId w:val="20"/>
  </w:num>
  <w:num w:numId="49" w16cid:durableId="1174763406">
    <w:abstractNumId w:val="62"/>
  </w:num>
  <w:num w:numId="50" w16cid:durableId="1253515893">
    <w:abstractNumId w:val="61"/>
  </w:num>
  <w:num w:numId="51" w16cid:durableId="1993368806">
    <w:abstractNumId w:val="14"/>
  </w:num>
  <w:num w:numId="52" w16cid:durableId="1283918774">
    <w:abstractNumId w:val="44"/>
  </w:num>
  <w:num w:numId="53" w16cid:durableId="425347525">
    <w:abstractNumId w:val="81"/>
  </w:num>
  <w:num w:numId="54" w16cid:durableId="235169465">
    <w:abstractNumId w:val="29"/>
  </w:num>
  <w:num w:numId="55" w16cid:durableId="332029339">
    <w:abstractNumId w:val="26"/>
  </w:num>
  <w:num w:numId="56" w16cid:durableId="196747232">
    <w:abstractNumId w:val="91"/>
  </w:num>
  <w:num w:numId="57" w16cid:durableId="426779669">
    <w:abstractNumId w:val="87"/>
  </w:num>
  <w:num w:numId="58" w16cid:durableId="141431757">
    <w:abstractNumId w:val="72"/>
  </w:num>
  <w:num w:numId="59" w16cid:durableId="297951896">
    <w:abstractNumId w:val="57"/>
  </w:num>
  <w:num w:numId="60" w16cid:durableId="713315409">
    <w:abstractNumId w:val="24"/>
  </w:num>
  <w:num w:numId="61" w16cid:durableId="240874364">
    <w:abstractNumId w:val="88"/>
  </w:num>
  <w:num w:numId="62" w16cid:durableId="706830700">
    <w:abstractNumId w:val="42"/>
  </w:num>
  <w:num w:numId="63" w16cid:durableId="910701015">
    <w:abstractNumId w:val="21"/>
  </w:num>
  <w:num w:numId="64" w16cid:durableId="793794467">
    <w:abstractNumId w:val="43"/>
  </w:num>
  <w:num w:numId="65" w16cid:durableId="790051573">
    <w:abstractNumId w:val="71"/>
  </w:num>
  <w:num w:numId="66" w16cid:durableId="1557861959">
    <w:abstractNumId w:val="66"/>
  </w:num>
  <w:num w:numId="67" w16cid:durableId="1238244715">
    <w:abstractNumId w:val="77"/>
  </w:num>
  <w:num w:numId="68" w16cid:durableId="20908865">
    <w:abstractNumId w:val="48"/>
  </w:num>
  <w:num w:numId="69" w16cid:durableId="912088398">
    <w:abstractNumId w:val="79"/>
  </w:num>
  <w:num w:numId="70" w16cid:durableId="2039767999">
    <w:abstractNumId w:val="38"/>
  </w:num>
  <w:num w:numId="71" w16cid:durableId="895512904">
    <w:abstractNumId w:val="80"/>
  </w:num>
  <w:num w:numId="72" w16cid:durableId="1383213300">
    <w:abstractNumId w:val="35"/>
  </w:num>
  <w:num w:numId="73" w16cid:durableId="292564597">
    <w:abstractNumId w:val="69"/>
  </w:num>
  <w:num w:numId="74" w16cid:durableId="510028275">
    <w:abstractNumId w:val="1"/>
  </w:num>
  <w:num w:numId="75" w16cid:durableId="20520459">
    <w:abstractNumId w:val="56"/>
  </w:num>
  <w:num w:numId="76" w16cid:durableId="245380797">
    <w:abstractNumId w:val="46"/>
  </w:num>
  <w:num w:numId="77" w16cid:durableId="1089349160">
    <w:abstractNumId w:val="89"/>
  </w:num>
  <w:num w:numId="78" w16cid:durableId="1373261307">
    <w:abstractNumId w:val="52"/>
  </w:num>
  <w:num w:numId="79" w16cid:durableId="1183475529">
    <w:abstractNumId w:val="63"/>
  </w:num>
  <w:num w:numId="80" w16cid:durableId="960918345">
    <w:abstractNumId w:val="12"/>
  </w:num>
  <w:num w:numId="81" w16cid:durableId="2086295904">
    <w:abstractNumId w:val="86"/>
  </w:num>
  <w:num w:numId="82" w16cid:durableId="90468560">
    <w:abstractNumId w:val="4"/>
  </w:num>
  <w:num w:numId="83" w16cid:durableId="1344015772">
    <w:abstractNumId w:val="27"/>
  </w:num>
  <w:num w:numId="84" w16cid:durableId="1785952837">
    <w:abstractNumId w:val="54"/>
  </w:num>
  <w:num w:numId="85" w16cid:durableId="540479798">
    <w:abstractNumId w:val="84"/>
  </w:num>
  <w:num w:numId="86" w16cid:durableId="753433093">
    <w:abstractNumId w:val="5"/>
  </w:num>
  <w:num w:numId="87" w16cid:durableId="349381499">
    <w:abstractNumId w:val="22"/>
  </w:num>
  <w:num w:numId="88" w16cid:durableId="602225551">
    <w:abstractNumId w:val="18"/>
  </w:num>
  <w:num w:numId="89" w16cid:durableId="1388260561">
    <w:abstractNumId w:val="93"/>
  </w:num>
  <w:num w:numId="90" w16cid:durableId="565997370">
    <w:abstractNumId w:val="76"/>
  </w:num>
  <w:num w:numId="91" w16cid:durableId="298457346">
    <w:abstractNumId w:val="16"/>
  </w:num>
  <w:num w:numId="92" w16cid:durableId="1970162110">
    <w:abstractNumId w:val="41"/>
  </w:num>
  <w:num w:numId="93" w16cid:durableId="462965253">
    <w:abstractNumId w:val="83"/>
  </w:num>
  <w:num w:numId="94" w16cid:durableId="825130301">
    <w:abstractNumId w:val="5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8A"/>
    <w:rsid w:val="0001139C"/>
    <w:rsid w:val="000332EE"/>
    <w:rsid w:val="0004225C"/>
    <w:rsid w:val="00052FDC"/>
    <w:rsid w:val="00066933"/>
    <w:rsid w:val="00096AFC"/>
    <w:rsid w:val="000A26CD"/>
    <w:rsid w:val="000A3E59"/>
    <w:rsid w:val="000C5978"/>
    <w:rsid w:val="000D555C"/>
    <w:rsid w:val="000E2910"/>
    <w:rsid w:val="000E40BE"/>
    <w:rsid w:val="000F4ECB"/>
    <w:rsid w:val="0011208B"/>
    <w:rsid w:val="00114A48"/>
    <w:rsid w:val="00114B35"/>
    <w:rsid w:val="00120361"/>
    <w:rsid w:val="00176B0D"/>
    <w:rsid w:val="00192288"/>
    <w:rsid w:val="001B2EB4"/>
    <w:rsid w:val="001B758A"/>
    <w:rsid w:val="001D3CBC"/>
    <w:rsid w:val="001D42B5"/>
    <w:rsid w:val="001F6AD9"/>
    <w:rsid w:val="0022412B"/>
    <w:rsid w:val="002250A5"/>
    <w:rsid w:val="002270F0"/>
    <w:rsid w:val="00230B55"/>
    <w:rsid w:val="002416A2"/>
    <w:rsid w:val="00271CB9"/>
    <w:rsid w:val="002818C8"/>
    <w:rsid w:val="00283770"/>
    <w:rsid w:val="002858CE"/>
    <w:rsid w:val="002935E3"/>
    <w:rsid w:val="002B2BC2"/>
    <w:rsid w:val="002F36BC"/>
    <w:rsid w:val="00336DA3"/>
    <w:rsid w:val="00336FB1"/>
    <w:rsid w:val="003506A0"/>
    <w:rsid w:val="00364C8E"/>
    <w:rsid w:val="003750B0"/>
    <w:rsid w:val="00375219"/>
    <w:rsid w:val="00380D53"/>
    <w:rsid w:val="00397A7C"/>
    <w:rsid w:val="003B3BDA"/>
    <w:rsid w:val="003C0B95"/>
    <w:rsid w:val="003C3F19"/>
    <w:rsid w:val="003F43CA"/>
    <w:rsid w:val="00413B6D"/>
    <w:rsid w:val="00443790"/>
    <w:rsid w:val="00462723"/>
    <w:rsid w:val="00467158"/>
    <w:rsid w:val="00493FA0"/>
    <w:rsid w:val="00497846"/>
    <w:rsid w:val="004A16B4"/>
    <w:rsid w:val="004A6733"/>
    <w:rsid w:val="004A6E6F"/>
    <w:rsid w:val="004C4616"/>
    <w:rsid w:val="004E5070"/>
    <w:rsid w:val="004E5C51"/>
    <w:rsid w:val="004F64C5"/>
    <w:rsid w:val="00501784"/>
    <w:rsid w:val="005022BB"/>
    <w:rsid w:val="0059680C"/>
    <w:rsid w:val="005A4D34"/>
    <w:rsid w:val="005A5A07"/>
    <w:rsid w:val="005B2AA3"/>
    <w:rsid w:val="005D43B2"/>
    <w:rsid w:val="005E3E44"/>
    <w:rsid w:val="006160C0"/>
    <w:rsid w:val="00616C7F"/>
    <w:rsid w:val="00631740"/>
    <w:rsid w:val="006470C6"/>
    <w:rsid w:val="00651AA5"/>
    <w:rsid w:val="006A2372"/>
    <w:rsid w:val="006A4789"/>
    <w:rsid w:val="006B438B"/>
    <w:rsid w:val="006C59A5"/>
    <w:rsid w:val="006D7B0C"/>
    <w:rsid w:val="006E2B03"/>
    <w:rsid w:val="007243B6"/>
    <w:rsid w:val="007255DA"/>
    <w:rsid w:val="007318B9"/>
    <w:rsid w:val="007554B6"/>
    <w:rsid w:val="00764BF6"/>
    <w:rsid w:val="00790C7F"/>
    <w:rsid w:val="00797E90"/>
    <w:rsid w:val="007C15F3"/>
    <w:rsid w:val="007C479F"/>
    <w:rsid w:val="007D4F92"/>
    <w:rsid w:val="007E2A63"/>
    <w:rsid w:val="007E3810"/>
    <w:rsid w:val="007E3FD6"/>
    <w:rsid w:val="008010FC"/>
    <w:rsid w:val="00802B68"/>
    <w:rsid w:val="008134A4"/>
    <w:rsid w:val="008167B6"/>
    <w:rsid w:val="00850528"/>
    <w:rsid w:val="0085690C"/>
    <w:rsid w:val="00891F3B"/>
    <w:rsid w:val="008A44DD"/>
    <w:rsid w:val="008B07D6"/>
    <w:rsid w:val="008D7A2A"/>
    <w:rsid w:val="008E4129"/>
    <w:rsid w:val="008E4BE4"/>
    <w:rsid w:val="00911D1A"/>
    <w:rsid w:val="00936E32"/>
    <w:rsid w:val="00950C42"/>
    <w:rsid w:val="00976BA5"/>
    <w:rsid w:val="00977715"/>
    <w:rsid w:val="00990546"/>
    <w:rsid w:val="009D3E66"/>
    <w:rsid w:val="009F18F3"/>
    <w:rsid w:val="009F79AF"/>
    <w:rsid w:val="00A26C9E"/>
    <w:rsid w:val="00A33A83"/>
    <w:rsid w:val="00A35E97"/>
    <w:rsid w:val="00A55521"/>
    <w:rsid w:val="00A61CAD"/>
    <w:rsid w:val="00A6652A"/>
    <w:rsid w:val="00A71224"/>
    <w:rsid w:val="00A746AA"/>
    <w:rsid w:val="00A74B67"/>
    <w:rsid w:val="00A8576A"/>
    <w:rsid w:val="00A9307A"/>
    <w:rsid w:val="00A940EA"/>
    <w:rsid w:val="00AB6CA9"/>
    <w:rsid w:val="00AB717E"/>
    <w:rsid w:val="00AC3F5A"/>
    <w:rsid w:val="00AC731D"/>
    <w:rsid w:val="00AD1458"/>
    <w:rsid w:val="00AD1484"/>
    <w:rsid w:val="00AD5A66"/>
    <w:rsid w:val="00B23B24"/>
    <w:rsid w:val="00B41E21"/>
    <w:rsid w:val="00B451FB"/>
    <w:rsid w:val="00B54553"/>
    <w:rsid w:val="00B61664"/>
    <w:rsid w:val="00B83666"/>
    <w:rsid w:val="00BB5EF2"/>
    <w:rsid w:val="00BC07AB"/>
    <w:rsid w:val="00BC5DE7"/>
    <w:rsid w:val="00BD645D"/>
    <w:rsid w:val="00BE5581"/>
    <w:rsid w:val="00BF71A8"/>
    <w:rsid w:val="00C02145"/>
    <w:rsid w:val="00C33C20"/>
    <w:rsid w:val="00C45A3C"/>
    <w:rsid w:val="00C515F2"/>
    <w:rsid w:val="00C55EC9"/>
    <w:rsid w:val="00C65F0F"/>
    <w:rsid w:val="00C7060A"/>
    <w:rsid w:val="00C84FCB"/>
    <w:rsid w:val="00CA1644"/>
    <w:rsid w:val="00CA2B19"/>
    <w:rsid w:val="00CB0042"/>
    <w:rsid w:val="00CB04CB"/>
    <w:rsid w:val="00CB63F3"/>
    <w:rsid w:val="00CB6E07"/>
    <w:rsid w:val="00CE3A62"/>
    <w:rsid w:val="00CF61B0"/>
    <w:rsid w:val="00CF7301"/>
    <w:rsid w:val="00D03249"/>
    <w:rsid w:val="00D22C1B"/>
    <w:rsid w:val="00D34F00"/>
    <w:rsid w:val="00D42DB5"/>
    <w:rsid w:val="00D566F3"/>
    <w:rsid w:val="00D643BF"/>
    <w:rsid w:val="00DA6258"/>
    <w:rsid w:val="00DB101D"/>
    <w:rsid w:val="00DB4236"/>
    <w:rsid w:val="00DB51B5"/>
    <w:rsid w:val="00DB7A75"/>
    <w:rsid w:val="00DB7D0B"/>
    <w:rsid w:val="00DC7C1E"/>
    <w:rsid w:val="00DE06DC"/>
    <w:rsid w:val="00DE1F0B"/>
    <w:rsid w:val="00DE55A9"/>
    <w:rsid w:val="00DF6822"/>
    <w:rsid w:val="00E060ED"/>
    <w:rsid w:val="00E12492"/>
    <w:rsid w:val="00E15AED"/>
    <w:rsid w:val="00E97D3A"/>
    <w:rsid w:val="00EA11BB"/>
    <w:rsid w:val="00EB795C"/>
    <w:rsid w:val="00EC7E15"/>
    <w:rsid w:val="00ED1222"/>
    <w:rsid w:val="00ED4399"/>
    <w:rsid w:val="00ED5442"/>
    <w:rsid w:val="00EE1380"/>
    <w:rsid w:val="00EE559B"/>
    <w:rsid w:val="00F0315D"/>
    <w:rsid w:val="00F55FE3"/>
    <w:rsid w:val="00F74774"/>
    <w:rsid w:val="00F90BCC"/>
    <w:rsid w:val="00F92C8F"/>
    <w:rsid w:val="00F957FA"/>
    <w:rsid w:val="00FA06FC"/>
    <w:rsid w:val="00FA5372"/>
    <w:rsid w:val="00FA7A0F"/>
    <w:rsid w:val="00FD155F"/>
    <w:rsid w:val="00FD6259"/>
    <w:rsid w:val="00FD75BA"/>
    <w:rsid w:val="0A3D3E5F"/>
    <w:rsid w:val="0D484032"/>
    <w:rsid w:val="13FC6D90"/>
    <w:rsid w:val="2DDDF0FD"/>
    <w:rsid w:val="35FB021D"/>
    <w:rsid w:val="3792E5E6"/>
    <w:rsid w:val="3CFB512F"/>
    <w:rsid w:val="41C5DD95"/>
    <w:rsid w:val="42EE06B6"/>
    <w:rsid w:val="4E04FABC"/>
    <w:rsid w:val="5F9BB26A"/>
    <w:rsid w:val="60EBE261"/>
    <w:rsid w:val="6F291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D7CDC"/>
  <w15:chartTrackingRefBased/>
  <w15:docId w15:val="{3F9B596D-9412-4FB9-9AE3-8C31D72D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5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B75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75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75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75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75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5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5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5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5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B75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75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75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75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75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75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75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758A"/>
    <w:rPr>
      <w:rFonts w:eastAsiaTheme="majorEastAsia" w:cstheme="majorBidi"/>
      <w:color w:val="272727" w:themeColor="text1" w:themeTint="D8"/>
    </w:rPr>
  </w:style>
  <w:style w:type="paragraph" w:styleId="Title">
    <w:name w:val="Title"/>
    <w:basedOn w:val="Normal"/>
    <w:next w:val="Normal"/>
    <w:link w:val="TitleChar"/>
    <w:uiPriority w:val="10"/>
    <w:qFormat/>
    <w:rsid w:val="001B7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5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75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75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58A"/>
    <w:pPr>
      <w:spacing w:before="160"/>
      <w:jc w:val="center"/>
    </w:pPr>
    <w:rPr>
      <w:i/>
      <w:iCs/>
      <w:color w:val="404040" w:themeColor="text1" w:themeTint="BF"/>
    </w:rPr>
  </w:style>
  <w:style w:type="character" w:customStyle="1" w:styleId="QuoteChar">
    <w:name w:val="Quote Char"/>
    <w:basedOn w:val="DefaultParagraphFont"/>
    <w:link w:val="Quote"/>
    <w:uiPriority w:val="29"/>
    <w:rsid w:val="001B758A"/>
    <w:rPr>
      <w:i/>
      <w:iCs/>
      <w:color w:val="404040" w:themeColor="text1" w:themeTint="BF"/>
    </w:rPr>
  </w:style>
  <w:style w:type="paragraph" w:styleId="ListParagraph">
    <w:name w:val="List Paragraph"/>
    <w:basedOn w:val="Normal"/>
    <w:uiPriority w:val="34"/>
    <w:qFormat/>
    <w:rsid w:val="001B758A"/>
    <w:pPr>
      <w:ind w:left="720"/>
      <w:contextualSpacing/>
    </w:pPr>
  </w:style>
  <w:style w:type="character" w:styleId="IntenseEmphasis">
    <w:name w:val="Intense Emphasis"/>
    <w:basedOn w:val="DefaultParagraphFont"/>
    <w:uiPriority w:val="21"/>
    <w:qFormat/>
    <w:rsid w:val="001B758A"/>
    <w:rPr>
      <w:i/>
      <w:iCs/>
      <w:color w:val="2F5496" w:themeColor="accent1" w:themeShade="BF"/>
    </w:rPr>
  </w:style>
  <w:style w:type="paragraph" w:styleId="IntenseQuote">
    <w:name w:val="Intense Quote"/>
    <w:basedOn w:val="Normal"/>
    <w:next w:val="Normal"/>
    <w:link w:val="IntenseQuoteChar"/>
    <w:uiPriority w:val="30"/>
    <w:qFormat/>
    <w:rsid w:val="001B7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758A"/>
    <w:rPr>
      <w:i/>
      <w:iCs/>
      <w:color w:val="2F5496" w:themeColor="accent1" w:themeShade="BF"/>
    </w:rPr>
  </w:style>
  <w:style w:type="character" w:styleId="IntenseReference">
    <w:name w:val="Intense Reference"/>
    <w:basedOn w:val="DefaultParagraphFont"/>
    <w:uiPriority w:val="32"/>
    <w:qFormat/>
    <w:rsid w:val="001B758A"/>
    <w:rPr>
      <w:b/>
      <w:bCs/>
      <w:smallCaps/>
      <w:color w:val="2F5496" w:themeColor="accent1" w:themeShade="BF"/>
      <w:spacing w:val="5"/>
    </w:rPr>
  </w:style>
  <w:style w:type="character" w:styleId="Hyperlink">
    <w:name w:val="Hyperlink"/>
    <w:basedOn w:val="DefaultParagraphFont"/>
    <w:uiPriority w:val="99"/>
    <w:unhideWhenUsed/>
    <w:rsid w:val="00E15AED"/>
    <w:rPr>
      <w:color w:val="0563C1" w:themeColor="hyperlink"/>
      <w:u w:val="single"/>
    </w:rPr>
  </w:style>
  <w:style w:type="paragraph" w:styleId="NormalWeb">
    <w:name w:val="Normal (Web)"/>
    <w:basedOn w:val="Normal"/>
    <w:uiPriority w:val="99"/>
    <w:unhideWhenUsed/>
    <w:rsid w:val="00E15AE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E15AED"/>
    <w:rPr>
      <w:i/>
      <w:iCs/>
    </w:rPr>
  </w:style>
  <w:style w:type="character" w:styleId="CommentReference">
    <w:name w:val="annotation reference"/>
    <w:basedOn w:val="DefaultParagraphFont"/>
    <w:uiPriority w:val="99"/>
    <w:semiHidden/>
    <w:unhideWhenUsed/>
    <w:rsid w:val="00E15AED"/>
    <w:rPr>
      <w:sz w:val="16"/>
      <w:szCs w:val="16"/>
    </w:rPr>
  </w:style>
  <w:style w:type="paragraph" w:styleId="CommentText">
    <w:name w:val="annotation text"/>
    <w:basedOn w:val="Normal"/>
    <w:link w:val="CommentTextChar"/>
    <w:uiPriority w:val="99"/>
    <w:unhideWhenUsed/>
    <w:rsid w:val="00E15AED"/>
    <w:pPr>
      <w:spacing w:line="240" w:lineRule="auto"/>
    </w:pPr>
    <w:rPr>
      <w:sz w:val="20"/>
      <w:szCs w:val="20"/>
    </w:rPr>
  </w:style>
  <w:style w:type="character" w:customStyle="1" w:styleId="CommentTextChar">
    <w:name w:val="Comment Text Char"/>
    <w:basedOn w:val="DefaultParagraphFont"/>
    <w:link w:val="CommentText"/>
    <w:uiPriority w:val="99"/>
    <w:rsid w:val="00E15AED"/>
    <w:rPr>
      <w:sz w:val="20"/>
      <w:szCs w:val="20"/>
    </w:rPr>
  </w:style>
  <w:style w:type="paragraph" w:styleId="Header">
    <w:name w:val="header"/>
    <w:basedOn w:val="Normal"/>
    <w:link w:val="HeaderChar"/>
    <w:uiPriority w:val="99"/>
    <w:unhideWhenUsed/>
    <w:rsid w:val="00E15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ED"/>
  </w:style>
  <w:style w:type="paragraph" w:styleId="Footer">
    <w:name w:val="footer"/>
    <w:basedOn w:val="Normal"/>
    <w:link w:val="FooterChar"/>
    <w:uiPriority w:val="99"/>
    <w:unhideWhenUsed/>
    <w:rsid w:val="00E15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ED"/>
  </w:style>
  <w:style w:type="paragraph" w:styleId="CommentSubject">
    <w:name w:val="annotation subject"/>
    <w:basedOn w:val="CommentText"/>
    <w:next w:val="CommentText"/>
    <w:link w:val="CommentSubjectChar"/>
    <w:uiPriority w:val="99"/>
    <w:semiHidden/>
    <w:unhideWhenUsed/>
    <w:rsid w:val="006C59A5"/>
    <w:rPr>
      <w:b/>
      <w:bCs/>
    </w:rPr>
  </w:style>
  <w:style w:type="character" w:customStyle="1" w:styleId="CommentSubjectChar">
    <w:name w:val="Comment Subject Char"/>
    <w:basedOn w:val="CommentTextChar"/>
    <w:link w:val="CommentSubject"/>
    <w:uiPriority w:val="99"/>
    <w:semiHidden/>
    <w:rsid w:val="006C59A5"/>
    <w:rPr>
      <w:b/>
      <w:bCs/>
      <w:sz w:val="20"/>
      <w:szCs w:val="20"/>
    </w:rPr>
  </w:style>
  <w:style w:type="paragraph" w:styleId="Revision">
    <w:name w:val="Revision"/>
    <w:hidden/>
    <w:uiPriority w:val="99"/>
    <w:semiHidden/>
    <w:rsid w:val="000E2910"/>
    <w:pPr>
      <w:spacing w:after="0" w:line="240" w:lineRule="auto"/>
    </w:pPr>
  </w:style>
  <w:style w:type="table" w:styleId="TableGrid">
    <w:name w:val="Table Grid"/>
    <w:basedOn w:val="TableNormal"/>
    <w:uiPriority w:val="39"/>
    <w:rsid w:val="00F0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2B03"/>
    <w:rPr>
      <w:color w:val="954F72" w:themeColor="followedHyperlink"/>
      <w:u w:val="single"/>
    </w:rPr>
  </w:style>
  <w:style w:type="character" w:styleId="UnresolvedMention">
    <w:name w:val="Unresolved Mention"/>
    <w:basedOn w:val="DefaultParagraphFont"/>
    <w:uiPriority w:val="99"/>
    <w:semiHidden/>
    <w:unhideWhenUsed/>
    <w:rsid w:val="007E3FD6"/>
    <w:rPr>
      <w:color w:val="605E5C"/>
      <w:shd w:val="clear" w:color="auto" w:fill="E1DFDD"/>
    </w:rPr>
  </w:style>
  <w:style w:type="character" w:styleId="Strong">
    <w:name w:val="Strong"/>
    <w:basedOn w:val="DefaultParagraphFont"/>
    <w:uiPriority w:val="22"/>
    <w:qFormat/>
    <w:rsid w:val="0059680C"/>
    <w:rPr>
      <w:b/>
      <w:bCs/>
    </w:rPr>
  </w:style>
  <w:style w:type="paragraph" w:styleId="BodyText">
    <w:name w:val="Body Text"/>
    <w:basedOn w:val="Normal"/>
    <w:link w:val="BodyTextChar"/>
    <w:uiPriority w:val="1"/>
    <w:qFormat/>
    <w:rsid w:val="0059680C"/>
    <w:pPr>
      <w:widowControl w:val="0"/>
      <w:autoSpaceDE w:val="0"/>
      <w:autoSpaceDN w:val="0"/>
      <w:spacing w:after="0" w:line="240" w:lineRule="auto"/>
    </w:pPr>
    <w:rPr>
      <w:rFonts w:ascii="Open Sans" w:eastAsia="Open Sans" w:hAnsi="Open Sans" w:cs="Open Sans"/>
      <w:kern w:val="0"/>
      <w:sz w:val="20"/>
      <w:szCs w:val="20"/>
      <w14:ligatures w14:val="none"/>
    </w:rPr>
  </w:style>
  <w:style w:type="character" w:customStyle="1" w:styleId="BodyTextChar">
    <w:name w:val="Body Text Char"/>
    <w:basedOn w:val="DefaultParagraphFont"/>
    <w:link w:val="BodyText"/>
    <w:uiPriority w:val="1"/>
    <w:rsid w:val="0059680C"/>
    <w:rPr>
      <w:rFonts w:ascii="Open Sans" w:eastAsia="Open Sans" w:hAnsi="Open Sans" w:cs="Open San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85076">
      <w:bodyDiv w:val="1"/>
      <w:marLeft w:val="0"/>
      <w:marRight w:val="0"/>
      <w:marTop w:val="0"/>
      <w:marBottom w:val="0"/>
      <w:divBdr>
        <w:top w:val="none" w:sz="0" w:space="0" w:color="auto"/>
        <w:left w:val="none" w:sz="0" w:space="0" w:color="auto"/>
        <w:bottom w:val="none" w:sz="0" w:space="0" w:color="auto"/>
        <w:right w:val="none" w:sz="0" w:space="0" w:color="auto"/>
      </w:divBdr>
      <w:divsChild>
        <w:div w:id="2136755453">
          <w:marLeft w:val="0"/>
          <w:marRight w:val="0"/>
          <w:marTop w:val="0"/>
          <w:marBottom w:val="0"/>
          <w:divBdr>
            <w:top w:val="none" w:sz="0" w:space="0" w:color="auto"/>
            <w:left w:val="none" w:sz="0" w:space="0" w:color="auto"/>
            <w:bottom w:val="none" w:sz="0" w:space="0" w:color="auto"/>
            <w:right w:val="none" w:sz="0" w:space="0" w:color="auto"/>
          </w:divBdr>
        </w:div>
        <w:div w:id="850920223">
          <w:marLeft w:val="0"/>
          <w:marRight w:val="0"/>
          <w:marTop w:val="0"/>
          <w:marBottom w:val="0"/>
          <w:divBdr>
            <w:top w:val="none" w:sz="0" w:space="0" w:color="auto"/>
            <w:left w:val="none" w:sz="0" w:space="0" w:color="auto"/>
            <w:bottom w:val="none" w:sz="0" w:space="0" w:color="auto"/>
            <w:right w:val="none" w:sz="0" w:space="0" w:color="auto"/>
          </w:divBdr>
        </w:div>
        <w:div w:id="1010134799">
          <w:marLeft w:val="0"/>
          <w:marRight w:val="0"/>
          <w:marTop w:val="0"/>
          <w:marBottom w:val="0"/>
          <w:divBdr>
            <w:top w:val="none" w:sz="0" w:space="0" w:color="auto"/>
            <w:left w:val="none" w:sz="0" w:space="0" w:color="auto"/>
            <w:bottom w:val="none" w:sz="0" w:space="0" w:color="auto"/>
            <w:right w:val="none" w:sz="0" w:space="0" w:color="auto"/>
          </w:divBdr>
        </w:div>
        <w:div w:id="1105032289">
          <w:marLeft w:val="0"/>
          <w:marRight w:val="0"/>
          <w:marTop w:val="0"/>
          <w:marBottom w:val="0"/>
          <w:divBdr>
            <w:top w:val="none" w:sz="0" w:space="0" w:color="auto"/>
            <w:left w:val="none" w:sz="0" w:space="0" w:color="auto"/>
            <w:bottom w:val="none" w:sz="0" w:space="0" w:color="auto"/>
            <w:right w:val="none" w:sz="0" w:space="0" w:color="auto"/>
          </w:divBdr>
        </w:div>
        <w:div w:id="691416383">
          <w:marLeft w:val="0"/>
          <w:marRight w:val="0"/>
          <w:marTop w:val="0"/>
          <w:marBottom w:val="0"/>
          <w:divBdr>
            <w:top w:val="none" w:sz="0" w:space="0" w:color="auto"/>
            <w:left w:val="none" w:sz="0" w:space="0" w:color="auto"/>
            <w:bottom w:val="none" w:sz="0" w:space="0" w:color="auto"/>
            <w:right w:val="none" w:sz="0" w:space="0" w:color="auto"/>
          </w:divBdr>
        </w:div>
        <w:div w:id="1123579092">
          <w:marLeft w:val="0"/>
          <w:marRight w:val="0"/>
          <w:marTop w:val="0"/>
          <w:marBottom w:val="0"/>
          <w:divBdr>
            <w:top w:val="none" w:sz="0" w:space="0" w:color="auto"/>
            <w:left w:val="none" w:sz="0" w:space="0" w:color="auto"/>
            <w:bottom w:val="none" w:sz="0" w:space="0" w:color="auto"/>
            <w:right w:val="none" w:sz="0" w:space="0" w:color="auto"/>
          </w:divBdr>
        </w:div>
        <w:div w:id="478116783">
          <w:marLeft w:val="0"/>
          <w:marRight w:val="0"/>
          <w:marTop w:val="0"/>
          <w:marBottom w:val="0"/>
          <w:divBdr>
            <w:top w:val="none" w:sz="0" w:space="0" w:color="auto"/>
            <w:left w:val="none" w:sz="0" w:space="0" w:color="auto"/>
            <w:bottom w:val="none" w:sz="0" w:space="0" w:color="auto"/>
            <w:right w:val="none" w:sz="0" w:space="0" w:color="auto"/>
          </w:divBdr>
        </w:div>
        <w:div w:id="615407987">
          <w:marLeft w:val="0"/>
          <w:marRight w:val="0"/>
          <w:marTop w:val="0"/>
          <w:marBottom w:val="0"/>
          <w:divBdr>
            <w:top w:val="none" w:sz="0" w:space="0" w:color="auto"/>
            <w:left w:val="none" w:sz="0" w:space="0" w:color="auto"/>
            <w:bottom w:val="none" w:sz="0" w:space="0" w:color="auto"/>
            <w:right w:val="none" w:sz="0" w:space="0" w:color="auto"/>
          </w:divBdr>
        </w:div>
        <w:div w:id="1602489863">
          <w:marLeft w:val="-75"/>
          <w:marRight w:val="0"/>
          <w:marTop w:val="30"/>
          <w:marBottom w:val="30"/>
          <w:divBdr>
            <w:top w:val="none" w:sz="0" w:space="0" w:color="auto"/>
            <w:left w:val="none" w:sz="0" w:space="0" w:color="auto"/>
            <w:bottom w:val="none" w:sz="0" w:space="0" w:color="auto"/>
            <w:right w:val="none" w:sz="0" w:space="0" w:color="auto"/>
          </w:divBdr>
          <w:divsChild>
            <w:div w:id="299850883">
              <w:marLeft w:val="0"/>
              <w:marRight w:val="0"/>
              <w:marTop w:val="0"/>
              <w:marBottom w:val="0"/>
              <w:divBdr>
                <w:top w:val="none" w:sz="0" w:space="0" w:color="auto"/>
                <w:left w:val="none" w:sz="0" w:space="0" w:color="auto"/>
                <w:bottom w:val="none" w:sz="0" w:space="0" w:color="auto"/>
                <w:right w:val="none" w:sz="0" w:space="0" w:color="auto"/>
              </w:divBdr>
              <w:divsChild>
                <w:div w:id="308823936">
                  <w:marLeft w:val="0"/>
                  <w:marRight w:val="0"/>
                  <w:marTop w:val="0"/>
                  <w:marBottom w:val="0"/>
                  <w:divBdr>
                    <w:top w:val="none" w:sz="0" w:space="0" w:color="auto"/>
                    <w:left w:val="none" w:sz="0" w:space="0" w:color="auto"/>
                    <w:bottom w:val="none" w:sz="0" w:space="0" w:color="auto"/>
                    <w:right w:val="none" w:sz="0" w:space="0" w:color="auto"/>
                  </w:divBdr>
                </w:div>
              </w:divsChild>
            </w:div>
            <w:div w:id="1693678376">
              <w:marLeft w:val="0"/>
              <w:marRight w:val="0"/>
              <w:marTop w:val="0"/>
              <w:marBottom w:val="0"/>
              <w:divBdr>
                <w:top w:val="none" w:sz="0" w:space="0" w:color="auto"/>
                <w:left w:val="none" w:sz="0" w:space="0" w:color="auto"/>
                <w:bottom w:val="none" w:sz="0" w:space="0" w:color="auto"/>
                <w:right w:val="none" w:sz="0" w:space="0" w:color="auto"/>
              </w:divBdr>
              <w:divsChild>
                <w:div w:id="782043713">
                  <w:marLeft w:val="0"/>
                  <w:marRight w:val="0"/>
                  <w:marTop w:val="0"/>
                  <w:marBottom w:val="0"/>
                  <w:divBdr>
                    <w:top w:val="none" w:sz="0" w:space="0" w:color="auto"/>
                    <w:left w:val="none" w:sz="0" w:space="0" w:color="auto"/>
                    <w:bottom w:val="none" w:sz="0" w:space="0" w:color="auto"/>
                    <w:right w:val="none" w:sz="0" w:space="0" w:color="auto"/>
                  </w:divBdr>
                </w:div>
              </w:divsChild>
            </w:div>
            <w:div w:id="1317028118">
              <w:marLeft w:val="0"/>
              <w:marRight w:val="0"/>
              <w:marTop w:val="0"/>
              <w:marBottom w:val="0"/>
              <w:divBdr>
                <w:top w:val="none" w:sz="0" w:space="0" w:color="auto"/>
                <w:left w:val="none" w:sz="0" w:space="0" w:color="auto"/>
                <w:bottom w:val="none" w:sz="0" w:space="0" w:color="auto"/>
                <w:right w:val="none" w:sz="0" w:space="0" w:color="auto"/>
              </w:divBdr>
              <w:divsChild>
                <w:div w:id="1715691472">
                  <w:marLeft w:val="0"/>
                  <w:marRight w:val="0"/>
                  <w:marTop w:val="0"/>
                  <w:marBottom w:val="0"/>
                  <w:divBdr>
                    <w:top w:val="none" w:sz="0" w:space="0" w:color="auto"/>
                    <w:left w:val="none" w:sz="0" w:space="0" w:color="auto"/>
                    <w:bottom w:val="none" w:sz="0" w:space="0" w:color="auto"/>
                    <w:right w:val="none" w:sz="0" w:space="0" w:color="auto"/>
                  </w:divBdr>
                </w:div>
              </w:divsChild>
            </w:div>
            <w:div w:id="1247108901">
              <w:marLeft w:val="0"/>
              <w:marRight w:val="0"/>
              <w:marTop w:val="0"/>
              <w:marBottom w:val="0"/>
              <w:divBdr>
                <w:top w:val="none" w:sz="0" w:space="0" w:color="auto"/>
                <w:left w:val="none" w:sz="0" w:space="0" w:color="auto"/>
                <w:bottom w:val="none" w:sz="0" w:space="0" w:color="auto"/>
                <w:right w:val="none" w:sz="0" w:space="0" w:color="auto"/>
              </w:divBdr>
              <w:divsChild>
                <w:div w:id="73624532">
                  <w:marLeft w:val="0"/>
                  <w:marRight w:val="0"/>
                  <w:marTop w:val="0"/>
                  <w:marBottom w:val="0"/>
                  <w:divBdr>
                    <w:top w:val="none" w:sz="0" w:space="0" w:color="auto"/>
                    <w:left w:val="none" w:sz="0" w:space="0" w:color="auto"/>
                    <w:bottom w:val="none" w:sz="0" w:space="0" w:color="auto"/>
                    <w:right w:val="none" w:sz="0" w:space="0" w:color="auto"/>
                  </w:divBdr>
                </w:div>
              </w:divsChild>
            </w:div>
            <w:div w:id="1632786770">
              <w:marLeft w:val="0"/>
              <w:marRight w:val="0"/>
              <w:marTop w:val="0"/>
              <w:marBottom w:val="0"/>
              <w:divBdr>
                <w:top w:val="none" w:sz="0" w:space="0" w:color="auto"/>
                <w:left w:val="none" w:sz="0" w:space="0" w:color="auto"/>
                <w:bottom w:val="none" w:sz="0" w:space="0" w:color="auto"/>
                <w:right w:val="none" w:sz="0" w:space="0" w:color="auto"/>
              </w:divBdr>
              <w:divsChild>
                <w:div w:id="563298925">
                  <w:marLeft w:val="0"/>
                  <w:marRight w:val="0"/>
                  <w:marTop w:val="0"/>
                  <w:marBottom w:val="0"/>
                  <w:divBdr>
                    <w:top w:val="none" w:sz="0" w:space="0" w:color="auto"/>
                    <w:left w:val="none" w:sz="0" w:space="0" w:color="auto"/>
                    <w:bottom w:val="none" w:sz="0" w:space="0" w:color="auto"/>
                    <w:right w:val="none" w:sz="0" w:space="0" w:color="auto"/>
                  </w:divBdr>
                </w:div>
              </w:divsChild>
            </w:div>
            <w:div w:id="958490469">
              <w:marLeft w:val="0"/>
              <w:marRight w:val="0"/>
              <w:marTop w:val="0"/>
              <w:marBottom w:val="0"/>
              <w:divBdr>
                <w:top w:val="none" w:sz="0" w:space="0" w:color="auto"/>
                <w:left w:val="none" w:sz="0" w:space="0" w:color="auto"/>
                <w:bottom w:val="none" w:sz="0" w:space="0" w:color="auto"/>
                <w:right w:val="none" w:sz="0" w:space="0" w:color="auto"/>
              </w:divBdr>
              <w:divsChild>
                <w:div w:id="1400593603">
                  <w:marLeft w:val="0"/>
                  <w:marRight w:val="0"/>
                  <w:marTop w:val="0"/>
                  <w:marBottom w:val="0"/>
                  <w:divBdr>
                    <w:top w:val="none" w:sz="0" w:space="0" w:color="auto"/>
                    <w:left w:val="none" w:sz="0" w:space="0" w:color="auto"/>
                    <w:bottom w:val="none" w:sz="0" w:space="0" w:color="auto"/>
                    <w:right w:val="none" w:sz="0" w:space="0" w:color="auto"/>
                  </w:divBdr>
                </w:div>
              </w:divsChild>
            </w:div>
            <w:div w:id="1386680259">
              <w:marLeft w:val="0"/>
              <w:marRight w:val="0"/>
              <w:marTop w:val="0"/>
              <w:marBottom w:val="0"/>
              <w:divBdr>
                <w:top w:val="none" w:sz="0" w:space="0" w:color="auto"/>
                <w:left w:val="none" w:sz="0" w:space="0" w:color="auto"/>
                <w:bottom w:val="none" w:sz="0" w:space="0" w:color="auto"/>
                <w:right w:val="none" w:sz="0" w:space="0" w:color="auto"/>
              </w:divBdr>
              <w:divsChild>
                <w:div w:id="686828032">
                  <w:marLeft w:val="0"/>
                  <w:marRight w:val="0"/>
                  <w:marTop w:val="0"/>
                  <w:marBottom w:val="0"/>
                  <w:divBdr>
                    <w:top w:val="none" w:sz="0" w:space="0" w:color="auto"/>
                    <w:left w:val="none" w:sz="0" w:space="0" w:color="auto"/>
                    <w:bottom w:val="none" w:sz="0" w:space="0" w:color="auto"/>
                    <w:right w:val="none" w:sz="0" w:space="0" w:color="auto"/>
                  </w:divBdr>
                </w:div>
              </w:divsChild>
            </w:div>
            <w:div w:id="924336306">
              <w:marLeft w:val="0"/>
              <w:marRight w:val="0"/>
              <w:marTop w:val="0"/>
              <w:marBottom w:val="0"/>
              <w:divBdr>
                <w:top w:val="none" w:sz="0" w:space="0" w:color="auto"/>
                <w:left w:val="none" w:sz="0" w:space="0" w:color="auto"/>
                <w:bottom w:val="none" w:sz="0" w:space="0" w:color="auto"/>
                <w:right w:val="none" w:sz="0" w:space="0" w:color="auto"/>
              </w:divBdr>
              <w:divsChild>
                <w:div w:id="845556704">
                  <w:marLeft w:val="0"/>
                  <w:marRight w:val="0"/>
                  <w:marTop w:val="0"/>
                  <w:marBottom w:val="0"/>
                  <w:divBdr>
                    <w:top w:val="none" w:sz="0" w:space="0" w:color="auto"/>
                    <w:left w:val="none" w:sz="0" w:space="0" w:color="auto"/>
                    <w:bottom w:val="none" w:sz="0" w:space="0" w:color="auto"/>
                    <w:right w:val="none" w:sz="0" w:space="0" w:color="auto"/>
                  </w:divBdr>
                </w:div>
              </w:divsChild>
            </w:div>
            <w:div w:id="2049984203">
              <w:marLeft w:val="0"/>
              <w:marRight w:val="0"/>
              <w:marTop w:val="0"/>
              <w:marBottom w:val="0"/>
              <w:divBdr>
                <w:top w:val="none" w:sz="0" w:space="0" w:color="auto"/>
                <w:left w:val="none" w:sz="0" w:space="0" w:color="auto"/>
                <w:bottom w:val="none" w:sz="0" w:space="0" w:color="auto"/>
                <w:right w:val="none" w:sz="0" w:space="0" w:color="auto"/>
              </w:divBdr>
              <w:divsChild>
                <w:div w:id="121075930">
                  <w:marLeft w:val="0"/>
                  <w:marRight w:val="0"/>
                  <w:marTop w:val="0"/>
                  <w:marBottom w:val="0"/>
                  <w:divBdr>
                    <w:top w:val="none" w:sz="0" w:space="0" w:color="auto"/>
                    <w:left w:val="none" w:sz="0" w:space="0" w:color="auto"/>
                    <w:bottom w:val="none" w:sz="0" w:space="0" w:color="auto"/>
                    <w:right w:val="none" w:sz="0" w:space="0" w:color="auto"/>
                  </w:divBdr>
                </w:div>
              </w:divsChild>
            </w:div>
            <w:div w:id="150946375">
              <w:marLeft w:val="0"/>
              <w:marRight w:val="0"/>
              <w:marTop w:val="0"/>
              <w:marBottom w:val="0"/>
              <w:divBdr>
                <w:top w:val="none" w:sz="0" w:space="0" w:color="auto"/>
                <w:left w:val="none" w:sz="0" w:space="0" w:color="auto"/>
                <w:bottom w:val="none" w:sz="0" w:space="0" w:color="auto"/>
                <w:right w:val="none" w:sz="0" w:space="0" w:color="auto"/>
              </w:divBdr>
              <w:divsChild>
                <w:div w:id="1721398254">
                  <w:marLeft w:val="0"/>
                  <w:marRight w:val="0"/>
                  <w:marTop w:val="0"/>
                  <w:marBottom w:val="0"/>
                  <w:divBdr>
                    <w:top w:val="none" w:sz="0" w:space="0" w:color="auto"/>
                    <w:left w:val="none" w:sz="0" w:space="0" w:color="auto"/>
                    <w:bottom w:val="none" w:sz="0" w:space="0" w:color="auto"/>
                    <w:right w:val="none" w:sz="0" w:space="0" w:color="auto"/>
                  </w:divBdr>
                </w:div>
              </w:divsChild>
            </w:div>
            <w:div w:id="1012076160">
              <w:marLeft w:val="0"/>
              <w:marRight w:val="0"/>
              <w:marTop w:val="0"/>
              <w:marBottom w:val="0"/>
              <w:divBdr>
                <w:top w:val="none" w:sz="0" w:space="0" w:color="auto"/>
                <w:left w:val="none" w:sz="0" w:space="0" w:color="auto"/>
                <w:bottom w:val="none" w:sz="0" w:space="0" w:color="auto"/>
                <w:right w:val="none" w:sz="0" w:space="0" w:color="auto"/>
              </w:divBdr>
              <w:divsChild>
                <w:div w:id="871577412">
                  <w:marLeft w:val="0"/>
                  <w:marRight w:val="0"/>
                  <w:marTop w:val="0"/>
                  <w:marBottom w:val="0"/>
                  <w:divBdr>
                    <w:top w:val="none" w:sz="0" w:space="0" w:color="auto"/>
                    <w:left w:val="none" w:sz="0" w:space="0" w:color="auto"/>
                    <w:bottom w:val="none" w:sz="0" w:space="0" w:color="auto"/>
                    <w:right w:val="none" w:sz="0" w:space="0" w:color="auto"/>
                  </w:divBdr>
                </w:div>
              </w:divsChild>
            </w:div>
            <w:div w:id="597443331">
              <w:marLeft w:val="0"/>
              <w:marRight w:val="0"/>
              <w:marTop w:val="0"/>
              <w:marBottom w:val="0"/>
              <w:divBdr>
                <w:top w:val="none" w:sz="0" w:space="0" w:color="auto"/>
                <w:left w:val="none" w:sz="0" w:space="0" w:color="auto"/>
                <w:bottom w:val="none" w:sz="0" w:space="0" w:color="auto"/>
                <w:right w:val="none" w:sz="0" w:space="0" w:color="auto"/>
              </w:divBdr>
              <w:divsChild>
                <w:div w:id="1382633905">
                  <w:marLeft w:val="0"/>
                  <w:marRight w:val="0"/>
                  <w:marTop w:val="0"/>
                  <w:marBottom w:val="0"/>
                  <w:divBdr>
                    <w:top w:val="none" w:sz="0" w:space="0" w:color="auto"/>
                    <w:left w:val="none" w:sz="0" w:space="0" w:color="auto"/>
                    <w:bottom w:val="none" w:sz="0" w:space="0" w:color="auto"/>
                    <w:right w:val="none" w:sz="0" w:space="0" w:color="auto"/>
                  </w:divBdr>
                </w:div>
              </w:divsChild>
            </w:div>
            <w:div w:id="1410884186">
              <w:marLeft w:val="0"/>
              <w:marRight w:val="0"/>
              <w:marTop w:val="0"/>
              <w:marBottom w:val="0"/>
              <w:divBdr>
                <w:top w:val="none" w:sz="0" w:space="0" w:color="auto"/>
                <w:left w:val="none" w:sz="0" w:space="0" w:color="auto"/>
                <w:bottom w:val="none" w:sz="0" w:space="0" w:color="auto"/>
                <w:right w:val="none" w:sz="0" w:space="0" w:color="auto"/>
              </w:divBdr>
              <w:divsChild>
                <w:div w:id="1464158712">
                  <w:marLeft w:val="0"/>
                  <w:marRight w:val="0"/>
                  <w:marTop w:val="0"/>
                  <w:marBottom w:val="0"/>
                  <w:divBdr>
                    <w:top w:val="none" w:sz="0" w:space="0" w:color="auto"/>
                    <w:left w:val="none" w:sz="0" w:space="0" w:color="auto"/>
                    <w:bottom w:val="none" w:sz="0" w:space="0" w:color="auto"/>
                    <w:right w:val="none" w:sz="0" w:space="0" w:color="auto"/>
                  </w:divBdr>
                </w:div>
              </w:divsChild>
            </w:div>
            <w:div w:id="961887873">
              <w:marLeft w:val="0"/>
              <w:marRight w:val="0"/>
              <w:marTop w:val="0"/>
              <w:marBottom w:val="0"/>
              <w:divBdr>
                <w:top w:val="none" w:sz="0" w:space="0" w:color="auto"/>
                <w:left w:val="none" w:sz="0" w:space="0" w:color="auto"/>
                <w:bottom w:val="none" w:sz="0" w:space="0" w:color="auto"/>
                <w:right w:val="none" w:sz="0" w:space="0" w:color="auto"/>
              </w:divBdr>
              <w:divsChild>
                <w:div w:id="1292714647">
                  <w:marLeft w:val="0"/>
                  <w:marRight w:val="0"/>
                  <w:marTop w:val="0"/>
                  <w:marBottom w:val="0"/>
                  <w:divBdr>
                    <w:top w:val="none" w:sz="0" w:space="0" w:color="auto"/>
                    <w:left w:val="none" w:sz="0" w:space="0" w:color="auto"/>
                    <w:bottom w:val="none" w:sz="0" w:space="0" w:color="auto"/>
                    <w:right w:val="none" w:sz="0" w:space="0" w:color="auto"/>
                  </w:divBdr>
                </w:div>
              </w:divsChild>
            </w:div>
            <w:div w:id="747188186">
              <w:marLeft w:val="0"/>
              <w:marRight w:val="0"/>
              <w:marTop w:val="0"/>
              <w:marBottom w:val="0"/>
              <w:divBdr>
                <w:top w:val="none" w:sz="0" w:space="0" w:color="auto"/>
                <w:left w:val="none" w:sz="0" w:space="0" w:color="auto"/>
                <w:bottom w:val="none" w:sz="0" w:space="0" w:color="auto"/>
                <w:right w:val="none" w:sz="0" w:space="0" w:color="auto"/>
              </w:divBdr>
              <w:divsChild>
                <w:div w:id="30033396">
                  <w:marLeft w:val="0"/>
                  <w:marRight w:val="0"/>
                  <w:marTop w:val="0"/>
                  <w:marBottom w:val="0"/>
                  <w:divBdr>
                    <w:top w:val="none" w:sz="0" w:space="0" w:color="auto"/>
                    <w:left w:val="none" w:sz="0" w:space="0" w:color="auto"/>
                    <w:bottom w:val="none" w:sz="0" w:space="0" w:color="auto"/>
                    <w:right w:val="none" w:sz="0" w:space="0" w:color="auto"/>
                  </w:divBdr>
                </w:div>
              </w:divsChild>
            </w:div>
            <w:div w:id="1271744001">
              <w:marLeft w:val="0"/>
              <w:marRight w:val="0"/>
              <w:marTop w:val="0"/>
              <w:marBottom w:val="0"/>
              <w:divBdr>
                <w:top w:val="none" w:sz="0" w:space="0" w:color="auto"/>
                <w:left w:val="none" w:sz="0" w:space="0" w:color="auto"/>
                <w:bottom w:val="none" w:sz="0" w:space="0" w:color="auto"/>
                <w:right w:val="none" w:sz="0" w:space="0" w:color="auto"/>
              </w:divBdr>
              <w:divsChild>
                <w:div w:id="1354460089">
                  <w:marLeft w:val="0"/>
                  <w:marRight w:val="0"/>
                  <w:marTop w:val="0"/>
                  <w:marBottom w:val="0"/>
                  <w:divBdr>
                    <w:top w:val="none" w:sz="0" w:space="0" w:color="auto"/>
                    <w:left w:val="none" w:sz="0" w:space="0" w:color="auto"/>
                    <w:bottom w:val="none" w:sz="0" w:space="0" w:color="auto"/>
                    <w:right w:val="none" w:sz="0" w:space="0" w:color="auto"/>
                  </w:divBdr>
                </w:div>
              </w:divsChild>
            </w:div>
            <w:div w:id="1226644451">
              <w:marLeft w:val="0"/>
              <w:marRight w:val="0"/>
              <w:marTop w:val="0"/>
              <w:marBottom w:val="0"/>
              <w:divBdr>
                <w:top w:val="none" w:sz="0" w:space="0" w:color="auto"/>
                <w:left w:val="none" w:sz="0" w:space="0" w:color="auto"/>
                <w:bottom w:val="none" w:sz="0" w:space="0" w:color="auto"/>
                <w:right w:val="none" w:sz="0" w:space="0" w:color="auto"/>
              </w:divBdr>
              <w:divsChild>
                <w:div w:id="549922170">
                  <w:marLeft w:val="0"/>
                  <w:marRight w:val="0"/>
                  <w:marTop w:val="0"/>
                  <w:marBottom w:val="0"/>
                  <w:divBdr>
                    <w:top w:val="none" w:sz="0" w:space="0" w:color="auto"/>
                    <w:left w:val="none" w:sz="0" w:space="0" w:color="auto"/>
                    <w:bottom w:val="none" w:sz="0" w:space="0" w:color="auto"/>
                    <w:right w:val="none" w:sz="0" w:space="0" w:color="auto"/>
                  </w:divBdr>
                </w:div>
              </w:divsChild>
            </w:div>
            <w:div w:id="1425033099">
              <w:marLeft w:val="0"/>
              <w:marRight w:val="0"/>
              <w:marTop w:val="0"/>
              <w:marBottom w:val="0"/>
              <w:divBdr>
                <w:top w:val="none" w:sz="0" w:space="0" w:color="auto"/>
                <w:left w:val="none" w:sz="0" w:space="0" w:color="auto"/>
                <w:bottom w:val="none" w:sz="0" w:space="0" w:color="auto"/>
                <w:right w:val="none" w:sz="0" w:space="0" w:color="auto"/>
              </w:divBdr>
              <w:divsChild>
                <w:div w:id="1833568319">
                  <w:marLeft w:val="0"/>
                  <w:marRight w:val="0"/>
                  <w:marTop w:val="0"/>
                  <w:marBottom w:val="0"/>
                  <w:divBdr>
                    <w:top w:val="none" w:sz="0" w:space="0" w:color="auto"/>
                    <w:left w:val="none" w:sz="0" w:space="0" w:color="auto"/>
                    <w:bottom w:val="none" w:sz="0" w:space="0" w:color="auto"/>
                    <w:right w:val="none" w:sz="0" w:space="0" w:color="auto"/>
                  </w:divBdr>
                </w:div>
              </w:divsChild>
            </w:div>
            <w:div w:id="450979731">
              <w:marLeft w:val="0"/>
              <w:marRight w:val="0"/>
              <w:marTop w:val="0"/>
              <w:marBottom w:val="0"/>
              <w:divBdr>
                <w:top w:val="none" w:sz="0" w:space="0" w:color="auto"/>
                <w:left w:val="none" w:sz="0" w:space="0" w:color="auto"/>
                <w:bottom w:val="none" w:sz="0" w:space="0" w:color="auto"/>
                <w:right w:val="none" w:sz="0" w:space="0" w:color="auto"/>
              </w:divBdr>
              <w:divsChild>
                <w:div w:id="913663084">
                  <w:marLeft w:val="0"/>
                  <w:marRight w:val="0"/>
                  <w:marTop w:val="0"/>
                  <w:marBottom w:val="0"/>
                  <w:divBdr>
                    <w:top w:val="none" w:sz="0" w:space="0" w:color="auto"/>
                    <w:left w:val="none" w:sz="0" w:space="0" w:color="auto"/>
                    <w:bottom w:val="none" w:sz="0" w:space="0" w:color="auto"/>
                    <w:right w:val="none" w:sz="0" w:space="0" w:color="auto"/>
                  </w:divBdr>
                </w:div>
              </w:divsChild>
            </w:div>
            <w:div w:id="1014578765">
              <w:marLeft w:val="0"/>
              <w:marRight w:val="0"/>
              <w:marTop w:val="0"/>
              <w:marBottom w:val="0"/>
              <w:divBdr>
                <w:top w:val="none" w:sz="0" w:space="0" w:color="auto"/>
                <w:left w:val="none" w:sz="0" w:space="0" w:color="auto"/>
                <w:bottom w:val="none" w:sz="0" w:space="0" w:color="auto"/>
                <w:right w:val="none" w:sz="0" w:space="0" w:color="auto"/>
              </w:divBdr>
              <w:divsChild>
                <w:div w:id="6219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7405">
          <w:marLeft w:val="0"/>
          <w:marRight w:val="0"/>
          <w:marTop w:val="0"/>
          <w:marBottom w:val="0"/>
          <w:divBdr>
            <w:top w:val="none" w:sz="0" w:space="0" w:color="auto"/>
            <w:left w:val="none" w:sz="0" w:space="0" w:color="auto"/>
            <w:bottom w:val="none" w:sz="0" w:space="0" w:color="auto"/>
            <w:right w:val="none" w:sz="0" w:space="0" w:color="auto"/>
          </w:divBdr>
        </w:div>
        <w:div w:id="192769880">
          <w:marLeft w:val="0"/>
          <w:marRight w:val="0"/>
          <w:marTop w:val="0"/>
          <w:marBottom w:val="0"/>
          <w:divBdr>
            <w:top w:val="none" w:sz="0" w:space="0" w:color="auto"/>
            <w:left w:val="none" w:sz="0" w:space="0" w:color="auto"/>
            <w:bottom w:val="none" w:sz="0" w:space="0" w:color="auto"/>
            <w:right w:val="none" w:sz="0" w:space="0" w:color="auto"/>
          </w:divBdr>
        </w:div>
        <w:div w:id="2114666395">
          <w:marLeft w:val="0"/>
          <w:marRight w:val="0"/>
          <w:marTop w:val="0"/>
          <w:marBottom w:val="0"/>
          <w:divBdr>
            <w:top w:val="none" w:sz="0" w:space="0" w:color="auto"/>
            <w:left w:val="none" w:sz="0" w:space="0" w:color="auto"/>
            <w:bottom w:val="none" w:sz="0" w:space="0" w:color="auto"/>
            <w:right w:val="none" w:sz="0" w:space="0" w:color="auto"/>
          </w:divBdr>
        </w:div>
        <w:div w:id="1089693059">
          <w:marLeft w:val="0"/>
          <w:marRight w:val="0"/>
          <w:marTop w:val="0"/>
          <w:marBottom w:val="0"/>
          <w:divBdr>
            <w:top w:val="none" w:sz="0" w:space="0" w:color="auto"/>
            <w:left w:val="none" w:sz="0" w:space="0" w:color="auto"/>
            <w:bottom w:val="none" w:sz="0" w:space="0" w:color="auto"/>
            <w:right w:val="none" w:sz="0" w:space="0" w:color="auto"/>
          </w:divBdr>
        </w:div>
        <w:div w:id="771702900">
          <w:marLeft w:val="0"/>
          <w:marRight w:val="0"/>
          <w:marTop w:val="0"/>
          <w:marBottom w:val="0"/>
          <w:divBdr>
            <w:top w:val="none" w:sz="0" w:space="0" w:color="auto"/>
            <w:left w:val="none" w:sz="0" w:space="0" w:color="auto"/>
            <w:bottom w:val="none" w:sz="0" w:space="0" w:color="auto"/>
            <w:right w:val="none" w:sz="0" w:space="0" w:color="auto"/>
          </w:divBdr>
        </w:div>
        <w:div w:id="144861251">
          <w:marLeft w:val="0"/>
          <w:marRight w:val="0"/>
          <w:marTop w:val="0"/>
          <w:marBottom w:val="0"/>
          <w:divBdr>
            <w:top w:val="none" w:sz="0" w:space="0" w:color="auto"/>
            <w:left w:val="none" w:sz="0" w:space="0" w:color="auto"/>
            <w:bottom w:val="none" w:sz="0" w:space="0" w:color="auto"/>
            <w:right w:val="none" w:sz="0" w:space="0" w:color="auto"/>
          </w:divBdr>
        </w:div>
        <w:div w:id="1932544466">
          <w:marLeft w:val="0"/>
          <w:marRight w:val="0"/>
          <w:marTop w:val="0"/>
          <w:marBottom w:val="0"/>
          <w:divBdr>
            <w:top w:val="none" w:sz="0" w:space="0" w:color="auto"/>
            <w:left w:val="none" w:sz="0" w:space="0" w:color="auto"/>
            <w:bottom w:val="none" w:sz="0" w:space="0" w:color="auto"/>
            <w:right w:val="none" w:sz="0" w:space="0" w:color="auto"/>
          </w:divBdr>
        </w:div>
        <w:div w:id="354507192">
          <w:marLeft w:val="0"/>
          <w:marRight w:val="0"/>
          <w:marTop w:val="0"/>
          <w:marBottom w:val="0"/>
          <w:divBdr>
            <w:top w:val="none" w:sz="0" w:space="0" w:color="auto"/>
            <w:left w:val="none" w:sz="0" w:space="0" w:color="auto"/>
            <w:bottom w:val="none" w:sz="0" w:space="0" w:color="auto"/>
            <w:right w:val="none" w:sz="0" w:space="0" w:color="auto"/>
          </w:divBdr>
        </w:div>
        <w:div w:id="155268487">
          <w:marLeft w:val="0"/>
          <w:marRight w:val="0"/>
          <w:marTop w:val="0"/>
          <w:marBottom w:val="0"/>
          <w:divBdr>
            <w:top w:val="none" w:sz="0" w:space="0" w:color="auto"/>
            <w:left w:val="none" w:sz="0" w:space="0" w:color="auto"/>
            <w:bottom w:val="none" w:sz="0" w:space="0" w:color="auto"/>
            <w:right w:val="none" w:sz="0" w:space="0" w:color="auto"/>
          </w:divBdr>
        </w:div>
        <w:div w:id="463929629">
          <w:marLeft w:val="0"/>
          <w:marRight w:val="0"/>
          <w:marTop w:val="0"/>
          <w:marBottom w:val="0"/>
          <w:divBdr>
            <w:top w:val="none" w:sz="0" w:space="0" w:color="auto"/>
            <w:left w:val="none" w:sz="0" w:space="0" w:color="auto"/>
            <w:bottom w:val="none" w:sz="0" w:space="0" w:color="auto"/>
            <w:right w:val="none" w:sz="0" w:space="0" w:color="auto"/>
          </w:divBdr>
        </w:div>
        <w:div w:id="1280406648">
          <w:marLeft w:val="0"/>
          <w:marRight w:val="0"/>
          <w:marTop w:val="0"/>
          <w:marBottom w:val="0"/>
          <w:divBdr>
            <w:top w:val="none" w:sz="0" w:space="0" w:color="auto"/>
            <w:left w:val="none" w:sz="0" w:space="0" w:color="auto"/>
            <w:bottom w:val="none" w:sz="0" w:space="0" w:color="auto"/>
            <w:right w:val="none" w:sz="0" w:space="0" w:color="auto"/>
          </w:divBdr>
        </w:div>
        <w:div w:id="955790232">
          <w:marLeft w:val="0"/>
          <w:marRight w:val="0"/>
          <w:marTop w:val="0"/>
          <w:marBottom w:val="0"/>
          <w:divBdr>
            <w:top w:val="none" w:sz="0" w:space="0" w:color="auto"/>
            <w:left w:val="none" w:sz="0" w:space="0" w:color="auto"/>
            <w:bottom w:val="none" w:sz="0" w:space="0" w:color="auto"/>
            <w:right w:val="none" w:sz="0" w:space="0" w:color="auto"/>
          </w:divBdr>
        </w:div>
        <w:div w:id="1560438094">
          <w:marLeft w:val="0"/>
          <w:marRight w:val="0"/>
          <w:marTop w:val="0"/>
          <w:marBottom w:val="0"/>
          <w:divBdr>
            <w:top w:val="none" w:sz="0" w:space="0" w:color="auto"/>
            <w:left w:val="none" w:sz="0" w:space="0" w:color="auto"/>
            <w:bottom w:val="none" w:sz="0" w:space="0" w:color="auto"/>
            <w:right w:val="none" w:sz="0" w:space="0" w:color="auto"/>
          </w:divBdr>
        </w:div>
        <w:div w:id="1509639737">
          <w:marLeft w:val="0"/>
          <w:marRight w:val="0"/>
          <w:marTop w:val="0"/>
          <w:marBottom w:val="0"/>
          <w:divBdr>
            <w:top w:val="none" w:sz="0" w:space="0" w:color="auto"/>
            <w:left w:val="none" w:sz="0" w:space="0" w:color="auto"/>
            <w:bottom w:val="none" w:sz="0" w:space="0" w:color="auto"/>
            <w:right w:val="none" w:sz="0" w:space="0" w:color="auto"/>
          </w:divBdr>
        </w:div>
        <w:div w:id="178392623">
          <w:marLeft w:val="0"/>
          <w:marRight w:val="0"/>
          <w:marTop w:val="0"/>
          <w:marBottom w:val="0"/>
          <w:divBdr>
            <w:top w:val="none" w:sz="0" w:space="0" w:color="auto"/>
            <w:left w:val="none" w:sz="0" w:space="0" w:color="auto"/>
            <w:bottom w:val="none" w:sz="0" w:space="0" w:color="auto"/>
            <w:right w:val="none" w:sz="0" w:space="0" w:color="auto"/>
          </w:divBdr>
        </w:div>
        <w:div w:id="1091394400">
          <w:marLeft w:val="0"/>
          <w:marRight w:val="0"/>
          <w:marTop w:val="0"/>
          <w:marBottom w:val="0"/>
          <w:divBdr>
            <w:top w:val="none" w:sz="0" w:space="0" w:color="auto"/>
            <w:left w:val="none" w:sz="0" w:space="0" w:color="auto"/>
            <w:bottom w:val="none" w:sz="0" w:space="0" w:color="auto"/>
            <w:right w:val="none" w:sz="0" w:space="0" w:color="auto"/>
          </w:divBdr>
        </w:div>
        <w:div w:id="548341383">
          <w:marLeft w:val="0"/>
          <w:marRight w:val="0"/>
          <w:marTop w:val="0"/>
          <w:marBottom w:val="0"/>
          <w:divBdr>
            <w:top w:val="none" w:sz="0" w:space="0" w:color="auto"/>
            <w:left w:val="none" w:sz="0" w:space="0" w:color="auto"/>
            <w:bottom w:val="none" w:sz="0" w:space="0" w:color="auto"/>
            <w:right w:val="none" w:sz="0" w:space="0" w:color="auto"/>
          </w:divBdr>
        </w:div>
        <w:div w:id="1968394469">
          <w:marLeft w:val="0"/>
          <w:marRight w:val="0"/>
          <w:marTop w:val="0"/>
          <w:marBottom w:val="0"/>
          <w:divBdr>
            <w:top w:val="none" w:sz="0" w:space="0" w:color="auto"/>
            <w:left w:val="none" w:sz="0" w:space="0" w:color="auto"/>
            <w:bottom w:val="none" w:sz="0" w:space="0" w:color="auto"/>
            <w:right w:val="none" w:sz="0" w:space="0" w:color="auto"/>
          </w:divBdr>
        </w:div>
        <w:div w:id="2014990263">
          <w:marLeft w:val="0"/>
          <w:marRight w:val="0"/>
          <w:marTop w:val="0"/>
          <w:marBottom w:val="0"/>
          <w:divBdr>
            <w:top w:val="none" w:sz="0" w:space="0" w:color="auto"/>
            <w:left w:val="none" w:sz="0" w:space="0" w:color="auto"/>
            <w:bottom w:val="none" w:sz="0" w:space="0" w:color="auto"/>
            <w:right w:val="none" w:sz="0" w:space="0" w:color="auto"/>
          </w:divBdr>
        </w:div>
        <w:div w:id="901716805">
          <w:marLeft w:val="0"/>
          <w:marRight w:val="0"/>
          <w:marTop w:val="0"/>
          <w:marBottom w:val="0"/>
          <w:divBdr>
            <w:top w:val="none" w:sz="0" w:space="0" w:color="auto"/>
            <w:left w:val="none" w:sz="0" w:space="0" w:color="auto"/>
            <w:bottom w:val="none" w:sz="0" w:space="0" w:color="auto"/>
            <w:right w:val="none" w:sz="0" w:space="0" w:color="auto"/>
          </w:divBdr>
        </w:div>
        <w:div w:id="919875835">
          <w:marLeft w:val="0"/>
          <w:marRight w:val="0"/>
          <w:marTop w:val="0"/>
          <w:marBottom w:val="0"/>
          <w:divBdr>
            <w:top w:val="none" w:sz="0" w:space="0" w:color="auto"/>
            <w:left w:val="none" w:sz="0" w:space="0" w:color="auto"/>
            <w:bottom w:val="none" w:sz="0" w:space="0" w:color="auto"/>
            <w:right w:val="none" w:sz="0" w:space="0" w:color="auto"/>
          </w:divBdr>
        </w:div>
        <w:div w:id="424501264">
          <w:marLeft w:val="0"/>
          <w:marRight w:val="0"/>
          <w:marTop w:val="0"/>
          <w:marBottom w:val="0"/>
          <w:divBdr>
            <w:top w:val="none" w:sz="0" w:space="0" w:color="auto"/>
            <w:left w:val="none" w:sz="0" w:space="0" w:color="auto"/>
            <w:bottom w:val="none" w:sz="0" w:space="0" w:color="auto"/>
            <w:right w:val="none" w:sz="0" w:space="0" w:color="auto"/>
          </w:divBdr>
        </w:div>
        <w:div w:id="1495338834">
          <w:marLeft w:val="0"/>
          <w:marRight w:val="0"/>
          <w:marTop w:val="0"/>
          <w:marBottom w:val="0"/>
          <w:divBdr>
            <w:top w:val="none" w:sz="0" w:space="0" w:color="auto"/>
            <w:left w:val="none" w:sz="0" w:space="0" w:color="auto"/>
            <w:bottom w:val="none" w:sz="0" w:space="0" w:color="auto"/>
            <w:right w:val="none" w:sz="0" w:space="0" w:color="auto"/>
          </w:divBdr>
        </w:div>
        <w:div w:id="703795035">
          <w:marLeft w:val="0"/>
          <w:marRight w:val="0"/>
          <w:marTop w:val="0"/>
          <w:marBottom w:val="0"/>
          <w:divBdr>
            <w:top w:val="none" w:sz="0" w:space="0" w:color="auto"/>
            <w:left w:val="none" w:sz="0" w:space="0" w:color="auto"/>
            <w:bottom w:val="none" w:sz="0" w:space="0" w:color="auto"/>
            <w:right w:val="none" w:sz="0" w:space="0" w:color="auto"/>
          </w:divBdr>
        </w:div>
        <w:div w:id="632904455">
          <w:marLeft w:val="0"/>
          <w:marRight w:val="0"/>
          <w:marTop w:val="0"/>
          <w:marBottom w:val="0"/>
          <w:divBdr>
            <w:top w:val="none" w:sz="0" w:space="0" w:color="auto"/>
            <w:left w:val="none" w:sz="0" w:space="0" w:color="auto"/>
            <w:bottom w:val="none" w:sz="0" w:space="0" w:color="auto"/>
            <w:right w:val="none" w:sz="0" w:space="0" w:color="auto"/>
          </w:divBdr>
        </w:div>
        <w:div w:id="999383407">
          <w:marLeft w:val="0"/>
          <w:marRight w:val="0"/>
          <w:marTop w:val="0"/>
          <w:marBottom w:val="0"/>
          <w:divBdr>
            <w:top w:val="none" w:sz="0" w:space="0" w:color="auto"/>
            <w:left w:val="none" w:sz="0" w:space="0" w:color="auto"/>
            <w:bottom w:val="none" w:sz="0" w:space="0" w:color="auto"/>
            <w:right w:val="none" w:sz="0" w:space="0" w:color="auto"/>
          </w:divBdr>
        </w:div>
        <w:div w:id="294916283">
          <w:marLeft w:val="0"/>
          <w:marRight w:val="0"/>
          <w:marTop w:val="0"/>
          <w:marBottom w:val="0"/>
          <w:divBdr>
            <w:top w:val="none" w:sz="0" w:space="0" w:color="auto"/>
            <w:left w:val="none" w:sz="0" w:space="0" w:color="auto"/>
            <w:bottom w:val="none" w:sz="0" w:space="0" w:color="auto"/>
            <w:right w:val="none" w:sz="0" w:space="0" w:color="auto"/>
          </w:divBdr>
        </w:div>
        <w:div w:id="1656714955">
          <w:marLeft w:val="0"/>
          <w:marRight w:val="0"/>
          <w:marTop w:val="0"/>
          <w:marBottom w:val="0"/>
          <w:divBdr>
            <w:top w:val="none" w:sz="0" w:space="0" w:color="auto"/>
            <w:left w:val="none" w:sz="0" w:space="0" w:color="auto"/>
            <w:bottom w:val="none" w:sz="0" w:space="0" w:color="auto"/>
            <w:right w:val="none" w:sz="0" w:space="0" w:color="auto"/>
          </w:divBdr>
        </w:div>
        <w:div w:id="2138334374">
          <w:marLeft w:val="0"/>
          <w:marRight w:val="0"/>
          <w:marTop w:val="0"/>
          <w:marBottom w:val="0"/>
          <w:divBdr>
            <w:top w:val="none" w:sz="0" w:space="0" w:color="auto"/>
            <w:left w:val="none" w:sz="0" w:space="0" w:color="auto"/>
            <w:bottom w:val="none" w:sz="0" w:space="0" w:color="auto"/>
            <w:right w:val="none" w:sz="0" w:space="0" w:color="auto"/>
          </w:divBdr>
        </w:div>
        <w:div w:id="1631479125">
          <w:marLeft w:val="0"/>
          <w:marRight w:val="0"/>
          <w:marTop w:val="0"/>
          <w:marBottom w:val="0"/>
          <w:divBdr>
            <w:top w:val="none" w:sz="0" w:space="0" w:color="auto"/>
            <w:left w:val="none" w:sz="0" w:space="0" w:color="auto"/>
            <w:bottom w:val="none" w:sz="0" w:space="0" w:color="auto"/>
            <w:right w:val="none" w:sz="0" w:space="0" w:color="auto"/>
          </w:divBdr>
        </w:div>
        <w:div w:id="649678308">
          <w:marLeft w:val="0"/>
          <w:marRight w:val="0"/>
          <w:marTop w:val="0"/>
          <w:marBottom w:val="0"/>
          <w:divBdr>
            <w:top w:val="none" w:sz="0" w:space="0" w:color="auto"/>
            <w:left w:val="none" w:sz="0" w:space="0" w:color="auto"/>
            <w:bottom w:val="none" w:sz="0" w:space="0" w:color="auto"/>
            <w:right w:val="none" w:sz="0" w:space="0" w:color="auto"/>
          </w:divBdr>
        </w:div>
        <w:div w:id="883442262">
          <w:marLeft w:val="0"/>
          <w:marRight w:val="0"/>
          <w:marTop w:val="0"/>
          <w:marBottom w:val="0"/>
          <w:divBdr>
            <w:top w:val="none" w:sz="0" w:space="0" w:color="auto"/>
            <w:left w:val="none" w:sz="0" w:space="0" w:color="auto"/>
            <w:bottom w:val="none" w:sz="0" w:space="0" w:color="auto"/>
            <w:right w:val="none" w:sz="0" w:space="0" w:color="auto"/>
          </w:divBdr>
        </w:div>
        <w:div w:id="1723016127">
          <w:marLeft w:val="0"/>
          <w:marRight w:val="0"/>
          <w:marTop w:val="0"/>
          <w:marBottom w:val="0"/>
          <w:divBdr>
            <w:top w:val="none" w:sz="0" w:space="0" w:color="auto"/>
            <w:left w:val="none" w:sz="0" w:space="0" w:color="auto"/>
            <w:bottom w:val="none" w:sz="0" w:space="0" w:color="auto"/>
            <w:right w:val="none" w:sz="0" w:space="0" w:color="auto"/>
          </w:divBdr>
        </w:div>
        <w:div w:id="1556313845">
          <w:marLeft w:val="0"/>
          <w:marRight w:val="0"/>
          <w:marTop w:val="0"/>
          <w:marBottom w:val="0"/>
          <w:divBdr>
            <w:top w:val="none" w:sz="0" w:space="0" w:color="auto"/>
            <w:left w:val="none" w:sz="0" w:space="0" w:color="auto"/>
            <w:bottom w:val="none" w:sz="0" w:space="0" w:color="auto"/>
            <w:right w:val="none" w:sz="0" w:space="0" w:color="auto"/>
          </w:divBdr>
        </w:div>
        <w:div w:id="1017656151">
          <w:marLeft w:val="0"/>
          <w:marRight w:val="0"/>
          <w:marTop w:val="0"/>
          <w:marBottom w:val="0"/>
          <w:divBdr>
            <w:top w:val="none" w:sz="0" w:space="0" w:color="auto"/>
            <w:left w:val="none" w:sz="0" w:space="0" w:color="auto"/>
            <w:bottom w:val="none" w:sz="0" w:space="0" w:color="auto"/>
            <w:right w:val="none" w:sz="0" w:space="0" w:color="auto"/>
          </w:divBdr>
        </w:div>
        <w:div w:id="987174320">
          <w:marLeft w:val="0"/>
          <w:marRight w:val="0"/>
          <w:marTop w:val="0"/>
          <w:marBottom w:val="0"/>
          <w:divBdr>
            <w:top w:val="none" w:sz="0" w:space="0" w:color="auto"/>
            <w:left w:val="none" w:sz="0" w:space="0" w:color="auto"/>
            <w:bottom w:val="none" w:sz="0" w:space="0" w:color="auto"/>
            <w:right w:val="none" w:sz="0" w:space="0" w:color="auto"/>
          </w:divBdr>
        </w:div>
        <w:div w:id="640158862">
          <w:marLeft w:val="-75"/>
          <w:marRight w:val="0"/>
          <w:marTop w:val="30"/>
          <w:marBottom w:val="30"/>
          <w:divBdr>
            <w:top w:val="none" w:sz="0" w:space="0" w:color="auto"/>
            <w:left w:val="none" w:sz="0" w:space="0" w:color="auto"/>
            <w:bottom w:val="none" w:sz="0" w:space="0" w:color="auto"/>
            <w:right w:val="none" w:sz="0" w:space="0" w:color="auto"/>
          </w:divBdr>
          <w:divsChild>
            <w:div w:id="2065567378">
              <w:marLeft w:val="0"/>
              <w:marRight w:val="0"/>
              <w:marTop w:val="0"/>
              <w:marBottom w:val="0"/>
              <w:divBdr>
                <w:top w:val="none" w:sz="0" w:space="0" w:color="auto"/>
                <w:left w:val="none" w:sz="0" w:space="0" w:color="auto"/>
                <w:bottom w:val="none" w:sz="0" w:space="0" w:color="auto"/>
                <w:right w:val="none" w:sz="0" w:space="0" w:color="auto"/>
              </w:divBdr>
              <w:divsChild>
                <w:div w:id="379863852">
                  <w:marLeft w:val="0"/>
                  <w:marRight w:val="0"/>
                  <w:marTop w:val="0"/>
                  <w:marBottom w:val="0"/>
                  <w:divBdr>
                    <w:top w:val="none" w:sz="0" w:space="0" w:color="auto"/>
                    <w:left w:val="none" w:sz="0" w:space="0" w:color="auto"/>
                    <w:bottom w:val="none" w:sz="0" w:space="0" w:color="auto"/>
                    <w:right w:val="none" w:sz="0" w:space="0" w:color="auto"/>
                  </w:divBdr>
                </w:div>
              </w:divsChild>
            </w:div>
            <w:div w:id="1984458284">
              <w:marLeft w:val="0"/>
              <w:marRight w:val="0"/>
              <w:marTop w:val="0"/>
              <w:marBottom w:val="0"/>
              <w:divBdr>
                <w:top w:val="none" w:sz="0" w:space="0" w:color="auto"/>
                <w:left w:val="none" w:sz="0" w:space="0" w:color="auto"/>
                <w:bottom w:val="none" w:sz="0" w:space="0" w:color="auto"/>
                <w:right w:val="none" w:sz="0" w:space="0" w:color="auto"/>
              </w:divBdr>
              <w:divsChild>
                <w:div w:id="259528138">
                  <w:marLeft w:val="0"/>
                  <w:marRight w:val="0"/>
                  <w:marTop w:val="0"/>
                  <w:marBottom w:val="0"/>
                  <w:divBdr>
                    <w:top w:val="none" w:sz="0" w:space="0" w:color="auto"/>
                    <w:left w:val="none" w:sz="0" w:space="0" w:color="auto"/>
                    <w:bottom w:val="none" w:sz="0" w:space="0" w:color="auto"/>
                    <w:right w:val="none" w:sz="0" w:space="0" w:color="auto"/>
                  </w:divBdr>
                </w:div>
              </w:divsChild>
            </w:div>
            <w:div w:id="877201329">
              <w:marLeft w:val="0"/>
              <w:marRight w:val="0"/>
              <w:marTop w:val="0"/>
              <w:marBottom w:val="0"/>
              <w:divBdr>
                <w:top w:val="none" w:sz="0" w:space="0" w:color="auto"/>
                <w:left w:val="none" w:sz="0" w:space="0" w:color="auto"/>
                <w:bottom w:val="none" w:sz="0" w:space="0" w:color="auto"/>
                <w:right w:val="none" w:sz="0" w:space="0" w:color="auto"/>
              </w:divBdr>
              <w:divsChild>
                <w:div w:id="1104423213">
                  <w:marLeft w:val="0"/>
                  <w:marRight w:val="0"/>
                  <w:marTop w:val="0"/>
                  <w:marBottom w:val="0"/>
                  <w:divBdr>
                    <w:top w:val="none" w:sz="0" w:space="0" w:color="auto"/>
                    <w:left w:val="none" w:sz="0" w:space="0" w:color="auto"/>
                    <w:bottom w:val="none" w:sz="0" w:space="0" w:color="auto"/>
                    <w:right w:val="none" w:sz="0" w:space="0" w:color="auto"/>
                  </w:divBdr>
                </w:div>
              </w:divsChild>
            </w:div>
            <w:div w:id="916861334">
              <w:marLeft w:val="0"/>
              <w:marRight w:val="0"/>
              <w:marTop w:val="0"/>
              <w:marBottom w:val="0"/>
              <w:divBdr>
                <w:top w:val="none" w:sz="0" w:space="0" w:color="auto"/>
                <w:left w:val="none" w:sz="0" w:space="0" w:color="auto"/>
                <w:bottom w:val="none" w:sz="0" w:space="0" w:color="auto"/>
                <w:right w:val="none" w:sz="0" w:space="0" w:color="auto"/>
              </w:divBdr>
              <w:divsChild>
                <w:div w:id="264381811">
                  <w:marLeft w:val="0"/>
                  <w:marRight w:val="0"/>
                  <w:marTop w:val="0"/>
                  <w:marBottom w:val="0"/>
                  <w:divBdr>
                    <w:top w:val="none" w:sz="0" w:space="0" w:color="auto"/>
                    <w:left w:val="none" w:sz="0" w:space="0" w:color="auto"/>
                    <w:bottom w:val="none" w:sz="0" w:space="0" w:color="auto"/>
                    <w:right w:val="none" w:sz="0" w:space="0" w:color="auto"/>
                  </w:divBdr>
                </w:div>
              </w:divsChild>
            </w:div>
            <w:div w:id="616837063">
              <w:marLeft w:val="0"/>
              <w:marRight w:val="0"/>
              <w:marTop w:val="0"/>
              <w:marBottom w:val="0"/>
              <w:divBdr>
                <w:top w:val="none" w:sz="0" w:space="0" w:color="auto"/>
                <w:left w:val="none" w:sz="0" w:space="0" w:color="auto"/>
                <w:bottom w:val="none" w:sz="0" w:space="0" w:color="auto"/>
                <w:right w:val="none" w:sz="0" w:space="0" w:color="auto"/>
              </w:divBdr>
              <w:divsChild>
                <w:div w:id="1701584182">
                  <w:marLeft w:val="0"/>
                  <w:marRight w:val="0"/>
                  <w:marTop w:val="0"/>
                  <w:marBottom w:val="0"/>
                  <w:divBdr>
                    <w:top w:val="none" w:sz="0" w:space="0" w:color="auto"/>
                    <w:left w:val="none" w:sz="0" w:space="0" w:color="auto"/>
                    <w:bottom w:val="none" w:sz="0" w:space="0" w:color="auto"/>
                    <w:right w:val="none" w:sz="0" w:space="0" w:color="auto"/>
                  </w:divBdr>
                </w:div>
              </w:divsChild>
            </w:div>
            <w:div w:id="850264937">
              <w:marLeft w:val="0"/>
              <w:marRight w:val="0"/>
              <w:marTop w:val="0"/>
              <w:marBottom w:val="0"/>
              <w:divBdr>
                <w:top w:val="none" w:sz="0" w:space="0" w:color="auto"/>
                <w:left w:val="none" w:sz="0" w:space="0" w:color="auto"/>
                <w:bottom w:val="none" w:sz="0" w:space="0" w:color="auto"/>
                <w:right w:val="none" w:sz="0" w:space="0" w:color="auto"/>
              </w:divBdr>
              <w:divsChild>
                <w:div w:id="1985968988">
                  <w:marLeft w:val="0"/>
                  <w:marRight w:val="0"/>
                  <w:marTop w:val="0"/>
                  <w:marBottom w:val="0"/>
                  <w:divBdr>
                    <w:top w:val="none" w:sz="0" w:space="0" w:color="auto"/>
                    <w:left w:val="none" w:sz="0" w:space="0" w:color="auto"/>
                    <w:bottom w:val="none" w:sz="0" w:space="0" w:color="auto"/>
                    <w:right w:val="none" w:sz="0" w:space="0" w:color="auto"/>
                  </w:divBdr>
                </w:div>
              </w:divsChild>
            </w:div>
            <w:div w:id="2039694755">
              <w:marLeft w:val="0"/>
              <w:marRight w:val="0"/>
              <w:marTop w:val="0"/>
              <w:marBottom w:val="0"/>
              <w:divBdr>
                <w:top w:val="none" w:sz="0" w:space="0" w:color="auto"/>
                <w:left w:val="none" w:sz="0" w:space="0" w:color="auto"/>
                <w:bottom w:val="none" w:sz="0" w:space="0" w:color="auto"/>
                <w:right w:val="none" w:sz="0" w:space="0" w:color="auto"/>
              </w:divBdr>
              <w:divsChild>
                <w:div w:id="1330937287">
                  <w:marLeft w:val="0"/>
                  <w:marRight w:val="0"/>
                  <w:marTop w:val="0"/>
                  <w:marBottom w:val="0"/>
                  <w:divBdr>
                    <w:top w:val="none" w:sz="0" w:space="0" w:color="auto"/>
                    <w:left w:val="none" w:sz="0" w:space="0" w:color="auto"/>
                    <w:bottom w:val="none" w:sz="0" w:space="0" w:color="auto"/>
                    <w:right w:val="none" w:sz="0" w:space="0" w:color="auto"/>
                  </w:divBdr>
                </w:div>
              </w:divsChild>
            </w:div>
            <w:div w:id="1322584143">
              <w:marLeft w:val="0"/>
              <w:marRight w:val="0"/>
              <w:marTop w:val="0"/>
              <w:marBottom w:val="0"/>
              <w:divBdr>
                <w:top w:val="none" w:sz="0" w:space="0" w:color="auto"/>
                <w:left w:val="none" w:sz="0" w:space="0" w:color="auto"/>
                <w:bottom w:val="none" w:sz="0" w:space="0" w:color="auto"/>
                <w:right w:val="none" w:sz="0" w:space="0" w:color="auto"/>
              </w:divBdr>
              <w:divsChild>
                <w:div w:id="525750410">
                  <w:marLeft w:val="0"/>
                  <w:marRight w:val="0"/>
                  <w:marTop w:val="0"/>
                  <w:marBottom w:val="0"/>
                  <w:divBdr>
                    <w:top w:val="none" w:sz="0" w:space="0" w:color="auto"/>
                    <w:left w:val="none" w:sz="0" w:space="0" w:color="auto"/>
                    <w:bottom w:val="none" w:sz="0" w:space="0" w:color="auto"/>
                    <w:right w:val="none" w:sz="0" w:space="0" w:color="auto"/>
                  </w:divBdr>
                </w:div>
              </w:divsChild>
            </w:div>
            <w:div w:id="1484815459">
              <w:marLeft w:val="0"/>
              <w:marRight w:val="0"/>
              <w:marTop w:val="0"/>
              <w:marBottom w:val="0"/>
              <w:divBdr>
                <w:top w:val="none" w:sz="0" w:space="0" w:color="auto"/>
                <w:left w:val="none" w:sz="0" w:space="0" w:color="auto"/>
                <w:bottom w:val="none" w:sz="0" w:space="0" w:color="auto"/>
                <w:right w:val="none" w:sz="0" w:space="0" w:color="auto"/>
              </w:divBdr>
              <w:divsChild>
                <w:div w:id="1040013661">
                  <w:marLeft w:val="0"/>
                  <w:marRight w:val="0"/>
                  <w:marTop w:val="0"/>
                  <w:marBottom w:val="0"/>
                  <w:divBdr>
                    <w:top w:val="none" w:sz="0" w:space="0" w:color="auto"/>
                    <w:left w:val="none" w:sz="0" w:space="0" w:color="auto"/>
                    <w:bottom w:val="none" w:sz="0" w:space="0" w:color="auto"/>
                    <w:right w:val="none" w:sz="0" w:space="0" w:color="auto"/>
                  </w:divBdr>
                </w:div>
              </w:divsChild>
            </w:div>
            <w:div w:id="1856380223">
              <w:marLeft w:val="0"/>
              <w:marRight w:val="0"/>
              <w:marTop w:val="0"/>
              <w:marBottom w:val="0"/>
              <w:divBdr>
                <w:top w:val="none" w:sz="0" w:space="0" w:color="auto"/>
                <w:left w:val="none" w:sz="0" w:space="0" w:color="auto"/>
                <w:bottom w:val="none" w:sz="0" w:space="0" w:color="auto"/>
                <w:right w:val="none" w:sz="0" w:space="0" w:color="auto"/>
              </w:divBdr>
              <w:divsChild>
                <w:div w:id="358549978">
                  <w:marLeft w:val="0"/>
                  <w:marRight w:val="0"/>
                  <w:marTop w:val="0"/>
                  <w:marBottom w:val="0"/>
                  <w:divBdr>
                    <w:top w:val="none" w:sz="0" w:space="0" w:color="auto"/>
                    <w:left w:val="none" w:sz="0" w:space="0" w:color="auto"/>
                    <w:bottom w:val="none" w:sz="0" w:space="0" w:color="auto"/>
                    <w:right w:val="none" w:sz="0" w:space="0" w:color="auto"/>
                  </w:divBdr>
                </w:div>
              </w:divsChild>
            </w:div>
            <w:div w:id="1435855892">
              <w:marLeft w:val="0"/>
              <w:marRight w:val="0"/>
              <w:marTop w:val="0"/>
              <w:marBottom w:val="0"/>
              <w:divBdr>
                <w:top w:val="none" w:sz="0" w:space="0" w:color="auto"/>
                <w:left w:val="none" w:sz="0" w:space="0" w:color="auto"/>
                <w:bottom w:val="none" w:sz="0" w:space="0" w:color="auto"/>
                <w:right w:val="none" w:sz="0" w:space="0" w:color="auto"/>
              </w:divBdr>
              <w:divsChild>
                <w:div w:id="206382635">
                  <w:marLeft w:val="0"/>
                  <w:marRight w:val="0"/>
                  <w:marTop w:val="0"/>
                  <w:marBottom w:val="0"/>
                  <w:divBdr>
                    <w:top w:val="none" w:sz="0" w:space="0" w:color="auto"/>
                    <w:left w:val="none" w:sz="0" w:space="0" w:color="auto"/>
                    <w:bottom w:val="none" w:sz="0" w:space="0" w:color="auto"/>
                    <w:right w:val="none" w:sz="0" w:space="0" w:color="auto"/>
                  </w:divBdr>
                </w:div>
              </w:divsChild>
            </w:div>
            <w:div w:id="2064913124">
              <w:marLeft w:val="0"/>
              <w:marRight w:val="0"/>
              <w:marTop w:val="0"/>
              <w:marBottom w:val="0"/>
              <w:divBdr>
                <w:top w:val="none" w:sz="0" w:space="0" w:color="auto"/>
                <w:left w:val="none" w:sz="0" w:space="0" w:color="auto"/>
                <w:bottom w:val="none" w:sz="0" w:space="0" w:color="auto"/>
                <w:right w:val="none" w:sz="0" w:space="0" w:color="auto"/>
              </w:divBdr>
              <w:divsChild>
                <w:div w:id="1981956420">
                  <w:marLeft w:val="0"/>
                  <w:marRight w:val="0"/>
                  <w:marTop w:val="0"/>
                  <w:marBottom w:val="0"/>
                  <w:divBdr>
                    <w:top w:val="none" w:sz="0" w:space="0" w:color="auto"/>
                    <w:left w:val="none" w:sz="0" w:space="0" w:color="auto"/>
                    <w:bottom w:val="none" w:sz="0" w:space="0" w:color="auto"/>
                    <w:right w:val="none" w:sz="0" w:space="0" w:color="auto"/>
                  </w:divBdr>
                </w:div>
              </w:divsChild>
            </w:div>
            <w:div w:id="1913738595">
              <w:marLeft w:val="0"/>
              <w:marRight w:val="0"/>
              <w:marTop w:val="0"/>
              <w:marBottom w:val="0"/>
              <w:divBdr>
                <w:top w:val="none" w:sz="0" w:space="0" w:color="auto"/>
                <w:left w:val="none" w:sz="0" w:space="0" w:color="auto"/>
                <w:bottom w:val="none" w:sz="0" w:space="0" w:color="auto"/>
                <w:right w:val="none" w:sz="0" w:space="0" w:color="auto"/>
              </w:divBdr>
              <w:divsChild>
                <w:div w:id="1281306116">
                  <w:marLeft w:val="0"/>
                  <w:marRight w:val="0"/>
                  <w:marTop w:val="0"/>
                  <w:marBottom w:val="0"/>
                  <w:divBdr>
                    <w:top w:val="none" w:sz="0" w:space="0" w:color="auto"/>
                    <w:left w:val="none" w:sz="0" w:space="0" w:color="auto"/>
                    <w:bottom w:val="none" w:sz="0" w:space="0" w:color="auto"/>
                    <w:right w:val="none" w:sz="0" w:space="0" w:color="auto"/>
                  </w:divBdr>
                </w:div>
                <w:div w:id="1739671703">
                  <w:marLeft w:val="0"/>
                  <w:marRight w:val="0"/>
                  <w:marTop w:val="0"/>
                  <w:marBottom w:val="0"/>
                  <w:divBdr>
                    <w:top w:val="none" w:sz="0" w:space="0" w:color="auto"/>
                    <w:left w:val="none" w:sz="0" w:space="0" w:color="auto"/>
                    <w:bottom w:val="none" w:sz="0" w:space="0" w:color="auto"/>
                    <w:right w:val="none" w:sz="0" w:space="0" w:color="auto"/>
                  </w:divBdr>
                </w:div>
              </w:divsChild>
            </w:div>
            <w:div w:id="1314329568">
              <w:marLeft w:val="0"/>
              <w:marRight w:val="0"/>
              <w:marTop w:val="0"/>
              <w:marBottom w:val="0"/>
              <w:divBdr>
                <w:top w:val="none" w:sz="0" w:space="0" w:color="auto"/>
                <w:left w:val="none" w:sz="0" w:space="0" w:color="auto"/>
                <w:bottom w:val="none" w:sz="0" w:space="0" w:color="auto"/>
                <w:right w:val="none" w:sz="0" w:space="0" w:color="auto"/>
              </w:divBdr>
              <w:divsChild>
                <w:div w:id="1577549741">
                  <w:marLeft w:val="0"/>
                  <w:marRight w:val="0"/>
                  <w:marTop w:val="0"/>
                  <w:marBottom w:val="0"/>
                  <w:divBdr>
                    <w:top w:val="none" w:sz="0" w:space="0" w:color="auto"/>
                    <w:left w:val="none" w:sz="0" w:space="0" w:color="auto"/>
                    <w:bottom w:val="none" w:sz="0" w:space="0" w:color="auto"/>
                    <w:right w:val="none" w:sz="0" w:space="0" w:color="auto"/>
                  </w:divBdr>
                </w:div>
              </w:divsChild>
            </w:div>
            <w:div w:id="588544972">
              <w:marLeft w:val="0"/>
              <w:marRight w:val="0"/>
              <w:marTop w:val="0"/>
              <w:marBottom w:val="0"/>
              <w:divBdr>
                <w:top w:val="none" w:sz="0" w:space="0" w:color="auto"/>
                <w:left w:val="none" w:sz="0" w:space="0" w:color="auto"/>
                <w:bottom w:val="none" w:sz="0" w:space="0" w:color="auto"/>
                <w:right w:val="none" w:sz="0" w:space="0" w:color="auto"/>
              </w:divBdr>
              <w:divsChild>
                <w:div w:id="2005544464">
                  <w:marLeft w:val="0"/>
                  <w:marRight w:val="0"/>
                  <w:marTop w:val="0"/>
                  <w:marBottom w:val="0"/>
                  <w:divBdr>
                    <w:top w:val="none" w:sz="0" w:space="0" w:color="auto"/>
                    <w:left w:val="none" w:sz="0" w:space="0" w:color="auto"/>
                    <w:bottom w:val="none" w:sz="0" w:space="0" w:color="auto"/>
                    <w:right w:val="none" w:sz="0" w:space="0" w:color="auto"/>
                  </w:divBdr>
                </w:div>
              </w:divsChild>
            </w:div>
            <w:div w:id="295992972">
              <w:marLeft w:val="0"/>
              <w:marRight w:val="0"/>
              <w:marTop w:val="0"/>
              <w:marBottom w:val="0"/>
              <w:divBdr>
                <w:top w:val="none" w:sz="0" w:space="0" w:color="auto"/>
                <w:left w:val="none" w:sz="0" w:space="0" w:color="auto"/>
                <w:bottom w:val="none" w:sz="0" w:space="0" w:color="auto"/>
                <w:right w:val="none" w:sz="0" w:space="0" w:color="auto"/>
              </w:divBdr>
              <w:divsChild>
                <w:div w:id="1782912715">
                  <w:marLeft w:val="0"/>
                  <w:marRight w:val="0"/>
                  <w:marTop w:val="0"/>
                  <w:marBottom w:val="0"/>
                  <w:divBdr>
                    <w:top w:val="none" w:sz="0" w:space="0" w:color="auto"/>
                    <w:left w:val="none" w:sz="0" w:space="0" w:color="auto"/>
                    <w:bottom w:val="none" w:sz="0" w:space="0" w:color="auto"/>
                    <w:right w:val="none" w:sz="0" w:space="0" w:color="auto"/>
                  </w:divBdr>
                </w:div>
                <w:div w:id="85617642">
                  <w:marLeft w:val="0"/>
                  <w:marRight w:val="0"/>
                  <w:marTop w:val="0"/>
                  <w:marBottom w:val="0"/>
                  <w:divBdr>
                    <w:top w:val="none" w:sz="0" w:space="0" w:color="auto"/>
                    <w:left w:val="none" w:sz="0" w:space="0" w:color="auto"/>
                    <w:bottom w:val="none" w:sz="0" w:space="0" w:color="auto"/>
                    <w:right w:val="none" w:sz="0" w:space="0" w:color="auto"/>
                  </w:divBdr>
                </w:div>
              </w:divsChild>
            </w:div>
            <w:div w:id="877856657">
              <w:marLeft w:val="0"/>
              <w:marRight w:val="0"/>
              <w:marTop w:val="0"/>
              <w:marBottom w:val="0"/>
              <w:divBdr>
                <w:top w:val="none" w:sz="0" w:space="0" w:color="auto"/>
                <w:left w:val="none" w:sz="0" w:space="0" w:color="auto"/>
                <w:bottom w:val="none" w:sz="0" w:space="0" w:color="auto"/>
                <w:right w:val="none" w:sz="0" w:space="0" w:color="auto"/>
              </w:divBdr>
              <w:divsChild>
                <w:div w:id="2098821800">
                  <w:marLeft w:val="0"/>
                  <w:marRight w:val="0"/>
                  <w:marTop w:val="0"/>
                  <w:marBottom w:val="0"/>
                  <w:divBdr>
                    <w:top w:val="none" w:sz="0" w:space="0" w:color="auto"/>
                    <w:left w:val="none" w:sz="0" w:space="0" w:color="auto"/>
                    <w:bottom w:val="none" w:sz="0" w:space="0" w:color="auto"/>
                    <w:right w:val="none" w:sz="0" w:space="0" w:color="auto"/>
                  </w:divBdr>
                </w:div>
              </w:divsChild>
            </w:div>
            <w:div w:id="1934557188">
              <w:marLeft w:val="0"/>
              <w:marRight w:val="0"/>
              <w:marTop w:val="0"/>
              <w:marBottom w:val="0"/>
              <w:divBdr>
                <w:top w:val="none" w:sz="0" w:space="0" w:color="auto"/>
                <w:left w:val="none" w:sz="0" w:space="0" w:color="auto"/>
                <w:bottom w:val="none" w:sz="0" w:space="0" w:color="auto"/>
                <w:right w:val="none" w:sz="0" w:space="0" w:color="auto"/>
              </w:divBdr>
              <w:divsChild>
                <w:div w:id="1159735906">
                  <w:marLeft w:val="0"/>
                  <w:marRight w:val="0"/>
                  <w:marTop w:val="0"/>
                  <w:marBottom w:val="0"/>
                  <w:divBdr>
                    <w:top w:val="none" w:sz="0" w:space="0" w:color="auto"/>
                    <w:left w:val="none" w:sz="0" w:space="0" w:color="auto"/>
                    <w:bottom w:val="none" w:sz="0" w:space="0" w:color="auto"/>
                    <w:right w:val="none" w:sz="0" w:space="0" w:color="auto"/>
                  </w:divBdr>
                </w:div>
              </w:divsChild>
            </w:div>
            <w:div w:id="328294179">
              <w:marLeft w:val="0"/>
              <w:marRight w:val="0"/>
              <w:marTop w:val="0"/>
              <w:marBottom w:val="0"/>
              <w:divBdr>
                <w:top w:val="none" w:sz="0" w:space="0" w:color="auto"/>
                <w:left w:val="none" w:sz="0" w:space="0" w:color="auto"/>
                <w:bottom w:val="none" w:sz="0" w:space="0" w:color="auto"/>
                <w:right w:val="none" w:sz="0" w:space="0" w:color="auto"/>
              </w:divBdr>
              <w:divsChild>
                <w:div w:id="584337277">
                  <w:marLeft w:val="0"/>
                  <w:marRight w:val="0"/>
                  <w:marTop w:val="0"/>
                  <w:marBottom w:val="0"/>
                  <w:divBdr>
                    <w:top w:val="none" w:sz="0" w:space="0" w:color="auto"/>
                    <w:left w:val="none" w:sz="0" w:space="0" w:color="auto"/>
                    <w:bottom w:val="none" w:sz="0" w:space="0" w:color="auto"/>
                    <w:right w:val="none" w:sz="0" w:space="0" w:color="auto"/>
                  </w:divBdr>
                </w:div>
              </w:divsChild>
            </w:div>
            <w:div w:id="170873284">
              <w:marLeft w:val="0"/>
              <w:marRight w:val="0"/>
              <w:marTop w:val="0"/>
              <w:marBottom w:val="0"/>
              <w:divBdr>
                <w:top w:val="none" w:sz="0" w:space="0" w:color="auto"/>
                <w:left w:val="none" w:sz="0" w:space="0" w:color="auto"/>
                <w:bottom w:val="none" w:sz="0" w:space="0" w:color="auto"/>
                <w:right w:val="none" w:sz="0" w:space="0" w:color="auto"/>
              </w:divBdr>
              <w:divsChild>
                <w:div w:id="1631860843">
                  <w:marLeft w:val="0"/>
                  <w:marRight w:val="0"/>
                  <w:marTop w:val="0"/>
                  <w:marBottom w:val="0"/>
                  <w:divBdr>
                    <w:top w:val="none" w:sz="0" w:space="0" w:color="auto"/>
                    <w:left w:val="none" w:sz="0" w:space="0" w:color="auto"/>
                    <w:bottom w:val="none" w:sz="0" w:space="0" w:color="auto"/>
                    <w:right w:val="none" w:sz="0" w:space="0" w:color="auto"/>
                  </w:divBdr>
                </w:div>
              </w:divsChild>
            </w:div>
            <w:div w:id="978998193">
              <w:marLeft w:val="0"/>
              <w:marRight w:val="0"/>
              <w:marTop w:val="0"/>
              <w:marBottom w:val="0"/>
              <w:divBdr>
                <w:top w:val="none" w:sz="0" w:space="0" w:color="auto"/>
                <w:left w:val="none" w:sz="0" w:space="0" w:color="auto"/>
                <w:bottom w:val="none" w:sz="0" w:space="0" w:color="auto"/>
                <w:right w:val="none" w:sz="0" w:space="0" w:color="auto"/>
              </w:divBdr>
              <w:divsChild>
                <w:div w:id="2099208897">
                  <w:marLeft w:val="0"/>
                  <w:marRight w:val="0"/>
                  <w:marTop w:val="0"/>
                  <w:marBottom w:val="0"/>
                  <w:divBdr>
                    <w:top w:val="none" w:sz="0" w:space="0" w:color="auto"/>
                    <w:left w:val="none" w:sz="0" w:space="0" w:color="auto"/>
                    <w:bottom w:val="none" w:sz="0" w:space="0" w:color="auto"/>
                    <w:right w:val="none" w:sz="0" w:space="0" w:color="auto"/>
                  </w:divBdr>
                </w:div>
              </w:divsChild>
            </w:div>
            <w:div w:id="206067759">
              <w:marLeft w:val="0"/>
              <w:marRight w:val="0"/>
              <w:marTop w:val="0"/>
              <w:marBottom w:val="0"/>
              <w:divBdr>
                <w:top w:val="none" w:sz="0" w:space="0" w:color="auto"/>
                <w:left w:val="none" w:sz="0" w:space="0" w:color="auto"/>
                <w:bottom w:val="none" w:sz="0" w:space="0" w:color="auto"/>
                <w:right w:val="none" w:sz="0" w:space="0" w:color="auto"/>
              </w:divBdr>
              <w:divsChild>
                <w:div w:id="1218932624">
                  <w:marLeft w:val="0"/>
                  <w:marRight w:val="0"/>
                  <w:marTop w:val="0"/>
                  <w:marBottom w:val="0"/>
                  <w:divBdr>
                    <w:top w:val="none" w:sz="0" w:space="0" w:color="auto"/>
                    <w:left w:val="none" w:sz="0" w:space="0" w:color="auto"/>
                    <w:bottom w:val="none" w:sz="0" w:space="0" w:color="auto"/>
                    <w:right w:val="none" w:sz="0" w:space="0" w:color="auto"/>
                  </w:divBdr>
                </w:div>
              </w:divsChild>
            </w:div>
            <w:div w:id="1114249505">
              <w:marLeft w:val="0"/>
              <w:marRight w:val="0"/>
              <w:marTop w:val="0"/>
              <w:marBottom w:val="0"/>
              <w:divBdr>
                <w:top w:val="none" w:sz="0" w:space="0" w:color="auto"/>
                <w:left w:val="none" w:sz="0" w:space="0" w:color="auto"/>
                <w:bottom w:val="none" w:sz="0" w:space="0" w:color="auto"/>
                <w:right w:val="none" w:sz="0" w:space="0" w:color="auto"/>
              </w:divBdr>
              <w:divsChild>
                <w:div w:id="683894923">
                  <w:marLeft w:val="0"/>
                  <w:marRight w:val="0"/>
                  <w:marTop w:val="0"/>
                  <w:marBottom w:val="0"/>
                  <w:divBdr>
                    <w:top w:val="none" w:sz="0" w:space="0" w:color="auto"/>
                    <w:left w:val="none" w:sz="0" w:space="0" w:color="auto"/>
                    <w:bottom w:val="none" w:sz="0" w:space="0" w:color="auto"/>
                    <w:right w:val="none" w:sz="0" w:space="0" w:color="auto"/>
                  </w:divBdr>
                </w:div>
              </w:divsChild>
            </w:div>
            <w:div w:id="848711591">
              <w:marLeft w:val="0"/>
              <w:marRight w:val="0"/>
              <w:marTop w:val="0"/>
              <w:marBottom w:val="0"/>
              <w:divBdr>
                <w:top w:val="none" w:sz="0" w:space="0" w:color="auto"/>
                <w:left w:val="none" w:sz="0" w:space="0" w:color="auto"/>
                <w:bottom w:val="none" w:sz="0" w:space="0" w:color="auto"/>
                <w:right w:val="none" w:sz="0" w:space="0" w:color="auto"/>
              </w:divBdr>
              <w:divsChild>
                <w:div w:id="9394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0821">
          <w:marLeft w:val="0"/>
          <w:marRight w:val="0"/>
          <w:marTop w:val="0"/>
          <w:marBottom w:val="0"/>
          <w:divBdr>
            <w:top w:val="none" w:sz="0" w:space="0" w:color="auto"/>
            <w:left w:val="none" w:sz="0" w:space="0" w:color="auto"/>
            <w:bottom w:val="none" w:sz="0" w:space="0" w:color="auto"/>
            <w:right w:val="none" w:sz="0" w:space="0" w:color="auto"/>
          </w:divBdr>
        </w:div>
        <w:div w:id="31737851">
          <w:marLeft w:val="0"/>
          <w:marRight w:val="0"/>
          <w:marTop w:val="0"/>
          <w:marBottom w:val="0"/>
          <w:divBdr>
            <w:top w:val="none" w:sz="0" w:space="0" w:color="auto"/>
            <w:left w:val="none" w:sz="0" w:space="0" w:color="auto"/>
            <w:bottom w:val="none" w:sz="0" w:space="0" w:color="auto"/>
            <w:right w:val="none" w:sz="0" w:space="0" w:color="auto"/>
          </w:divBdr>
        </w:div>
        <w:div w:id="2098552537">
          <w:marLeft w:val="0"/>
          <w:marRight w:val="0"/>
          <w:marTop w:val="0"/>
          <w:marBottom w:val="0"/>
          <w:divBdr>
            <w:top w:val="none" w:sz="0" w:space="0" w:color="auto"/>
            <w:left w:val="none" w:sz="0" w:space="0" w:color="auto"/>
            <w:bottom w:val="none" w:sz="0" w:space="0" w:color="auto"/>
            <w:right w:val="none" w:sz="0" w:space="0" w:color="auto"/>
          </w:divBdr>
        </w:div>
        <w:div w:id="676929589">
          <w:marLeft w:val="0"/>
          <w:marRight w:val="0"/>
          <w:marTop w:val="0"/>
          <w:marBottom w:val="0"/>
          <w:divBdr>
            <w:top w:val="none" w:sz="0" w:space="0" w:color="auto"/>
            <w:left w:val="none" w:sz="0" w:space="0" w:color="auto"/>
            <w:bottom w:val="none" w:sz="0" w:space="0" w:color="auto"/>
            <w:right w:val="none" w:sz="0" w:space="0" w:color="auto"/>
          </w:divBdr>
        </w:div>
        <w:div w:id="412312833">
          <w:marLeft w:val="0"/>
          <w:marRight w:val="0"/>
          <w:marTop w:val="0"/>
          <w:marBottom w:val="0"/>
          <w:divBdr>
            <w:top w:val="none" w:sz="0" w:space="0" w:color="auto"/>
            <w:left w:val="none" w:sz="0" w:space="0" w:color="auto"/>
            <w:bottom w:val="none" w:sz="0" w:space="0" w:color="auto"/>
            <w:right w:val="none" w:sz="0" w:space="0" w:color="auto"/>
          </w:divBdr>
        </w:div>
        <w:div w:id="1630160975">
          <w:marLeft w:val="0"/>
          <w:marRight w:val="0"/>
          <w:marTop w:val="0"/>
          <w:marBottom w:val="0"/>
          <w:divBdr>
            <w:top w:val="none" w:sz="0" w:space="0" w:color="auto"/>
            <w:left w:val="none" w:sz="0" w:space="0" w:color="auto"/>
            <w:bottom w:val="none" w:sz="0" w:space="0" w:color="auto"/>
            <w:right w:val="none" w:sz="0" w:space="0" w:color="auto"/>
          </w:divBdr>
        </w:div>
        <w:div w:id="653216096">
          <w:marLeft w:val="0"/>
          <w:marRight w:val="0"/>
          <w:marTop w:val="0"/>
          <w:marBottom w:val="0"/>
          <w:divBdr>
            <w:top w:val="none" w:sz="0" w:space="0" w:color="auto"/>
            <w:left w:val="none" w:sz="0" w:space="0" w:color="auto"/>
            <w:bottom w:val="none" w:sz="0" w:space="0" w:color="auto"/>
            <w:right w:val="none" w:sz="0" w:space="0" w:color="auto"/>
          </w:divBdr>
        </w:div>
        <w:div w:id="1401555696">
          <w:marLeft w:val="0"/>
          <w:marRight w:val="0"/>
          <w:marTop w:val="0"/>
          <w:marBottom w:val="0"/>
          <w:divBdr>
            <w:top w:val="none" w:sz="0" w:space="0" w:color="auto"/>
            <w:left w:val="none" w:sz="0" w:space="0" w:color="auto"/>
            <w:bottom w:val="none" w:sz="0" w:space="0" w:color="auto"/>
            <w:right w:val="none" w:sz="0" w:space="0" w:color="auto"/>
          </w:divBdr>
        </w:div>
        <w:div w:id="616722492">
          <w:marLeft w:val="0"/>
          <w:marRight w:val="0"/>
          <w:marTop w:val="0"/>
          <w:marBottom w:val="0"/>
          <w:divBdr>
            <w:top w:val="none" w:sz="0" w:space="0" w:color="auto"/>
            <w:left w:val="none" w:sz="0" w:space="0" w:color="auto"/>
            <w:bottom w:val="none" w:sz="0" w:space="0" w:color="auto"/>
            <w:right w:val="none" w:sz="0" w:space="0" w:color="auto"/>
          </w:divBdr>
        </w:div>
        <w:div w:id="874391635">
          <w:marLeft w:val="0"/>
          <w:marRight w:val="0"/>
          <w:marTop w:val="0"/>
          <w:marBottom w:val="0"/>
          <w:divBdr>
            <w:top w:val="none" w:sz="0" w:space="0" w:color="auto"/>
            <w:left w:val="none" w:sz="0" w:space="0" w:color="auto"/>
            <w:bottom w:val="none" w:sz="0" w:space="0" w:color="auto"/>
            <w:right w:val="none" w:sz="0" w:space="0" w:color="auto"/>
          </w:divBdr>
        </w:div>
        <w:div w:id="143594763">
          <w:marLeft w:val="0"/>
          <w:marRight w:val="0"/>
          <w:marTop w:val="0"/>
          <w:marBottom w:val="0"/>
          <w:divBdr>
            <w:top w:val="none" w:sz="0" w:space="0" w:color="auto"/>
            <w:left w:val="none" w:sz="0" w:space="0" w:color="auto"/>
            <w:bottom w:val="none" w:sz="0" w:space="0" w:color="auto"/>
            <w:right w:val="none" w:sz="0" w:space="0" w:color="auto"/>
          </w:divBdr>
        </w:div>
        <w:div w:id="1620184880">
          <w:marLeft w:val="0"/>
          <w:marRight w:val="0"/>
          <w:marTop w:val="0"/>
          <w:marBottom w:val="0"/>
          <w:divBdr>
            <w:top w:val="none" w:sz="0" w:space="0" w:color="auto"/>
            <w:left w:val="none" w:sz="0" w:space="0" w:color="auto"/>
            <w:bottom w:val="none" w:sz="0" w:space="0" w:color="auto"/>
            <w:right w:val="none" w:sz="0" w:space="0" w:color="auto"/>
          </w:divBdr>
        </w:div>
        <w:div w:id="970667176">
          <w:marLeft w:val="0"/>
          <w:marRight w:val="0"/>
          <w:marTop w:val="0"/>
          <w:marBottom w:val="0"/>
          <w:divBdr>
            <w:top w:val="none" w:sz="0" w:space="0" w:color="auto"/>
            <w:left w:val="none" w:sz="0" w:space="0" w:color="auto"/>
            <w:bottom w:val="none" w:sz="0" w:space="0" w:color="auto"/>
            <w:right w:val="none" w:sz="0" w:space="0" w:color="auto"/>
          </w:divBdr>
        </w:div>
        <w:div w:id="182213607">
          <w:marLeft w:val="0"/>
          <w:marRight w:val="0"/>
          <w:marTop w:val="0"/>
          <w:marBottom w:val="0"/>
          <w:divBdr>
            <w:top w:val="none" w:sz="0" w:space="0" w:color="auto"/>
            <w:left w:val="none" w:sz="0" w:space="0" w:color="auto"/>
            <w:bottom w:val="none" w:sz="0" w:space="0" w:color="auto"/>
            <w:right w:val="none" w:sz="0" w:space="0" w:color="auto"/>
          </w:divBdr>
        </w:div>
        <w:div w:id="582689748">
          <w:marLeft w:val="0"/>
          <w:marRight w:val="0"/>
          <w:marTop w:val="0"/>
          <w:marBottom w:val="0"/>
          <w:divBdr>
            <w:top w:val="none" w:sz="0" w:space="0" w:color="auto"/>
            <w:left w:val="none" w:sz="0" w:space="0" w:color="auto"/>
            <w:bottom w:val="none" w:sz="0" w:space="0" w:color="auto"/>
            <w:right w:val="none" w:sz="0" w:space="0" w:color="auto"/>
          </w:divBdr>
        </w:div>
        <w:div w:id="897473022">
          <w:marLeft w:val="0"/>
          <w:marRight w:val="0"/>
          <w:marTop w:val="0"/>
          <w:marBottom w:val="0"/>
          <w:divBdr>
            <w:top w:val="none" w:sz="0" w:space="0" w:color="auto"/>
            <w:left w:val="none" w:sz="0" w:space="0" w:color="auto"/>
            <w:bottom w:val="none" w:sz="0" w:space="0" w:color="auto"/>
            <w:right w:val="none" w:sz="0" w:space="0" w:color="auto"/>
          </w:divBdr>
        </w:div>
        <w:div w:id="446195972">
          <w:marLeft w:val="0"/>
          <w:marRight w:val="0"/>
          <w:marTop w:val="0"/>
          <w:marBottom w:val="0"/>
          <w:divBdr>
            <w:top w:val="none" w:sz="0" w:space="0" w:color="auto"/>
            <w:left w:val="none" w:sz="0" w:space="0" w:color="auto"/>
            <w:bottom w:val="none" w:sz="0" w:space="0" w:color="auto"/>
            <w:right w:val="none" w:sz="0" w:space="0" w:color="auto"/>
          </w:divBdr>
        </w:div>
        <w:div w:id="1786076055">
          <w:marLeft w:val="0"/>
          <w:marRight w:val="0"/>
          <w:marTop w:val="0"/>
          <w:marBottom w:val="0"/>
          <w:divBdr>
            <w:top w:val="none" w:sz="0" w:space="0" w:color="auto"/>
            <w:left w:val="none" w:sz="0" w:space="0" w:color="auto"/>
            <w:bottom w:val="none" w:sz="0" w:space="0" w:color="auto"/>
            <w:right w:val="none" w:sz="0" w:space="0" w:color="auto"/>
          </w:divBdr>
        </w:div>
        <w:div w:id="1589653052">
          <w:marLeft w:val="0"/>
          <w:marRight w:val="0"/>
          <w:marTop w:val="0"/>
          <w:marBottom w:val="0"/>
          <w:divBdr>
            <w:top w:val="none" w:sz="0" w:space="0" w:color="auto"/>
            <w:left w:val="none" w:sz="0" w:space="0" w:color="auto"/>
            <w:bottom w:val="none" w:sz="0" w:space="0" w:color="auto"/>
            <w:right w:val="none" w:sz="0" w:space="0" w:color="auto"/>
          </w:divBdr>
        </w:div>
        <w:div w:id="1015497012">
          <w:marLeft w:val="0"/>
          <w:marRight w:val="0"/>
          <w:marTop w:val="0"/>
          <w:marBottom w:val="0"/>
          <w:divBdr>
            <w:top w:val="none" w:sz="0" w:space="0" w:color="auto"/>
            <w:left w:val="none" w:sz="0" w:space="0" w:color="auto"/>
            <w:bottom w:val="none" w:sz="0" w:space="0" w:color="auto"/>
            <w:right w:val="none" w:sz="0" w:space="0" w:color="auto"/>
          </w:divBdr>
        </w:div>
        <w:div w:id="214050081">
          <w:marLeft w:val="0"/>
          <w:marRight w:val="0"/>
          <w:marTop w:val="0"/>
          <w:marBottom w:val="0"/>
          <w:divBdr>
            <w:top w:val="none" w:sz="0" w:space="0" w:color="auto"/>
            <w:left w:val="none" w:sz="0" w:space="0" w:color="auto"/>
            <w:bottom w:val="none" w:sz="0" w:space="0" w:color="auto"/>
            <w:right w:val="none" w:sz="0" w:space="0" w:color="auto"/>
          </w:divBdr>
        </w:div>
        <w:div w:id="1613902096">
          <w:marLeft w:val="0"/>
          <w:marRight w:val="0"/>
          <w:marTop w:val="0"/>
          <w:marBottom w:val="0"/>
          <w:divBdr>
            <w:top w:val="none" w:sz="0" w:space="0" w:color="auto"/>
            <w:left w:val="none" w:sz="0" w:space="0" w:color="auto"/>
            <w:bottom w:val="none" w:sz="0" w:space="0" w:color="auto"/>
            <w:right w:val="none" w:sz="0" w:space="0" w:color="auto"/>
          </w:divBdr>
        </w:div>
        <w:div w:id="1096054986">
          <w:marLeft w:val="0"/>
          <w:marRight w:val="0"/>
          <w:marTop w:val="0"/>
          <w:marBottom w:val="0"/>
          <w:divBdr>
            <w:top w:val="none" w:sz="0" w:space="0" w:color="auto"/>
            <w:left w:val="none" w:sz="0" w:space="0" w:color="auto"/>
            <w:bottom w:val="none" w:sz="0" w:space="0" w:color="auto"/>
            <w:right w:val="none" w:sz="0" w:space="0" w:color="auto"/>
          </w:divBdr>
        </w:div>
        <w:div w:id="172109157">
          <w:marLeft w:val="0"/>
          <w:marRight w:val="0"/>
          <w:marTop w:val="0"/>
          <w:marBottom w:val="0"/>
          <w:divBdr>
            <w:top w:val="none" w:sz="0" w:space="0" w:color="auto"/>
            <w:left w:val="none" w:sz="0" w:space="0" w:color="auto"/>
            <w:bottom w:val="none" w:sz="0" w:space="0" w:color="auto"/>
            <w:right w:val="none" w:sz="0" w:space="0" w:color="auto"/>
          </w:divBdr>
        </w:div>
        <w:div w:id="1731609676">
          <w:marLeft w:val="0"/>
          <w:marRight w:val="0"/>
          <w:marTop w:val="0"/>
          <w:marBottom w:val="0"/>
          <w:divBdr>
            <w:top w:val="none" w:sz="0" w:space="0" w:color="auto"/>
            <w:left w:val="none" w:sz="0" w:space="0" w:color="auto"/>
            <w:bottom w:val="none" w:sz="0" w:space="0" w:color="auto"/>
            <w:right w:val="none" w:sz="0" w:space="0" w:color="auto"/>
          </w:divBdr>
        </w:div>
        <w:div w:id="2002847715">
          <w:marLeft w:val="0"/>
          <w:marRight w:val="0"/>
          <w:marTop w:val="0"/>
          <w:marBottom w:val="0"/>
          <w:divBdr>
            <w:top w:val="none" w:sz="0" w:space="0" w:color="auto"/>
            <w:left w:val="none" w:sz="0" w:space="0" w:color="auto"/>
            <w:bottom w:val="none" w:sz="0" w:space="0" w:color="auto"/>
            <w:right w:val="none" w:sz="0" w:space="0" w:color="auto"/>
          </w:divBdr>
        </w:div>
        <w:div w:id="173228544">
          <w:marLeft w:val="0"/>
          <w:marRight w:val="0"/>
          <w:marTop w:val="0"/>
          <w:marBottom w:val="0"/>
          <w:divBdr>
            <w:top w:val="none" w:sz="0" w:space="0" w:color="auto"/>
            <w:left w:val="none" w:sz="0" w:space="0" w:color="auto"/>
            <w:bottom w:val="none" w:sz="0" w:space="0" w:color="auto"/>
            <w:right w:val="none" w:sz="0" w:space="0" w:color="auto"/>
          </w:divBdr>
        </w:div>
        <w:div w:id="259605686">
          <w:marLeft w:val="0"/>
          <w:marRight w:val="0"/>
          <w:marTop w:val="0"/>
          <w:marBottom w:val="0"/>
          <w:divBdr>
            <w:top w:val="none" w:sz="0" w:space="0" w:color="auto"/>
            <w:left w:val="none" w:sz="0" w:space="0" w:color="auto"/>
            <w:bottom w:val="none" w:sz="0" w:space="0" w:color="auto"/>
            <w:right w:val="none" w:sz="0" w:space="0" w:color="auto"/>
          </w:divBdr>
        </w:div>
        <w:div w:id="2105102927">
          <w:marLeft w:val="0"/>
          <w:marRight w:val="0"/>
          <w:marTop w:val="0"/>
          <w:marBottom w:val="0"/>
          <w:divBdr>
            <w:top w:val="none" w:sz="0" w:space="0" w:color="auto"/>
            <w:left w:val="none" w:sz="0" w:space="0" w:color="auto"/>
            <w:bottom w:val="none" w:sz="0" w:space="0" w:color="auto"/>
            <w:right w:val="none" w:sz="0" w:space="0" w:color="auto"/>
          </w:divBdr>
        </w:div>
        <w:div w:id="847063083">
          <w:marLeft w:val="0"/>
          <w:marRight w:val="0"/>
          <w:marTop w:val="0"/>
          <w:marBottom w:val="0"/>
          <w:divBdr>
            <w:top w:val="none" w:sz="0" w:space="0" w:color="auto"/>
            <w:left w:val="none" w:sz="0" w:space="0" w:color="auto"/>
            <w:bottom w:val="none" w:sz="0" w:space="0" w:color="auto"/>
            <w:right w:val="none" w:sz="0" w:space="0" w:color="auto"/>
          </w:divBdr>
        </w:div>
        <w:div w:id="666714928">
          <w:marLeft w:val="0"/>
          <w:marRight w:val="0"/>
          <w:marTop w:val="0"/>
          <w:marBottom w:val="0"/>
          <w:divBdr>
            <w:top w:val="none" w:sz="0" w:space="0" w:color="auto"/>
            <w:left w:val="none" w:sz="0" w:space="0" w:color="auto"/>
            <w:bottom w:val="none" w:sz="0" w:space="0" w:color="auto"/>
            <w:right w:val="none" w:sz="0" w:space="0" w:color="auto"/>
          </w:divBdr>
        </w:div>
        <w:div w:id="453714403">
          <w:marLeft w:val="0"/>
          <w:marRight w:val="0"/>
          <w:marTop w:val="0"/>
          <w:marBottom w:val="0"/>
          <w:divBdr>
            <w:top w:val="none" w:sz="0" w:space="0" w:color="auto"/>
            <w:left w:val="none" w:sz="0" w:space="0" w:color="auto"/>
            <w:bottom w:val="none" w:sz="0" w:space="0" w:color="auto"/>
            <w:right w:val="none" w:sz="0" w:space="0" w:color="auto"/>
          </w:divBdr>
        </w:div>
      </w:divsChild>
    </w:div>
    <w:div w:id="169195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slt.org/members/delivering-quality-services/meeting-the-hcpc-standards-guidance/" TargetMode="External"/><Relationship Id="rId18" Type="http://schemas.openxmlformats.org/officeDocument/2006/relationships/hyperlink" Target="https://www.england.nhs.uk/improvement-hub/wp-content/uploads/sites/44/2018/06/An-overview-of-Six-Sigma.pdf" TargetMode="External"/><Relationship Id="rId26" Type="http://schemas.openxmlformats.org/officeDocument/2006/relationships/hyperlink" Target="https://www.rcslt.org/learning/leadership-resources/" TargetMode="External"/><Relationship Id="rId39" Type="http://schemas.openxmlformats.org/officeDocument/2006/relationships/hyperlink" Target="https://aqua.nhs.uk/qsir-tools/" TargetMode="External"/><Relationship Id="rId21" Type="http://schemas.openxmlformats.org/officeDocument/2006/relationships/hyperlink" Target="https://aqua.nhs.uk/wp-content/uploads/2023/07/qsir-pdsa-cycles-model-for-improvement.pdf" TargetMode="External"/><Relationship Id="rId34" Type="http://schemas.openxmlformats.org/officeDocument/2006/relationships/hyperlink" Target="https://www.gov.uk/guidance/clinical-audit-descriptive-studie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qua.nhs.uk/wp-content/uploads/2023/07/qsir-pdsa-cycles-model-for-improvement.pdf" TargetMode="External"/><Relationship Id="rId20" Type="http://schemas.openxmlformats.org/officeDocument/2006/relationships/hyperlink" Target="https://www.rcslt.org/members/clinical-guidance/" TargetMode="External"/><Relationship Id="rId29" Type="http://schemas.openxmlformats.org/officeDocument/2006/relationships/hyperlink" Target="https://www.ahrq.gov/professionals/quality-patient-safety/talkingquality/create/sixdomain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zabeth.brookfield@rcslt.org" TargetMode="External"/><Relationship Id="rId24" Type="http://schemas.openxmlformats.org/officeDocument/2006/relationships/hyperlink" Target="https://www.rcslt.org/members/clinical-guidance/" TargetMode="External"/><Relationship Id="rId32" Type="http://schemas.openxmlformats.org/officeDocument/2006/relationships/hyperlink" Target="https://www.gov.uk/government/publications/nhs-internal-audit-standards" TargetMode="External"/><Relationship Id="rId37" Type="http://schemas.openxmlformats.org/officeDocument/2006/relationships/hyperlink" Target="https://q.health.org.uk/"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crd.york.ac.uk/CRDWeb/ShowRecord.asp?ID=32011000041" TargetMode="External"/><Relationship Id="rId23" Type="http://schemas.openxmlformats.org/officeDocument/2006/relationships/hyperlink" Target="https://www.rcslt.org/members/delivering-quality-services/" TargetMode="External"/><Relationship Id="rId28" Type="http://schemas.openxmlformats.org/officeDocument/2006/relationships/hyperlink" Target="https://www.health.org.uk/publications/reports/the-improvement-journey?utm_campaign=10519988_Improvement%20Journey%20%20May%2019%20%20WARM&amp;utm_medium=email&amp;utm_source=The%20Health%20Foundation&amp;dm_i=4Y2,69H9W,UUJRW7,OP9QG,1)" TargetMode="External"/><Relationship Id="rId36" Type="http://schemas.openxmlformats.org/officeDocument/2006/relationships/hyperlink" Target="https://www.tandfonline.com/toc/tebc20/11/3-4?nav=tocList&amp;" TargetMode="External"/><Relationship Id="rId10" Type="http://schemas.openxmlformats.org/officeDocument/2006/relationships/endnotes" Target="endnotes.xml"/><Relationship Id="rId19" Type="http://schemas.openxmlformats.org/officeDocument/2006/relationships/hyperlink" Target="https://www.rcslt.org/members/delivering-quality-services/service-planning-and-improvement/healthcare-improvement/" TargetMode="External"/><Relationship Id="rId31" Type="http://schemas.openxmlformats.org/officeDocument/2006/relationships/hyperlink" Target="https://www.qilearning.england.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health.org.uk/" TargetMode="External"/><Relationship Id="rId22" Type="http://schemas.openxmlformats.org/officeDocument/2006/relationships/hyperlink" Target="https://www.nihr.ac.uk/career-development/clinical-research-courses-and-support/good-clinical-practice" TargetMode="External"/><Relationship Id="rId27" Type="http://schemas.openxmlformats.org/officeDocument/2006/relationships/hyperlink" Target="https://www.rcslt.org/members/lifelong-learning/" TargetMode="External"/><Relationship Id="rId30" Type="http://schemas.openxmlformats.org/officeDocument/2006/relationships/hyperlink" Target="https://www.england.nhs.uk/publication/health-and-safety-policy/" TargetMode="External"/><Relationship Id="rId35" Type="http://schemas.openxmlformats.org/officeDocument/2006/relationships/hyperlink" Target="https://www.bmj.com/content/364/bmj.k5437"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ho.int/health-topics/quality-of-care" TargetMode="External"/><Relationship Id="rId17" Type="http://schemas.openxmlformats.org/officeDocument/2006/relationships/hyperlink" Target="https://aqua.nhs.uk/wp-content/uploads/2023/07/qsir-lean-ohnos-eight-wastes.pdf" TargetMode="External"/><Relationship Id="rId25" Type="http://schemas.openxmlformats.org/officeDocument/2006/relationships/hyperlink" Target="https://www.rcslt.org/members/research/" TargetMode="External"/><Relationship Id="rId33" Type="http://schemas.openxmlformats.org/officeDocument/2006/relationships/hyperlink" Target="https://www.hqip.org.uk/national-programmes/" TargetMode="External"/><Relationship Id="rId38" Type="http://schemas.openxmlformats.org/officeDocument/2006/relationships/hyperlink" Target="https://www.england.nhs.uk/resources/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SharedWithUsers xmlns="e1e76a81-16a8-40f3-82d7-6fd0426f2a09">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508C3-8356-40C2-AF4C-B59F1BFFB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0F405-846B-42BF-B9C8-E7CCFD4945EF}">
  <ds:schemaRefs>
    <ds:schemaRef ds:uri="http://schemas.microsoft.com/office/2006/metadata/properties"/>
    <ds:schemaRef ds:uri="http://schemas.microsoft.com/office/infopath/2007/PartnerControls"/>
    <ds:schemaRef ds:uri="2742bbb5-d832-4556-9006-8a246a5838e7"/>
    <ds:schemaRef ds:uri="752d7865-7f80-4b4d-9f7e-5617889a551d"/>
    <ds:schemaRef ds:uri="e1e76a81-16a8-40f3-82d7-6fd0426f2a09"/>
  </ds:schemaRefs>
</ds:datastoreItem>
</file>

<file path=customXml/itemProps3.xml><?xml version="1.0" encoding="utf-8"?>
<ds:datastoreItem xmlns:ds="http://schemas.openxmlformats.org/officeDocument/2006/customXml" ds:itemID="{F2A1D230-4082-4811-B5B7-8B7E4067D5A3}">
  <ds:schemaRefs>
    <ds:schemaRef ds:uri="http://schemas.openxmlformats.org/officeDocument/2006/bibliography"/>
  </ds:schemaRefs>
</ds:datastoreItem>
</file>

<file path=customXml/itemProps4.xml><?xml version="1.0" encoding="utf-8"?>
<ds:datastoreItem xmlns:ds="http://schemas.openxmlformats.org/officeDocument/2006/customXml" ds:itemID="{B94B9C19-C749-44A0-92DC-857A02558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2763</Words>
  <Characters>15754</Characters>
  <Application>Microsoft Office Word</Application>
  <DocSecurity>2</DocSecurity>
  <Lines>131</Lines>
  <Paragraphs>36</Paragraphs>
  <ScaleCrop>false</ScaleCrop>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Luscombe</dc:creator>
  <cp:keywords/>
  <dc:description/>
  <cp:lastModifiedBy>Hannah Lewis</cp:lastModifiedBy>
  <cp:revision>20</cp:revision>
  <cp:lastPrinted>2025-04-22T15:57:00Z</cp:lastPrinted>
  <dcterms:created xsi:type="dcterms:W3CDTF">2025-06-06T14:38:00Z</dcterms:created>
  <dcterms:modified xsi:type="dcterms:W3CDTF">2025-06-06T15:10:00Z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0x01010015222117E270524587FC756417F85A13</vt:lpwstr>
  </property>
  <property fmtid="{D5CDD505-2E9C-101B-9397-08002B2CF9AE}" pid="4" name="Order">
    <vt:r8>231500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