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FBAA" w14:textId="7A5E5D50" w:rsidR="00694B83" w:rsidRPr="00694B83" w:rsidRDefault="00694B83" w:rsidP="00694B83">
      <w:pPr>
        <w:rPr>
          <w:rFonts w:cs="Arial"/>
          <w:color w:val="000000"/>
          <w:sz w:val="28"/>
          <w:szCs w:val="24"/>
        </w:rPr>
      </w:pPr>
      <w:bookmarkStart w:id="0" w:name="_Toc55308884"/>
      <w:r w:rsidRPr="00694B83">
        <w:rPr>
          <w:rFonts w:cs="Arial"/>
          <w:b/>
          <w:sz w:val="28"/>
          <w:szCs w:val="24"/>
        </w:rPr>
        <w:t>Consultation Response Form</w:t>
      </w:r>
      <w:r w:rsidR="002B1DB6">
        <w:rPr>
          <w:rFonts w:cs="Arial"/>
          <w:b/>
          <w:sz w:val="28"/>
          <w:szCs w:val="24"/>
        </w:rPr>
        <w:br/>
      </w:r>
    </w:p>
    <w:p w14:paraId="3B5C279D" w14:textId="633B9089" w:rsidR="00694B83" w:rsidRPr="00694B83" w:rsidRDefault="00694B83" w:rsidP="002560B8">
      <w:pPr>
        <w:tabs>
          <w:tab w:val="left" w:pos="1430"/>
        </w:tabs>
        <w:spacing w:after="360"/>
        <w:rPr>
          <w:rFonts w:cs="Arial"/>
          <w:color w:val="000000"/>
          <w:szCs w:val="24"/>
        </w:rPr>
      </w:pPr>
      <w:r w:rsidRPr="00694B83">
        <w:rPr>
          <w:rFonts w:cs="Arial"/>
          <w:color w:val="000000"/>
          <w:szCs w:val="24"/>
        </w:rPr>
        <w:t>Your name:</w:t>
      </w:r>
      <w:r w:rsidRPr="00694B83">
        <w:rPr>
          <w:rFonts w:cs="Arial"/>
          <w:color w:val="000000"/>
          <w:szCs w:val="24"/>
        </w:rPr>
        <w:tab/>
      </w:r>
      <w:r w:rsidR="00901AFD">
        <w:rPr>
          <w:rFonts w:cs="Arial"/>
          <w:color w:val="000000"/>
          <w:szCs w:val="24"/>
        </w:rPr>
        <w:t>Caroline Walters</w:t>
      </w:r>
    </w:p>
    <w:p w14:paraId="1C772EC8" w14:textId="7C773D8F" w:rsidR="00694B83" w:rsidRPr="00694B83" w:rsidRDefault="00694B83" w:rsidP="002560B8">
      <w:pPr>
        <w:tabs>
          <w:tab w:val="left" w:pos="1430"/>
        </w:tabs>
        <w:spacing w:after="360"/>
        <w:rPr>
          <w:rFonts w:cs="Arial"/>
          <w:color w:val="000000"/>
          <w:szCs w:val="24"/>
        </w:rPr>
      </w:pPr>
      <w:r w:rsidRPr="00694B83">
        <w:rPr>
          <w:rFonts w:cs="Arial"/>
          <w:color w:val="000000"/>
          <w:szCs w:val="24"/>
        </w:rPr>
        <w:t>Organisation (if applicable):</w:t>
      </w:r>
      <w:r w:rsidR="00901AFD">
        <w:rPr>
          <w:rFonts w:cs="Arial"/>
          <w:color w:val="000000"/>
          <w:szCs w:val="24"/>
        </w:rPr>
        <w:t>Royal College of Speech and Language Therapists</w:t>
      </w:r>
    </w:p>
    <w:p w14:paraId="6D7FB6A4" w14:textId="6F72BEC4" w:rsidR="00694B83" w:rsidRPr="00694B83" w:rsidRDefault="00852D85" w:rsidP="002560B8">
      <w:pPr>
        <w:tabs>
          <w:tab w:val="left" w:pos="1430"/>
        </w:tabs>
        <w:spacing w:after="360"/>
        <w:rPr>
          <w:rFonts w:cs="Arial"/>
          <w:color w:val="000000"/>
          <w:szCs w:val="24"/>
        </w:rPr>
      </w:pPr>
      <w:r>
        <w:rPr>
          <w:rFonts w:cs="Arial"/>
          <w:color w:val="000000"/>
          <w:szCs w:val="24"/>
        </w:rPr>
        <w:t xml:space="preserve">Your </w:t>
      </w:r>
      <w:r w:rsidR="00694B83" w:rsidRPr="00694B83">
        <w:rPr>
          <w:rFonts w:cs="Arial"/>
          <w:color w:val="000000"/>
          <w:szCs w:val="24"/>
        </w:rPr>
        <w:t>email / telephone number:</w:t>
      </w:r>
      <w:r w:rsidR="00901AFD">
        <w:rPr>
          <w:rFonts w:cs="Arial"/>
          <w:color w:val="000000"/>
          <w:szCs w:val="24"/>
        </w:rPr>
        <w:t xml:space="preserve"> </w:t>
      </w:r>
      <w:hyperlink r:id="rId12" w:history="1">
        <w:r w:rsidR="00901AFD" w:rsidRPr="00292F9F">
          <w:rPr>
            <w:rStyle w:val="Hyperlink"/>
            <w:rFonts w:cs="Arial"/>
            <w:szCs w:val="24"/>
          </w:rPr>
          <w:t>caroline.walters@rcslt.org</w:t>
        </w:r>
      </w:hyperlink>
      <w:r w:rsidR="00901AFD">
        <w:rPr>
          <w:rFonts w:cs="Arial"/>
          <w:color w:val="000000"/>
          <w:szCs w:val="24"/>
        </w:rPr>
        <w:t xml:space="preserve"> </w:t>
      </w:r>
    </w:p>
    <w:p w14:paraId="42026279" w14:textId="278EC96B" w:rsidR="004C77CB" w:rsidRDefault="00694B83" w:rsidP="002560B8">
      <w:pPr>
        <w:tabs>
          <w:tab w:val="left" w:pos="2556"/>
        </w:tabs>
        <w:spacing w:after="600"/>
        <w:rPr>
          <w:rFonts w:cs="Arial"/>
          <w:color w:val="000000"/>
          <w:szCs w:val="24"/>
        </w:rPr>
      </w:pPr>
      <w:r w:rsidRPr="00694B83">
        <w:rPr>
          <w:rFonts w:cs="Arial"/>
          <w:color w:val="000000"/>
          <w:szCs w:val="24"/>
        </w:rPr>
        <w:t>Your address:</w:t>
      </w:r>
      <w:r w:rsidR="00901AFD">
        <w:rPr>
          <w:rFonts w:cs="Arial"/>
          <w:color w:val="000000"/>
          <w:szCs w:val="24"/>
        </w:rPr>
        <w:t xml:space="preserve"> 3</w:t>
      </w:r>
      <w:r w:rsidR="00901AFD" w:rsidRPr="00901AFD">
        <w:rPr>
          <w:rFonts w:cs="Arial"/>
          <w:color w:val="000000"/>
          <w:szCs w:val="24"/>
          <w:vertAlign w:val="superscript"/>
        </w:rPr>
        <w:t>rd</w:t>
      </w:r>
      <w:r w:rsidR="00901AFD">
        <w:rPr>
          <w:rFonts w:cs="Arial"/>
          <w:color w:val="000000"/>
          <w:szCs w:val="24"/>
        </w:rPr>
        <w:t xml:space="preserve"> Floor, UNITE building, 1 Cathedral Road, Cardiff. CF11 9SD</w:t>
      </w:r>
    </w:p>
    <w:p w14:paraId="0B2073DA" w14:textId="2F4EBABB" w:rsidR="00FE2F96" w:rsidRDefault="00C773EF" w:rsidP="00682F5A">
      <w:pPr>
        <w:rPr>
          <w:b/>
          <w:bCs/>
          <w:sz w:val="32"/>
          <w:szCs w:val="32"/>
        </w:rPr>
      </w:pPr>
      <w:bookmarkStart w:id="1" w:name="_Hlk190873405"/>
      <w:r w:rsidRPr="003E4449">
        <w:rPr>
          <w:b/>
          <w:bCs/>
          <w:sz w:val="32"/>
          <w:szCs w:val="32"/>
        </w:rPr>
        <w:t>Consultation Questions</w:t>
      </w:r>
      <w:r w:rsidR="002B1DB6">
        <w:rPr>
          <w:b/>
          <w:bCs/>
          <w:sz w:val="32"/>
          <w:szCs w:val="32"/>
        </w:rPr>
        <w:br/>
      </w:r>
    </w:p>
    <w:p w14:paraId="2150BFB7" w14:textId="0A606732" w:rsidR="00682F5A" w:rsidRDefault="000739C0" w:rsidP="00682F5A">
      <w:pPr>
        <w:rPr>
          <w:rFonts w:cs="Arial"/>
          <w:b/>
          <w:bCs/>
          <w:sz w:val="28"/>
          <w:szCs w:val="28"/>
        </w:rPr>
      </w:pPr>
      <w:r w:rsidRPr="00B834CA">
        <w:rPr>
          <w:b/>
          <w:bCs/>
          <w:sz w:val="28"/>
          <w:szCs w:val="28"/>
        </w:rPr>
        <w:t>Question 1</w:t>
      </w:r>
      <w:r w:rsidR="00DE3FD5" w:rsidRPr="00B834CA">
        <w:rPr>
          <w:b/>
          <w:bCs/>
          <w:sz w:val="28"/>
          <w:szCs w:val="28"/>
        </w:rPr>
        <w:t xml:space="preserve"> </w:t>
      </w:r>
      <w:r w:rsidR="00682F5A">
        <w:rPr>
          <w:b/>
          <w:bCs/>
          <w:sz w:val="28"/>
          <w:szCs w:val="28"/>
        </w:rPr>
        <w:t>–</w:t>
      </w:r>
      <w:r w:rsidR="000B596F">
        <w:rPr>
          <w:b/>
          <w:bCs/>
          <w:sz w:val="28"/>
          <w:szCs w:val="28"/>
        </w:rPr>
        <w:t xml:space="preserve"> </w:t>
      </w:r>
      <w:r w:rsidR="00137AA6">
        <w:rPr>
          <w:b/>
          <w:bCs/>
          <w:sz w:val="28"/>
          <w:szCs w:val="28"/>
        </w:rPr>
        <w:t xml:space="preserve">Our Overarching </w:t>
      </w:r>
      <w:r w:rsidR="00DE3FD5" w:rsidRPr="00B834CA">
        <w:rPr>
          <w:b/>
          <w:bCs/>
          <w:sz w:val="28"/>
          <w:szCs w:val="28"/>
        </w:rPr>
        <w:t>Ambition</w:t>
      </w:r>
    </w:p>
    <w:p w14:paraId="207CBFF3" w14:textId="50CD04D5" w:rsidR="000739C0" w:rsidRDefault="000739C0" w:rsidP="000739C0">
      <w:r>
        <w:t xml:space="preserve">The </w:t>
      </w:r>
      <w:r w:rsidR="00C41248">
        <w:t xml:space="preserve">Disabled People’s </w:t>
      </w:r>
      <w:r w:rsidR="00F80CA4">
        <w:t>Rights</w:t>
      </w:r>
      <w:r>
        <w:t xml:space="preserve"> Plan </w:t>
      </w:r>
      <w:r w:rsidR="00314A2F">
        <w:t>has</w:t>
      </w:r>
      <w:r>
        <w:t xml:space="preserve"> </w:t>
      </w:r>
      <w:r w:rsidR="00314A2F">
        <w:t xml:space="preserve">this </w:t>
      </w:r>
      <w:r w:rsidR="00CD5D1C">
        <w:t xml:space="preserve">overarching </w:t>
      </w:r>
      <w:r>
        <w:t>ambition</w:t>
      </w:r>
    </w:p>
    <w:p w14:paraId="2C2FC766" w14:textId="4FB6B51B" w:rsidR="00E24A2A" w:rsidRPr="00E24A2A" w:rsidRDefault="002B1DB6" w:rsidP="00E24A2A">
      <w:pPr>
        <w:spacing w:line="240" w:lineRule="auto"/>
        <w:rPr>
          <w:rFonts w:cs="Arial"/>
          <w:i/>
          <w:iCs/>
          <w:szCs w:val="24"/>
        </w:rPr>
      </w:pPr>
      <w:r>
        <w:rPr>
          <w:rFonts w:cs="Arial"/>
          <w:i/>
          <w:iCs/>
          <w:szCs w:val="24"/>
        </w:rPr>
        <w:t>“</w:t>
      </w:r>
      <w:r w:rsidR="00E24A2A" w:rsidRPr="00E24A2A">
        <w:rPr>
          <w:rFonts w:cs="Arial"/>
          <w:i/>
          <w:iCs/>
          <w:szCs w:val="24"/>
        </w:rPr>
        <w:t>The Welsh Government is committed to promoting the rights of disabled people, and to ensure disabled people are included and able to participate in all communities in Wales. We want to make Wales an inclusive and accessible place for disabled people; a society where disabled people can participate without limits or restrictions and are empowered to lead fulfilling lives, where their individual and collective rights are recognised and upheld and where their contribution is recognised.</w:t>
      </w:r>
      <w:r>
        <w:rPr>
          <w:rFonts w:cs="Arial"/>
          <w:i/>
          <w:iCs/>
          <w:szCs w:val="24"/>
        </w:rPr>
        <w:t>”</w:t>
      </w:r>
    </w:p>
    <w:p w14:paraId="39C53B2E" w14:textId="2BD1D641" w:rsidR="00682F5A" w:rsidRDefault="00C41248" w:rsidP="00682F5A">
      <w:r>
        <w:t xml:space="preserve">Please tell us </w:t>
      </w:r>
      <w:r w:rsidR="00314A2F">
        <w:t xml:space="preserve">what </w:t>
      </w:r>
      <w:r>
        <w:t xml:space="preserve">you think </w:t>
      </w:r>
      <w:r w:rsidR="00314A2F">
        <w:t xml:space="preserve">about </w:t>
      </w:r>
      <w:r w:rsidR="00137AA6">
        <w:t xml:space="preserve">our </w:t>
      </w:r>
      <w:r w:rsidR="00B2775A">
        <w:t xml:space="preserve">proposed </w:t>
      </w:r>
      <w:r>
        <w:t xml:space="preserve">ambition. </w:t>
      </w:r>
      <w:r w:rsidR="001A649B">
        <w:t>I</w:t>
      </w:r>
      <w:r w:rsidR="006F7896">
        <w:t xml:space="preserve">s </w:t>
      </w:r>
      <w:r w:rsidR="0013345F">
        <w:t xml:space="preserve">this </w:t>
      </w:r>
      <w:r w:rsidR="006F7896">
        <w:t xml:space="preserve">the right </w:t>
      </w:r>
      <w:r w:rsidR="009D2E8E">
        <w:t>ambition to improve equality</w:t>
      </w:r>
      <w:r w:rsidR="00314A2F">
        <w:t xml:space="preserve"> </w:t>
      </w:r>
      <w:r>
        <w:t>for disabled people in Wales</w:t>
      </w:r>
      <w:r w:rsidR="003E4449">
        <w:t>?</w:t>
      </w:r>
      <w:r w:rsidR="001A649B">
        <w:t xml:space="preserve"> </w:t>
      </w:r>
      <w:r w:rsidR="00FE2340">
        <w:t>What, if</w:t>
      </w:r>
      <w:r w:rsidR="00DE3FD5">
        <w:t xml:space="preserve"> </w:t>
      </w:r>
      <w:r w:rsidR="003206F6">
        <w:t>anything</w:t>
      </w:r>
      <w:r w:rsidR="00FE2340">
        <w:t>,</w:t>
      </w:r>
      <w:r w:rsidR="003206F6">
        <w:t xml:space="preserve"> </w:t>
      </w:r>
      <w:r w:rsidR="00FE2340">
        <w:t xml:space="preserve">could </w:t>
      </w:r>
      <w:r w:rsidR="00DE3FD5">
        <w:t xml:space="preserve">be </w:t>
      </w:r>
      <w:r w:rsidR="00D61F3C">
        <w:t>added</w:t>
      </w:r>
      <w:r w:rsidR="00DE3FD5">
        <w:t xml:space="preserve"> </w:t>
      </w:r>
      <w:r w:rsidR="0013786A">
        <w:t xml:space="preserve">to </w:t>
      </w:r>
      <w:r w:rsidR="00DE3FD5">
        <w:t>or removed from th</w:t>
      </w:r>
      <w:r w:rsidR="00D61F3C">
        <w:t>is</w:t>
      </w:r>
      <w:r w:rsidR="00DE3FD5">
        <w:t xml:space="preserve"> ambition</w:t>
      </w:r>
      <w:r w:rsidR="003E4449">
        <w:t>?</w:t>
      </w:r>
    </w:p>
    <w:p w14:paraId="2C1540EC" w14:textId="3F2B475C" w:rsidR="00901AFD" w:rsidRDefault="00901AFD" w:rsidP="00682F5A"/>
    <w:p w14:paraId="7A5D7740" w14:textId="7D468063" w:rsidR="00901AFD" w:rsidRPr="0062554C" w:rsidRDefault="00901AFD" w:rsidP="00682F5A">
      <w:pPr>
        <w:rPr>
          <w:rFonts w:asciiTheme="minorHAnsi" w:hAnsiTheme="minorHAnsi" w:cstheme="minorHAnsi"/>
          <w:b/>
          <w:bCs/>
          <w:u w:val="single"/>
        </w:rPr>
      </w:pPr>
      <w:r w:rsidRPr="0062554C">
        <w:rPr>
          <w:rFonts w:asciiTheme="minorHAnsi" w:hAnsiTheme="minorHAnsi" w:cstheme="minorHAnsi"/>
          <w:b/>
          <w:bCs/>
          <w:u w:val="single"/>
        </w:rPr>
        <w:t>Our response:</w:t>
      </w:r>
    </w:p>
    <w:p w14:paraId="30D9F2E9" w14:textId="582DC2A9" w:rsidR="00901AFD" w:rsidRDefault="00901AFD" w:rsidP="00682F5A">
      <w:pPr>
        <w:rPr>
          <w:rFonts w:asciiTheme="minorHAnsi" w:hAnsiTheme="minorHAnsi" w:cstheme="minorHAnsi"/>
        </w:rPr>
      </w:pPr>
      <w:r w:rsidRPr="00901AFD">
        <w:rPr>
          <w:rFonts w:asciiTheme="minorHAnsi" w:hAnsiTheme="minorHAnsi" w:cstheme="minorHAnsi"/>
        </w:rPr>
        <w:t xml:space="preserve">We agree with the wide-ranging proposed ambition for the plan. </w:t>
      </w:r>
    </w:p>
    <w:p w14:paraId="6E91A25C" w14:textId="77777777" w:rsidR="0062554C" w:rsidRPr="00901AFD" w:rsidRDefault="0062554C" w:rsidP="00682F5A">
      <w:pPr>
        <w:rPr>
          <w:rFonts w:asciiTheme="minorHAnsi" w:hAnsiTheme="minorHAnsi" w:cstheme="minorHAnsi"/>
        </w:rPr>
      </w:pPr>
    </w:p>
    <w:p w14:paraId="017F8D6E" w14:textId="0B389F1C" w:rsidR="00DE3FD5" w:rsidRPr="00682F5A" w:rsidRDefault="00DE3FD5" w:rsidP="00682F5A">
      <w:pPr>
        <w:rPr>
          <w:b/>
          <w:bCs/>
          <w:sz w:val="28"/>
          <w:szCs w:val="28"/>
        </w:rPr>
      </w:pPr>
      <w:r w:rsidRPr="00682F5A">
        <w:rPr>
          <w:b/>
          <w:bCs/>
          <w:sz w:val="28"/>
          <w:szCs w:val="28"/>
        </w:rPr>
        <w:t>Question 2 - Themes</w:t>
      </w:r>
    </w:p>
    <w:p w14:paraId="7A074E24" w14:textId="0419DA3A" w:rsidR="00DE3FD5" w:rsidRDefault="00DE3FD5" w:rsidP="00DE3FD5">
      <w:r>
        <w:t xml:space="preserve">The Disabled People’s </w:t>
      </w:r>
      <w:r w:rsidR="00CF3CA0">
        <w:t>Rights</w:t>
      </w:r>
      <w:r>
        <w:t xml:space="preserve"> Plan is </w:t>
      </w:r>
      <w:r w:rsidR="00712ADD">
        <w:t xml:space="preserve">split </w:t>
      </w:r>
      <w:r>
        <w:t xml:space="preserve">into </w:t>
      </w:r>
      <w:r w:rsidR="00E72336">
        <w:t xml:space="preserve">4 </w:t>
      </w:r>
      <w:r>
        <w:t>themes:</w:t>
      </w:r>
    </w:p>
    <w:p w14:paraId="19737153" w14:textId="7B95F62C" w:rsidR="00DE3FD5" w:rsidRDefault="00DE3FD5" w:rsidP="00A809BB">
      <w:pPr>
        <w:pStyle w:val="ListParagraph"/>
        <w:numPr>
          <w:ilvl w:val="0"/>
          <w:numId w:val="2"/>
        </w:numPr>
        <w:ind w:left="714" w:hanging="357"/>
        <w:contextualSpacing w:val="0"/>
      </w:pPr>
      <w:r>
        <w:t>Neighbourhoods and Places</w:t>
      </w:r>
    </w:p>
    <w:p w14:paraId="321B4F2B" w14:textId="0549EF33" w:rsidR="00DE3FD5" w:rsidRDefault="00DE3FD5" w:rsidP="00A809BB">
      <w:pPr>
        <w:pStyle w:val="ListParagraph"/>
        <w:numPr>
          <w:ilvl w:val="0"/>
          <w:numId w:val="2"/>
        </w:numPr>
        <w:ind w:left="714" w:hanging="357"/>
        <w:contextualSpacing w:val="0"/>
      </w:pPr>
      <w:r>
        <w:t>Employment, Income, and Education</w:t>
      </w:r>
    </w:p>
    <w:p w14:paraId="6A00EB04" w14:textId="31E527F0" w:rsidR="00DE3FD5" w:rsidRDefault="00DE3FD5" w:rsidP="00A809BB">
      <w:pPr>
        <w:pStyle w:val="ListParagraph"/>
        <w:numPr>
          <w:ilvl w:val="0"/>
          <w:numId w:val="2"/>
        </w:numPr>
        <w:ind w:left="714" w:hanging="357"/>
        <w:contextualSpacing w:val="0"/>
      </w:pPr>
      <w:r>
        <w:t>Independent Living</w:t>
      </w:r>
    </w:p>
    <w:p w14:paraId="7D39E0A4" w14:textId="5F180AB4" w:rsidR="00DE3FD5" w:rsidRDefault="00DE3FD5" w:rsidP="00A809BB">
      <w:pPr>
        <w:pStyle w:val="ListParagraph"/>
        <w:numPr>
          <w:ilvl w:val="0"/>
          <w:numId w:val="2"/>
        </w:numPr>
        <w:ind w:left="714" w:hanging="357"/>
        <w:contextualSpacing w:val="0"/>
      </w:pPr>
      <w:r>
        <w:t>Justice and Supporting Environments</w:t>
      </w:r>
    </w:p>
    <w:p w14:paraId="49F60BBA" w14:textId="7543A49B" w:rsidR="00CF3CA0" w:rsidRDefault="00DE3FD5" w:rsidP="0080321B">
      <w:pPr>
        <w:spacing w:before="240"/>
      </w:pPr>
      <w:r>
        <w:t xml:space="preserve">Please tell us whether you think these themes are suitable for the </w:t>
      </w:r>
      <w:r w:rsidR="00B1621A">
        <w:t>p</w:t>
      </w:r>
      <w:r>
        <w:t xml:space="preserve">lan. </w:t>
      </w:r>
      <w:r w:rsidR="003E4449">
        <w:t xml:space="preserve">Do these </w:t>
      </w:r>
      <w:r>
        <w:t xml:space="preserve">themes cover the </w:t>
      </w:r>
      <w:r w:rsidR="0013786A">
        <w:t xml:space="preserve">main </w:t>
      </w:r>
      <w:r>
        <w:t>issues</w:t>
      </w:r>
      <w:r w:rsidR="0013786A">
        <w:t xml:space="preserve"> or barriers</w:t>
      </w:r>
      <w:r>
        <w:t xml:space="preserve"> </w:t>
      </w:r>
      <w:r w:rsidR="0013786A">
        <w:t xml:space="preserve">that </w:t>
      </w:r>
      <w:r>
        <w:t>disabled people</w:t>
      </w:r>
      <w:r w:rsidR="0013786A">
        <w:t xml:space="preserve"> experience</w:t>
      </w:r>
      <w:r w:rsidR="003E4449">
        <w:t>?</w:t>
      </w:r>
      <w:r w:rsidR="001A649B">
        <w:t xml:space="preserve"> </w:t>
      </w:r>
      <w:r w:rsidR="003E4449">
        <w:t>A</w:t>
      </w:r>
      <w:r w:rsidR="0013786A">
        <w:t xml:space="preserve">re </w:t>
      </w:r>
      <w:r w:rsidR="007B0553">
        <w:t xml:space="preserve">there </w:t>
      </w:r>
      <w:r w:rsidR="0013786A">
        <w:t>a</w:t>
      </w:r>
      <w:r>
        <w:t xml:space="preserve">ny </w:t>
      </w:r>
      <w:r w:rsidR="007B0553">
        <w:t xml:space="preserve">missing </w:t>
      </w:r>
      <w:r w:rsidR="00E72336">
        <w:t xml:space="preserve">areas </w:t>
      </w:r>
      <w:r w:rsidR="0013786A">
        <w:t>that should be added to</w:t>
      </w:r>
      <w:r>
        <w:t xml:space="preserve"> the</w:t>
      </w:r>
      <w:r w:rsidR="007B0553">
        <w:t>se</w:t>
      </w:r>
      <w:r>
        <w:t xml:space="preserve"> themes</w:t>
      </w:r>
      <w:r w:rsidR="003E4449">
        <w:t>?</w:t>
      </w:r>
      <w:r w:rsidR="007B0553">
        <w:t xml:space="preserve"> If yes, what are they? </w:t>
      </w:r>
    </w:p>
    <w:p w14:paraId="3F0EBA0E" w14:textId="33048CB8" w:rsidR="009E0665" w:rsidRPr="0062554C" w:rsidRDefault="009E0665" w:rsidP="0080321B">
      <w:pPr>
        <w:spacing w:before="240"/>
        <w:rPr>
          <w:b/>
          <w:bCs/>
          <w:u w:val="single"/>
        </w:rPr>
      </w:pPr>
    </w:p>
    <w:p w14:paraId="54F1E895" w14:textId="77777777" w:rsidR="009E0665" w:rsidRPr="0062554C" w:rsidRDefault="009E0665" w:rsidP="009E0665">
      <w:pPr>
        <w:rPr>
          <w:rFonts w:asciiTheme="minorHAnsi" w:hAnsiTheme="minorHAnsi" w:cstheme="minorHAnsi"/>
          <w:b/>
          <w:bCs/>
          <w:u w:val="single"/>
        </w:rPr>
      </w:pPr>
      <w:r w:rsidRPr="0062554C">
        <w:rPr>
          <w:rFonts w:asciiTheme="minorHAnsi" w:hAnsiTheme="minorHAnsi" w:cstheme="minorHAnsi"/>
          <w:b/>
          <w:bCs/>
          <w:u w:val="single"/>
        </w:rPr>
        <w:t>Our response:</w:t>
      </w:r>
    </w:p>
    <w:p w14:paraId="5F749151" w14:textId="49F5AA2E" w:rsidR="009E0665" w:rsidRPr="00901AFD" w:rsidRDefault="009E0665" w:rsidP="009E0665">
      <w:pPr>
        <w:rPr>
          <w:rFonts w:asciiTheme="minorHAnsi" w:hAnsiTheme="minorHAnsi" w:cstheme="minorHAnsi"/>
        </w:rPr>
      </w:pPr>
      <w:r w:rsidRPr="00901AFD">
        <w:rPr>
          <w:rFonts w:asciiTheme="minorHAnsi" w:hAnsiTheme="minorHAnsi" w:cstheme="minorHAnsi"/>
        </w:rPr>
        <w:t xml:space="preserve">We agree with the </w:t>
      </w:r>
      <w:r>
        <w:rPr>
          <w:rFonts w:asciiTheme="minorHAnsi" w:hAnsiTheme="minorHAnsi" w:cstheme="minorHAnsi"/>
        </w:rPr>
        <w:t xml:space="preserve">proposed themes </w:t>
      </w:r>
      <w:r w:rsidRPr="00901AFD">
        <w:rPr>
          <w:rFonts w:asciiTheme="minorHAnsi" w:hAnsiTheme="minorHAnsi" w:cstheme="minorHAnsi"/>
        </w:rPr>
        <w:t xml:space="preserve">for the plan. </w:t>
      </w:r>
    </w:p>
    <w:p w14:paraId="50973C52" w14:textId="77777777" w:rsidR="009E0665" w:rsidRDefault="009E0665" w:rsidP="0080321B">
      <w:pPr>
        <w:spacing w:before="240"/>
      </w:pPr>
    </w:p>
    <w:p w14:paraId="2B0B3C4B" w14:textId="28F00DFA" w:rsidR="00BE2FEC" w:rsidRDefault="00BE2FEC" w:rsidP="0080321B">
      <w:pPr>
        <w:spacing w:before="240"/>
        <w:rPr>
          <w:b/>
          <w:bCs/>
          <w:sz w:val="28"/>
          <w:szCs w:val="28"/>
        </w:rPr>
      </w:pPr>
      <w:r w:rsidRPr="00BE2FEC">
        <w:rPr>
          <w:b/>
          <w:bCs/>
          <w:sz w:val="28"/>
          <w:szCs w:val="28"/>
        </w:rPr>
        <w:t xml:space="preserve">Question 3 </w:t>
      </w:r>
      <w:r>
        <w:rPr>
          <w:b/>
          <w:bCs/>
          <w:sz w:val="28"/>
          <w:szCs w:val="28"/>
        </w:rPr>
        <w:t>– Main topics</w:t>
      </w:r>
    </w:p>
    <w:p w14:paraId="249018E3" w14:textId="77777777" w:rsidR="00BE2FEC" w:rsidRDefault="00BE2FEC" w:rsidP="00BE2FEC">
      <w:pPr>
        <w:spacing w:after="0" w:line="240" w:lineRule="auto"/>
        <w:jc w:val="both"/>
        <w:rPr>
          <w:rFonts w:cs="Arial"/>
          <w:bCs/>
          <w:szCs w:val="24"/>
        </w:rPr>
      </w:pPr>
      <w:r>
        <w:rPr>
          <w:rFonts w:cs="Arial"/>
          <w:bCs/>
          <w:szCs w:val="24"/>
        </w:rPr>
        <w:t>The plan sets out the following main topics</w:t>
      </w:r>
    </w:p>
    <w:p w14:paraId="17A7AD56" w14:textId="77777777" w:rsidR="00BE2FEC" w:rsidRDefault="00BE2FEC" w:rsidP="00BE2FEC">
      <w:pPr>
        <w:spacing w:after="0" w:line="240" w:lineRule="auto"/>
        <w:jc w:val="both"/>
        <w:rPr>
          <w:rFonts w:cs="Arial"/>
          <w:bCs/>
          <w:szCs w:val="24"/>
        </w:rPr>
      </w:pPr>
    </w:p>
    <w:p w14:paraId="6A8732B4" w14:textId="6F6A32A8" w:rsidR="00BE2FEC" w:rsidRPr="00BE2FEC" w:rsidRDefault="00BE2FEC" w:rsidP="00A809BB">
      <w:pPr>
        <w:pStyle w:val="ListParagraph"/>
        <w:numPr>
          <w:ilvl w:val="0"/>
          <w:numId w:val="5"/>
        </w:numPr>
        <w:jc w:val="both"/>
        <w:rPr>
          <w:bCs/>
        </w:rPr>
      </w:pPr>
      <w:r w:rsidRPr="00BE2FEC">
        <w:rPr>
          <w:bCs/>
        </w:rPr>
        <w:t>embedding and understanding of the Social Model of Disability</w:t>
      </w:r>
    </w:p>
    <w:p w14:paraId="247F4BA4" w14:textId="6616B3E4" w:rsidR="00BE2FEC" w:rsidRPr="00BE2FEC" w:rsidRDefault="00BE2FEC" w:rsidP="00A809BB">
      <w:pPr>
        <w:pStyle w:val="ListParagraph"/>
        <w:numPr>
          <w:ilvl w:val="0"/>
          <w:numId w:val="4"/>
        </w:numPr>
        <w:jc w:val="both"/>
        <w:rPr>
          <w:bCs/>
        </w:rPr>
      </w:pPr>
      <w:r w:rsidRPr="00BE2FEC">
        <w:rPr>
          <w:bCs/>
        </w:rPr>
        <w:t>access to services</w:t>
      </w:r>
    </w:p>
    <w:p w14:paraId="1B00EFE5" w14:textId="4049228F" w:rsidR="00BE2FEC" w:rsidRDefault="00BE2FEC" w:rsidP="00A809BB">
      <w:pPr>
        <w:pStyle w:val="ListParagraph"/>
        <w:numPr>
          <w:ilvl w:val="0"/>
          <w:numId w:val="4"/>
        </w:numPr>
        <w:jc w:val="both"/>
        <w:rPr>
          <w:bCs/>
        </w:rPr>
      </w:pPr>
      <w:r w:rsidRPr="00BE2FEC">
        <w:rPr>
          <w:bCs/>
        </w:rPr>
        <w:t>independent living:</w:t>
      </w:r>
      <w:r w:rsidR="003F17F5">
        <w:rPr>
          <w:bCs/>
        </w:rPr>
        <w:t xml:space="preserve"> social</w:t>
      </w:r>
      <w:r w:rsidR="00FF13F7">
        <w:rPr>
          <w:bCs/>
        </w:rPr>
        <w:t xml:space="preserve"> </w:t>
      </w:r>
      <w:r w:rsidRPr="00BE2FEC">
        <w:rPr>
          <w:bCs/>
        </w:rPr>
        <w:t>care</w:t>
      </w:r>
    </w:p>
    <w:p w14:paraId="5BAAD163" w14:textId="28C1EDF3" w:rsidR="00FF13F7" w:rsidRPr="00BE2FEC" w:rsidRDefault="00FF13F7" w:rsidP="00A809BB">
      <w:pPr>
        <w:pStyle w:val="ListParagraph"/>
        <w:numPr>
          <w:ilvl w:val="0"/>
          <w:numId w:val="4"/>
        </w:numPr>
        <w:jc w:val="both"/>
        <w:rPr>
          <w:bCs/>
        </w:rPr>
      </w:pPr>
      <w:r w:rsidRPr="00BE2FEC">
        <w:rPr>
          <w:bCs/>
        </w:rPr>
        <w:t>independent living</w:t>
      </w:r>
      <w:r>
        <w:rPr>
          <w:bCs/>
        </w:rPr>
        <w:t>: health</w:t>
      </w:r>
    </w:p>
    <w:p w14:paraId="4D5A2613" w14:textId="51B10D55" w:rsidR="00FF13F7" w:rsidRDefault="00BE2FEC" w:rsidP="00A809BB">
      <w:pPr>
        <w:pStyle w:val="ListParagraph"/>
        <w:numPr>
          <w:ilvl w:val="0"/>
          <w:numId w:val="4"/>
        </w:numPr>
        <w:jc w:val="both"/>
        <w:rPr>
          <w:bCs/>
        </w:rPr>
      </w:pPr>
      <w:r w:rsidRPr="00BE2FEC">
        <w:rPr>
          <w:bCs/>
        </w:rPr>
        <w:t>travel</w:t>
      </w:r>
    </w:p>
    <w:p w14:paraId="2B40C9F3" w14:textId="10596706" w:rsidR="00BE2FEC" w:rsidRPr="00BE2FEC" w:rsidRDefault="00BE2FEC" w:rsidP="00A809BB">
      <w:pPr>
        <w:pStyle w:val="ListParagraph"/>
        <w:numPr>
          <w:ilvl w:val="0"/>
          <w:numId w:val="4"/>
        </w:numPr>
        <w:jc w:val="both"/>
        <w:rPr>
          <w:bCs/>
        </w:rPr>
      </w:pPr>
      <w:r w:rsidRPr="00BE2FEC">
        <w:rPr>
          <w:bCs/>
        </w:rPr>
        <w:t xml:space="preserve">employment and income </w:t>
      </w:r>
    </w:p>
    <w:p w14:paraId="0B29EE68" w14:textId="50D20F4B" w:rsidR="00BE2FEC" w:rsidRPr="00BE2FEC" w:rsidRDefault="00BE2FEC" w:rsidP="00A809BB">
      <w:pPr>
        <w:pStyle w:val="ListParagraph"/>
        <w:numPr>
          <w:ilvl w:val="0"/>
          <w:numId w:val="4"/>
        </w:numPr>
        <w:jc w:val="both"/>
        <w:rPr>
          <w:bCs/>
        </w:rPr>
      </w:pPr>
      <w:r w:rsidRPr="00BE2FEC">
        <w:rPr>
          <w:bCs/>
        </w:rPr>
        <w:t>affordable and accessible housing,</w:t>
      </w:r>
    </w:p>
    <w:p w14:paraId="6FA1B1FE" w14:textId="25A1A057" w:rsidR="00BE2FEC" w:rsidRPr="00BE2FEC" w:rsidRDefault="00BE2FEC" w:rsidP="00A809BB">
      <w:pPr>
        <w:pStyle w:val="ListParagraph"/>
        <w:numPr>
          <w:ilvl w:val="0"/>
          <w:numId w:val="4"/>
        </w:numPr>
        <w:jc w:val="both"/>
        <w:rPr>
          <w:bCs/>
        </w:rPr>
      </w:pPr>
      <w:r w:rsidRPr="00BE2FEC">
        <w:rPr>
          <w:bCs/>
        </w:rPr>
        <w:t xml:space="preserve">children and young people </w:t>
      </w:r>
    </w:p>
    <w:p w14:paraId="25EC2039" w14:textId="77777777" w:rsidR="00BE2FEC" w:rsidRPr="00BE2FEC" w:rsidRDefault="00BE2FEC" w:rsidP="00A809BB">
      <w:pPr>
        <w:pStyle w:val="ListParagraph"/>
        <w:numPr>
          <w:ilvl w:val="0"/>
          <w:numId w:val="4"/>
        </w:numPr>
        <w:jc w:val="both"/>
        <w:rPr>
          <w:bCs/>
        </w:rPr>
      </w:pPr>
      <w:r w:rsidRPr="00BE2FEC">
        <w:rPr>
          <w:bCs/>
        </w:rPr>
        <w:t xml:space="preserve">access to justice and </w:t>
      </w:r>
    </w:p>
    <w:p w14:paraId="3EECC7C6" w14:textId="1BC61765" w:rsidR="00BE2FEC" w:rsidRPr="00BE2FEC" w:rsidRDefault="00BE2FEC" w:rsidP="00A809BB">
      <w:pPr>
        <w:pStyle w:val="ListParagraph"/>
        <w:numPr>
          <w:ilvl w:val="0"/>
          <w:numId w:val="4"/>
        </w:numPr>
        <w:jc w:val="both"/>
        <w:rPr>
          <w:bCs/>
        </w:rPr>
      </w:pPr>
      <w:r w:rsidRPr="00BE2FEC">
        <w:rPr>
          <w:bCs/>
        </w:rPr>
        <w:t>wellbeing.</w:t>
      </w:r>
      <w:r w:rsidR="00FF13F7">
        <w:rPr>
          <w:bCs/>
        </w:rPr>
        <w:t xml:space="preserve">                                               </w:t>
      </w:r>
    </w:p>
    <w:p w14:paraId="58FE1E44" w14:textId="708E9215" w:rsidR="00BE2FEC" w:rsidRDefault="00BE2FEC" w:rsidP="0080321B">
      <w:pPr>
        <w:spacing w:before="240"/>
      </w:pPr>
      <w:r>
        <w:t>Do these topics cover the main issues or barriers that disabled people experience? Are there any missing areas that should be added to these themes? If yes, what are they?</w:t>
      </w:r>
    </w:p>
    <w:p w14:paraId="288714A2" w14:textId="612F5EFF" w:rsidR="009E0665" w:rsidRDefault="009E0665" w:rsidP="0080321B">
      <w:pPr>
        <w:spacing w:before="240"/>
      </w:pPr>
    </w:p>
    <w:p w14:paraId="6476B596" w14:textId="77777777" w:rsidR="0062554C" w:rsidRPr="0062554C" w:rsidRDefault="009E0665" w:rsidP="0080321B">
      <w:pPr>
        <w:spacing w:before="240"/>
        <w:rPr>
          <w:rFonts w:asciiTheme="minorHAnsi" w:hAnsiTheme="minorHAnsi" w:cstheme="minorHAnsi"/>
          <w:b/>
          <w:bCs/>
        </w:rPr>
      </w:pPr>
      <w:r w:rsidRPr="0062554C">
        <w:rPr>
          <w:rFonts w:asciiTheme="minorHAnsi" w:hAnsiTheme="minorHAnsi" w:cstheme="minorHAnsi"/>
          <w:b/>
          <w:bCs/>
          <w:u w:val="single"/>
        </w:rPr>
        <w:t>Our response:</w:t>
      </w:r>
      <w:r w:rsidRPr="0062554C">
        <w:rPr>
          <w:rFonts w:asciiTheme="minorHAnsi" w:hAnsiTheme="minorHAnsi" w:cstheme="minorHAnsi"/>
          <w:b/>
          <w:bCs/>
        </w:rPr>
        <w:t xml:space="preserve"> </w:t>
      </w:r>
    </w:p>
    <w:p w14:paraId="715C35CC" w14:textId="5EE7EDE4" w:rsidR="009E0665" w:rsidRPr="0062554C" w:rsidRDefault="009E0665" w:rsidP="0080321B">
      <w:pPr>
        <w:spacing w:before="240"/>
        <w:rPr>
          <w:rFonts w:asciiTheme="minorHAnsi" w:hAnsiTheme="minorHAnsi" w:cstheme="minorHAnsi"/>
        </w:rPr>
      </w:pPr>
      <w:r w:rsidRPr="0062554C">
        <w:rPr>
          <w:rFonts w:asciiTheme="minorHAnsi" w:hAnsiTheme="minorHAnsi" w:cstheme="minorHAnsi"/>
        </w:rPr>
        <w:t>We agree these are the main themes that require consideration.</w:t>
      </w:r>
      <w:r w:rsidR="00295E2D">
        <w:rPr>
          <w:rFonts w:asciiTheme="minorHAnsi" w:hAnsiTheme="minorHAnsi" w:cstheme="minorHAnsi"/>
        </w:rPr>
        <w:t xml:space="preserve"> </w:t>
      </w:r>
      <w:r w:rsidR="00295E2D" w:rsidRPr="001026DA">
        <w:rPr>
          <w:rFonts w:asciiTheme="minorHAnsi" w:hAnsiTheme="minorHAnsi" w:cstheme="minorHAnsi"/>
          <w:color w:val="001D35"/>
          <w:szCs w:val="24"/>
          <w:shd w:val="clear" w:color="auto" w:fill="FFFFFF"/>
        </w:rPr>
        <w:t>The Royal College of Speech and Language Therapists (RCSLT) actively engages with the UN Convention on the Rights of Persons with Disabilities (UNCRPD) </w:t>
      </w:r>
      <w:r w:rsidR="00295E2D" w:rsidRPr="001026DA">
        <w:rPr>
          <w:rFonts w:asciiTheme="minorHAnsi" w:hAnsiTheme="minorHAnsi" w:cstheme="minorHAnsi"/>
          <w:szCs w:val="24"/>
        </w:rPr>
        <w:t>to advocate for the rights of individuals with communication disabilities</w:t>
      </w:r>
      <w:r w:rsidR="00295E2D" w:rsidRPr="001026DA">
        <w:rPr>
          <w:rFonts w:asciiTheme="minorHAnsi" w:hAnsiTheme="minorHAnsi" w:cstheme="minorHAnsi"/>
          <w:color w:val="001D35"/>
          <w:szCs w:val="24"/>
          <w:shd w:val="clear" w:color="auto" w:fill="FFFFFF"/>
        </w:rPr>
        <w:t xml:space="preserve"> and has special consultative status at the UN Economic and Social Council, allowing us to participate in and contribute to UN discussions on disability rights.</w:t>
      </w:r>
      <w:r w:rsidR="00295E2D" w:rsidRPr="001026DA">
        <w:rPr>
          <w:rStyle w:val="uv3um"/>
          <w:rFonts w:asciiTheme="minorHAnsi" w:hAnsiTheme="minorHAnsi" w:cstheme="minorHAnsi"/>
          <w:color w:val="001D35"/>
          <w:szCs w:val="24"/>
          <w:shd w:val="clear" w:color="auto" w:fill="FFFFFF"/>
        </w:rPr>
        <w:t> </w:t>
      </w:r>
      <w:r w:rsidR="00295E2D">
        <w:rPr>
          <w:rStyle w:val="uv3um"/>
          <w:rFonts w:asciiTheme="minorHAnsi" w:hAnsiTheme="minorHAnsi" w:cstheme="minorHAnsi"/>
          <w:color w:val="001D35"/>
          <w:szCs w:val="24"/>
          <w:shd w:val="clear" w:color="auto" w:fill="FFFFFF"/>
        </w:rPr>
        <w:t xml:space="preserve"> We believe the plan needs to be strengthened </w:t>
      </w:r>
      <w:proofErr w:type="gramStart"/>
      <w:r w:rsidR="00295E2D">
        <w:rPr>
          <w:rStyle w:val="uv3um"/>
          <w:rFonts w:asciiTheme="minorHAnsi" w:hAnsiTheme="minorHAnsi" w:cstheme="minorHAnsi"/>
          <w:color w:val="001D35"/>
          <w:szCs w:val="24"/>
          <w:shd w:val="clear" w:color="auto" w:fill="FFFFFF"/>
        </w:rPr>
        <w:t>with regard to</w:t>
      </w:r>
      <w:proofErr w:type="gramEnd"/>
      <w:r w:rsidR="00295E2D">
        <w:rPr>
          <w:rStyle w:val="uv3um"/>
          <w:rFonts w:asciiTheme="minorHAnsi" w:hAnsiTheme="minorHAnsi" w:cstheme="minorHAnsi"/>
          <w:color w:val="001D35"/>
          <w:szCs w:val="24"/>
          <w:shd w:val="clear" w:color="auto" w:fill="FFFFFF"/>
        </w:rPr>
        <w:t xml:space="preserve"> protecting the rights of those with communication disability as highlighted in our response.</w:t>
      </w:r>
    </w:p>
    <w:p w14:paraId="48752A6F" w14:textId="77777777" w:rsidR="0062554C" w:rsidRDefault="0062554C" w:rsidP="00351CB3">
      <w:pPr>
        <w:rPr>
          <w:b/>
          <w:bCs/>
          <w:sz w:val="28"/>
          <w:szCs w:val="28"/>
        </w:rPr>
      </w:pPr>
    </w:p>
    <w:p w14:paraId="4DD7DBDE" w14:textId="39212AD6" w:rsidR="00351CB3" w:rsidRPr="00682F5A" w:rsidRDefault="00351CB3" w:rsidP="00351CB3">
      <w:pPr>
        <w:rPr>
          <w:b/>
          <w:bCs/>
          <w:sz w:val="28"/>
          <w:szCs w:val="28"/>
        </w:rPr>
      </w:pPr>
      <w:r w:rsidRPr="00682F5A">
        <w:rPr>
          <w:b/>
          <w:bCs/>
          <w:sz w:val="28"/>
          <w:szCs w:val="28"/>
        </w:rPr>
        <w:t xml:space="preserve">Question </w:t>
      </w:r>
      <w:r w:rsidR="00BE2FEC">
        <w:rPr>
          <w:b/>
          <w:bCs/>
          <w:sz w:val="28"/>
          <w:szCs w:val="28"/>
        </w:rPr>
        <w:t>4</w:t>
      </w:r>
      <w:r w:rsidRPr="00682F5A">
        <w:rPr>
          <w:b/>
          <w:bCs/>
          <w:sz w:val="28"/>
          <w:szCs w:val="28"/>
        </w:rPr>
        <w:t xml:space="preserve"> – Actions</w:t>
      </w:r>
    </w:p>
    <w:p w14:paraId="6D1AB5A7" w14:textId="2689B2DA" w:rsidR="00351CB3" w:rsidRDefault="00351CB3" w:rsidP="00351CB3">
      <w:r>
        <w:t xml:space="preserve">The ‘actions document’ </w:t>
      </w:r>
      <w:r w:rsidR="00493860">
        <w:t xml:space="preserve">sets out </w:t>
      </w:r>
      <w:r>
        <w:t xml:space="preserve">the </w:t>
      </w:r>
      <w:r w:rsidRPr="0080321B">
        <w:t>short-term</w:t>
      </w:r>
      <w:r>
        <w:t xml:space="preserve"> steps we </w:t>
      </w:r>
      <w:r w:rsidR="00F00253">
        <w:t xml:space="preserve">are taking </w:t>
      </w:r>
      <w:r>
        <w:t xml:space="preserve">now. There will be more actions by future governments to support us </w:t>
      </w:r>
      <w:r w:rsidR="00493860">
        <w:t xml:space="preserve">to </w:t>
      </w:r>
      <w:r>
        <w:t>achiev</w:t>
      </w:r>
      <w:r w:rsidR="00493860">
        <w:t>e</w:t>
      </w:r>
      <w:r>
        <w:t xml:space="preserve"> the long-term outcomes. </w:t>
      </w:r>
    </w:p>
    <w:p w14:paraId="6249EFF8" w14:textId="0CAF9A24" w:rsidR="00351CB3" w:rsidRDefault="00351CB3" w:rsidP="00682F5A">
      <w:r>
        <w:t xml:space="preserve">Please tell us whether you think these short-term actions will </w:t>
      </w:r>
      <w:r w:rsidRPr="006F7896">
        <w:t xml:space="preserve">help </w:t>
      </w:r>
      <w:r>
        <w:t xml:space="preserve">deliver the long-term outcomes? Will these actions </w:t>
      </w:r>
      <w:r w:rsidRPr="006F7896">
        <w:t>help reduce the problems and barriers that disabled people face</w:t>
      </w:r>
      <w:r>
        <w:t xml:space="preserve">? </w:t>
      </w:r>
      <w:r w:rsidR="00493860">
        <w:t xml:space="preserve">Please give reasons for your answer if possible. </w:t>
      </w:r>
    </w:p>
    <w:p w14:paraId="47B90143" w14:textId="470C7718" w:rsidR="009E0665" w:rsidRDefault="009E0665" w:rsidP="00682F5A"/>
    <w:p w14:paraId="4441A8C3" w14:textId="1FD39675" w:rsidR="00F5275A" w:rsidRPr="00A809BB" w:rsidRDefault="00F5275A" w:rsidP="00682F5A">
      <w:pPr>
        <w:rPr>
          <w:rFonts w:asciiTheme="minorHAnsi" w:hAnsiTheme="minorHAnsi" w:cstheme="minorHAnsi"/>
          <w:b/>
          <w:bCs/>
          <w:u w:val="single"/>
        </w:rPr>
      </w:pPr>
      <w:r w:rsidRPr="00A809BB">
        <w:rPr>
          <w:rFonts w:asciiTheme="minorHAnsi" w:hAnsiTheme="minorHAnsi" w:cstheme="minorHAnsi"/>
          <w:b/>
          <w:bCs/>
          <w:u w:val="single"/>
        </w:rPr>
        <w:t xml:space="preserve">Our response: </w:t>
      </w:r>
    </w:p>
    <w:p w14:paraId="7EBF61EC" w14:textId="3BC81EB4" w:rsidR="009E0665" w:rsidRPr="00E428AB" w:rsidRDefault="009E0665" w:rsidP="00682F5A">
      <w:pPr>
        <w:rPr>
          <w:rFonts w:asciiTheme="minorHAnsi" w:hAnsiTheme="minorHAnsi" w:cstheme="minorHAnsi"/>
          <w:szCs w:val="24"/>
        </w:rPr>
      </w:pPr>
      <w:r w:rsidRPr="00A809BB">
        <w:rPr>
          <w:rFonts w:asciiTheme="minorHAnsi" w:hAnsiTheme="minorHAnsi" w:cstheme="minorHAnsi"/>
        </w:rPr>
        <w:t>We agree with many of the proposed actions but believe further short-term actions are required</w:t>
      </w:r>
      <w:r w:rsidR="00291CCB">
        <w:rPr>
          <w:rStyle w:val="uv3um"/>
          <w:rFonts w:asciiTheme="minorHAnsi" w:hAnsiTheme="minorHAnsi" w:cstheme="minorHAnsi"/>
          <w:color w:val="001D35"/>
          <w:szCs w:val="24"/>
          <w:shd w:val="clear" w:color="auto" w:fill="FFFFFF"/>
        </w:rPr>
        <w:t xml:space="preserve">. </w:t>
      </w:r>
      <w:proofErr w:type="gramStart"/>
      <w:r w:rsidR="00A809BB" w:rsidRPr="00A809BB">
        <w:rPr>
          <w:rFonts w:asciiTheme="minorHAnsi" w:hAnsiTheme="minorHAnsi" w:cstheme="minorHAnsi"/>
        </w:rPr>
        <w:t>I</w:t>
      </w:r>
      <w:r w:rsidR="00E34EF3" w:rsidRPr="00A809BB">
        <w:rPr>
          <w:rFonts w:asciiTheme="minorHAnsi" w:hAnsiTheme="minorHAnsi" w:cstheme="minorHAnsi"/>
        </w:rPr>
        <w:t>n particular</w:t>
      </w:r>
      <w:r w:rsidR="00A809BB" w:rsidRPr="00A809BB">
        <w:rPr>
          <w:rFonts w:asciiTheme="minorHAnsi" w:hAnsiTheme="minorHAnsi" w:cstheme="minorHAnsi"/>
        </w:rPr>
        <w:t>, we</w:t>
      </w:r>
      <w:proofErr w:type="gramEnd"/>
      <w:r w:rsidR="00A809BB" w:rsidRPr="00A809BB">
        <w:rPr>
          <w:rFonts w:asciiTheme="minorHAnsi" w:hAnsiTheme="minorHAnsi" w:cstheme="minorHAnsi"/>
        </w:rPr>
        <w:t xml:space="preserve"> would like to highlight</w:t>
      </w:r>
      <w:r w:rsidR="00E34EF3" w:rsidRPr="00A809BB">
        <w:rPr>
          <w:rFonts w:asciiTheme="minorHAnsi" w:hAnsiTheme="minorHAnsi" w:cstheme="minorHAnsi"/>
        </w:rPr>
        <w:t xml:space="preserve"> our recommendation that all public bodies and transport providers should commit to sign up to Communication Access UK</w:t>
      </w:r>
      <w:r w:rsidRPr="00A809BB">
        <w:rPr>
          <w:rFonts w:asciiTheme="minorHAnsi" w:hAnsiTheme="minorHAnsi" w:cstheme="minorHAnsi"/>
        </w:rPr>
        <w:t xml:space="preserve">. </w:t>
      </w:r>
      <w:r w:rsidR="00E34EF3" w:rsidRPr="00A809BB">
        <w:rPr>
          <w:rFonts w:asciiTheme="minorHAnsi" w:hAnsiTheme="minorHAnsi" w:cstheme="minorHAnsi"/>
        </w:rPr>
        <w:t>The importance of communication access training is discussed in further detail</w:t>
      </w:r>
      <w:r w:rsidRPr="00A809BB">
        <w:rPr>
          <w:rFonts w:asciiTheme="minorHAnsi" w:hAnsiTheme="minorHAnsi" w:cstheme="minorHAnsi"/>
        </w:rPr>
        <w:t xml:space="preserve"> below. </w:t>
      </w:r>
      <w:r w:rsidR="0092094C">
        <w:rPr>
          <w:rFonts w:asciiTheme="minorHAnsi" w:hAnsiTheme="minorHAnsi" w:cstheme="minorHAnsi"/>
        </w:rPr>
        <w:t xml:space="preserve">It is imperative that </w:t>
      </w:r>
      <w:r w:rsidR="0092094C">
        <w:rPr>
          <w:rFonts w:ascii="Aptos" w:eastAsia="Times New Roman" w:hAnsi="Aptos"/>
          <w:color w:val="000000"/>
          <w:szCs w:val="24"/>
        </w:rPr>
        <w:t xml:space="preserve">communication disability </w:t>
      </w:r>
      <w:r w:rsidR="0092094C">
        <w:rPr>
          <w:rFonts w:ascii="Aptos" w:eastAsia="Times New Roman" w:hAnsi="Aptos"/>
          <w:color w:val="000000"/>
          <w:szCs w:val="24"/>
        </w:rPr>
        <w:t>should</w:t>
      </w:r>
      <w:r w:rsidR="0092094C">
        <w:rPr>
          <w:rFonts w:ascii="Aptos" w:eastAsia="Times New Roman" w:hAnsi="Aptos"/>
          <w:color w:val="000000"/>
          <w:szCs w:val="24"/>
        </w:rPr>
        <w:t xml:space="preserve"> not be the reason something is not understood or not </w:t>
      </w:r>
      <w:r w:rsidR="0092094C">
        <w:rPr>
          <w:rFonts w:ascii="Aptos" w:eastAsia="Times New Roman" w:hAnsi="Aptos"/>
          <w:color w:val="000000"/>
          <w:szCs w:val="24"/>
        </w:rPr>
        <w:t>carried out</w:t>
      </w:r>
      <w:r w:rsidR="0092094C">
        <w:rPr>
          <w:rFonts w:ascii="Aptos" w:eastAsia="Times New Roman" w:hAnsi="Aptos"/>
          <w:color w:val="000000"/>
          <w:szCs w:val="24"/>
        </w:rPr>
        <w:t xml:space="preserve"> either by services or individuals'</w:t>
      </w:r>
    </w:p>
    <w:p w14:paraId="043AFBB3" w14:textId="77777777" w:rsidR="009E0665" w:rsidRDefault="009E0665" w:rsidP="00682F5A"/>
    <w:p w14:paraId="4107DB73" w14:textId="6269CFA8" w:rsidR="00107914" w:rsidRDefault="00107914" w:rsidP="00107914">
      <w:r w:rsidRPr="00107914">
        <w:rPr>
          <w:b/>
          <w:bCs/>
          <w:sz w:val="28"/>
          <w:szCs w:val="28"/>
        </w:rPr>
        <w:t xml:space="preserve">Question </w:t>
      </w:r>
      <w:r w:rsidR="005126AD">
        <w:rPr>
          <w:b/>
          <w:bCs/>
          <w:sz w:val="28"/>
          <w:szCs w:val="28"/>
        </w:rPr>
        <w:t>5</w:t>
      </w:r>
      <w:r w:rsidRPr="00107914">
        <w:rPr>
          <w:b/>
          <w:bCs/>
          <w:sz w:val="28"/>
          <w:szCs w:val="28"/>
        </w:rPr>
        <w:t xml:space="preserve"> </w:t>
      </w:r>
      <w:r w:rsidR="005B6C44">
        <w:rPr>
          <w:b/>
          <w:bCs/>
          <w:sz w:val="28"/>
          <w:szCs w:val="28"/>
        </w:rPr>
        <w:t>-</w:t>
      </w:r>
      <w:r w:rsidR="005126AD" w:rsidRPr="005126AD">
        <w:rPr>
          <w:b/>
          <w:bCs/>
          <w:sz w:val="28"/>
          <w:szCs w:val="28"/>
        </w:rPr>
        <w:t xml:space="preserve"> </w:t>
      </w:r>
      <w:r w:rsidR="005126AD" w:rsidRPr="00682F5A">
        <w:rPr>
          <w:b/>
          <w:bCs/>
          <w:sz w:val="28"/>
          <w:szCs w:val="28"/>
        </w:rPr>
        <w:t>Outcomes</w:t>
      </w:r>
      <w:r w:rsidR="005B6C44">
        <w:rPr>
          <w:b/>
          <w:bCs/>
          <w:sz w:val="28"/>
          <w:szCs w:val="28"/>
        </w:rPr>
        <w:t xml:space="preserve"> </w:t>
      </w:r>
      <w:r w:rsidRPr="005B6C44">
        <w:rPr>
          <w:b/>
          <w:bCs/>
          <w:sz w:val="28"/>
          <w:szCs w:val="28"/>
        </w:rPr>
        <w:t>Neighbourhoods and Places</w:t>
      </w:r>
    </w:p>
    <w:p w14:paraId="32EF52F4" w14:textId="588F7C6E" w:rsidR="00107914" w:rsidRDefault="00107914" w:rsidP="00107914">
      <w:r>
        <w:t xml:space="preserve">Will the </w:t>
      </w:r>
      <w:r w:rsidR="00493860">
        <w:t xml:space="preserve">proposed </w:t>
      </w:r>
      <w:r w:rsidRPr="006F7896">
        <w:t>outcomes</w:t>
      </w:r>
      <w:r>
        <w:t xml:space="preserve"> set out in ‘Neighbourhoods and Places’ </w:t>
      </w:r>
      <w:r w:rsidRPr="006F7896">
        <w:t>help reduce the problems and barriers that disabled people face</w:t>
      </w:r>
      <w:r>
        <w:t xml:space="preserve">? What, if anything, should be added or removed from these outcomes? Please give reasons for your answer if possible. </w:t>
      </w:r>
    </w:p>
    <w:p w14:paraId="4B33900E" w14:textId="77777777" w:rsidR="00A809BB" w:rsidRDefault="00A809BB" w:rsidP="00107914">
      <w:pPr>
        <w:rPr>
          <w:b/>
          <w:bCs/>
        </w:rPr>
      </w:pPr>
    </w:p>
    <w:p w14:paraId="13A55D3B" w14:textId="544737C6" w:rsidR="000A0164" w:rsidRPr="00775DC1" w:rsidRDefault="000A0164" w:rsidP="00107914">
      <w:pPr>
        <w:rPr>
          <w:rFonts w:asciiTheme="minorHAnsi" w:hAnsiTheme="minorHAnsi" w:cstheme="minorHAnsi"/>
          <w:b/>
          <w:bCs/>
          <w:szCs w:val="24"/>
          <w:u w:val="single"/>
        </w:rPr>
      </w:pPr>
      <w:r w:rsidRPr="00775DC1">
        <w:rPr>
          <w:rFonts w:asciiTheme="minorHAnsi" w:hAnsiTheme="minorHAnsi" w:cstheme="minorHAnsi"/>
          <w:b/>
          <w:bCs/>
          <w:szCs w:val="24"/>
          <w:u w:val="single"/>
        </w:rPr>
        <w:t>Our response:</w:t>
      </w:r>
    </w:p>
    <w:p w14:paraId="77E77023" w14:textId="77777777" w:rsidR="000A0164" w:rsidRPr="00775DC1" w:rsidRDefault="000A0164" w:rsidP="00107914">
      <w:pPr>
        <w:rPr>
          <w:rFonts w:asciiTheme="minorHAnsi" w:hAnsiTheme="minorHAnsi" w:cstheme="minorHAnsi"/>
          <w:szCs w:val="24"/>
        </w:rPr>
      </w:pPr>
    </w:p>
    <w:p w14:paraId="427E1958" w14:textId="64A994BB" w:rsidR="00AC0560" w:rsidRPr="00775DC1" w:rsidRDefault="000A0164" w:rsidP="00107914">
      <w:pPr>
        <w:rPr>
          <w:rFonts w:asciiTheme="minorHAnsi" w:eastAsia="Arial" w:hAnsiTheme="minorHAnsi" w:cstheme="minorHAnsi"/>
          <w:szCs w:val="24"/>
        </w:rPr>
      </w:pPr>
      <w:r w:rsidRPr="00775DC1">
        <w:rPr>
          <w:rFonts w:asciiTheme="minorHAnsi" w:eastAsia="Arial" w:hAnsiTheme="minorHAnsi" w:cstheme="minorHAnsi"/>
          <w:szCs w:val="24"/>
        </w:rPr>
        <w:t xml:space="preserve">Communication disability, difficulty, or difference is one of the most prevalent but least well-known barriers to opportunity affecting children and adults in communities across Wales. </w:t>
      </w:r>
    </w:p>
    <w:p w14:paraId="58BBBBAC" w14:textId="351BAB59" w:rsidR="000A0164" w:rsidRPr="00775DC1" w:rsidRDefault="000A0164" w:rsidP="00107914">
      <w:pPr>
        <w:rPr>
          <w:rFonts w:asciiTheme="minorHAnsi" w:eastAsia="Arial" w:hAnsiTheme="minorHAnsi" w:cstheme="minorHAnsi"/>
          <w:szCs w:val="24"/>
        </w:rPr>
      </w:pPr>
    </w:p>
    <w:p w14:paraId="3E960C0F" w14:textId="536B243F" w:rsidR="000A0164" w:rsidRPr="00775DC1" w:rsidRDefault="00914ACA" w:rsidP="00A809BB">
      <w:pPr>
        <w:spacing w:after="0" w:line="240" w:lineRule="auto"/>
        <w:rPr>
          <w:rFonts w:asciiTheme="minorHAnsi" w:eastAsia="Arial" w:hAnsiTheme="minorHAnsi" w:cstheme="minorHAnsi"/>
          <w:szCs w:val="24"/>
        </w:rPr>
      </w:pPr>
      <w:r w:rsidRPr="00775DC1">
        <w:rPr>
          <w:rFonts w:asciiTheme="minorHAnsi" w:eastAsia="Arial" w:hAnsiTheme="minorHAnsi" w:cstheme="minorHAnsi"/>
          <w:szCs w:val="24"/>
        </w:rPr>
        <w:t xml:space="preserve">Over </w:t>
      </w:r>
      <w:r w:rsidR="000A0164" w:rsidRPr="00775DC1">
        <w:rPr>
          <w:rFonts w:asciiTheme="minorHAnsi" w:eastAsia="Arial" w:hAnsiTheme="minorHAnsi" w:cstheme="minorHAnsi"/>
          <w:szCs w:val="24"/>
        </w:rPr>
        <w:t>10% of children and young people have a long-term speech, language, and communication need (SLCN)</w:t>
      </w:r>
      <w:r w:rsidRPr="00775DC1">
        <w:rPr>
          <w:rStyle w:val="FootnoteReference"/>
          <w:rFonts w:asciiTheme="minorHAnsi" w:eastAsia="Arial" w:hAnsiTheme="minorHAnsi" w:cstheme="minorHAnsi"/>
          <w:szCs w:val="24"/>
        </w:rPr>
        <w:footnoteReference w:id="1"/>
      </w:r>
      <w:r w:rsidR="00BA050F" w:rsidRPr="00775DC1">
        <w:rPr>
          <w:rFonts w:asciiTheme="minorHAnsi" w:eastAsia="Arial" w:hAnsiTheme="minorHAnsi" w:cstheme="minorHAnsi"/>
          <w:szCs w:val="24"/>
        </w:rPr>
        <w:t>. 3</w:t>
      </w:r>
      <w:r w:rsidR="00016CCC">
        <w:rPr>
          <w:rFonts w:asciiTheme="minorHAnsi" w:eastAsia="Arial" w:hAnsiTheme="minorHAnsi" w:cstheme="minorHAnsi"/>
          <w:szCs w:val="24"/>
        </w:rPr>
        <w:t>6.2</w:t>
      </w:r>
      <w:r w:rsidR="00BA050F" w:rsidRPr="00775DC1">
        <w:rPr>
          <w:rFonts w:asciiTheme="minorHAnsi" w:eastAsia="Arial" w:hAnsiTheme="minorHAnsi" w:cstheme="minorHAnsi"/>
          <w:szCs w:val="24"/>
        </w:rPr>
        <w:t>% of children in Wales with Additional Learning Needs (ALN) have SLCN. SLCN is the most common type of learning need in Wales.</w:t>
      </w:r>
      <w:r w:rsidR="00BA050F" w:rsidRPr="00775DC1">
        <w:rPr>
          <w:rStyle w:val="FootnoteReference"/>
          <w:rFonts w:asciiTheme="minorHAnsi" w:eastAsia="Arial" w:hAnsiTheme="minorHAnsi" w:cstheme="minorHAnsi"/>
          <w:szCs w:val="24"/>
        </w:rPr>
        <w:footnoteReference w:id="2"/>
      </w:r>
      <w:r w:rsidR="00BA050F" w:rsidRPr="00775DC1">
        <w:rPr>
          <w:rFonts w:asciiTheme="minorHAnsi" w:eastAsia="Arial" w:hAnsiTheme="minorHAnsi" w:cstheme="minorHAnsi"/>
          <w:szCs w:val="24"/>
        </w:rPr>
        <w:t>.</w:t>
      </w:r>
    </w:p>
    <w:p w14:paraId="6D15B702" w14:textId="77777777" w:rsidR="00BA050F" w:rsidRPr="00775DC1" w:rsidRDefault="00BA050F" w:rsidP="000A0164">
      <w:pPr>
        <w:spacing w:after="0" w:line="360" w:lineRule="auto"/>
        <w:rPr>
          <w:rFonts w:asciiTheme="minorHAnsi" w:eastAsia="Arial" w:hAnsiTheme="minorHAnsi" w:cstheme="minorHAnsi"/>
          <w:szCs w:val="24"/>
        </w:rPr>
      </w:pPr>
    </w:p>
    <w:p w14:paraId="63B00252" w14:textId="422D9CDB" w:rsidR="00914ACA" w:rsidRPr="00775DC1" w:rsidRDefault="00914ACA" w:rsidP="00A809BB">
      <w:pPr>
        <w:pBdr>
          <w:top w:val="nil"/>
          <w:left w:val="nil"/>
          <w:bottom w:val="nil"/>
          <w:right w:val="nil"/>
          <w:between w:val="nil"/>
        </w:pBdr>
        <w:spacing w:after="0" w:line="240" w:lineRule="auto"/>
        <w:rPr>
          <w:rFonts w:asciiTheme="minorHAnsi" w:eastAsia="Arial" w:hAnsiTheme="minorHAnsi" w:cstheme="minorHAnsi"/>
          <w:szCs w:val="24"/>
        </w:rPr>
      </w:pPr>
      <w:r w:rsidRPr="00775DC1">
        <w:rPr>
          <w:rFonts w:asciiTheme="minorHAnsi" w:hAnsiTheme="minorHAnsi" w:cstheme="minorHAnsi"/>
          <w:szCs w:val="24"/>
        </w:rPr>
        <w:t xml:space="preserve">It is not just children and young people who are affected. </w:t>
      </w:r>
      <w:r w:rsidRPr="00775DC1">
        <w:rPr>
          <w:rFonts w:asciiTheme="minorHAnsi" w:eastAsia="Arial" w:hAnsiTheme="minorHAnsi" w:cstheme="minorHAnsi"/>
          <w:szCs w:val="24"/>
        </w:rPr>
        <w:t xml:space="preserve">Many communication needs are life-long, meaning children and young people with such needs become adults with communication disability, difficulty, or difference. In addition, speech, </w:t>
      </w:r>
      <w:proofErr w:type="gramStart"/>
      <w:r w:rsidRPr="00775DC1">
        <w:rPr>
          <w:rFonts w:asciiTheme="minorHAnsi" w:eastAsia="Arial" w:hAnsiTheme="minorHAnsi" w:cstheme="minorHAnsi"/>
          <w:szCs w:val="24"/>
        </w:rPr>
        <w:t>language</w:t>
      </w:r>
      <w:proofErr w:type="gramEnd"/>
      <w:r w:rsidRPr="00775DC1">
        <w:rPr>
          <w:rFonts w:asciiTheme="minorHAnsi" w:eastAsia="Arial" w:hAnsiTheme="minorHAnsi" w:cstheme="minorHAnsi"/>
          <w:szCs w:val="24"/>
        </w:rPr>
        <w:t xml:space="preserve"> and communication difficulties can result from many conditions such as stroke, head and neck cancer and dementia.</w:t>
      </w:r>
    </w:p>
    <w:p w14:paraId="671544C5" w14:textId="77777777" w:rsidR="00914ACA" w:rsidRPr="00775DC1" w:rsidRDefault="00914ACA" w:rsidP="00914ACA">
      <w:pPr>
        <w:pBdr>
          <w:top w:val="nil"/>
          <w:left w:val="nil"/>
          <w:bottom w:val="nil"/>
          <w:right w:val="nil"/>
          <w:between w:val="nil"/>
        </w:pBdr>
        <w:spacing w:after="0" w:line="360" w:lineRule="auto"/>
        <w:rPr>
          <w:rFonts w:asciiTheme="minorHAnsi" w:eastAsia="Arial" w:hAnsiTheme="minorHAnsi" w:cstheme="minorHAnsi"/>
          <w:color w:val="EE0000"/>
          <w:szCs w:val="24"/>
        </w:rPr>
      </w:pPr>
    </w:p>
    <w:p w14:paraId="2C457EE8" w14:textId="77777777" w:rsidR="00914ACA" w:rsidRPr="00775DC1" w:rsidRDefault="000A0164" w:rsidP="00914ACA">
      <w:p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szCs w:val="24"/>
        </w:rPr>
        <w:t xml:space="preserve">Research shows </w:t>
      </w:r>
      <w:proofErr w:type="gramStart"/>
      <w:r w:rsidRPr="00775DC1">
        <w:rPr>
          <w:rFonts w:asciiTheme="minorHAnsi" w:eastAsia="Arial" w:hAnsiTheme="minorHAnsi" w:cstheme="minorHAnsi"/>
          <w:szCs w:val="24"/>
        </w:rPr>
        <w:t>that</w:t>
      </w:r>
      <w:r w:rsidR="00914ACA" w:rsidRPr="00775DC1">
        <w:rPr>
          <w:rFonts w:asciiTheme="minorHAnsi" w:eastAsia="Arial" w:hAnsiTheme="minorHAnsi" w:cstheme="minorHAnsi"/>
          <w:szCs w:val="24"/>
        </w:rPr>
        <w:t>;</w:t>
      </w:r>
      <w:proofErr w:type="gramEnd"/>
    </w:p>
    <w:p w14:paraId="468C1B1F" w14:textId="1C080EBB" w:rsidR="00914ACA" w:rsidRPr="00775DC1" w:rsidRDefault="000A0164" w:rsidP="00A809BB">
      <w:pPr>
        <w:pStyle w:val="ListParagraph"/>
        <w:numPr>
          <w:ilvl w:val="0"/>
          <w:numId w:val="6"/>
        </w:numPr>
        <w:pBdr>
          <w:top w:val="nil"/>
          <w:left w:val="nil"/>
          <w:bottom w:val="nil"/>
          <w:right w:val="nil"/>
          <w:between w:val="nil"/>
        </w:pBdr>
        <w:spacing w:line="360" w:lineRule="auto"/>
        <w:rPr>
          <w:rFonts w:asciiTheme="minorHAnsi" w:eastAsia="Arial" w:hAnsiTheme="minorHAnsi" w:cstheme="minorHAnsi"/>
        </w:rPr>
      </w:pPr>
      <w:r w:rsidRPr="00775DC1">
        <w:rPr>
          <w:rFonts w:asciiTheme="minorHAnsi" w:eastAsia="Arial" w:hAnsiTheme="minorHAnsi" w:cstheme="minorHAnsi"/>
        </w:rPr>
        <w:lastRenderedPageBreak/>
        <w:t xml:space="preserve">50%-90% of the </w:t>
      </w:r>
      <w:proofErr w:type="gramStart"/>
      <w:r w:rsidRPr="00775DC1">
        <w:rPr>
          <w:rFonts w:asciiTheme="minorHAnsi" w:eastAsia="Arial" w:hAnsiTheme="minorHAnsi" w:cstheme="minorHAnsi"/>
        </w:rPr>
        <w:t>learning disabled</w:t>
      </w:r>
      <w:proofErr w:type="gramEnd"/>
      <w:r w:rsidRPr="00775DC1">
        <w:rPr>
          <w:rFonts w:asciiTheme="minorHAnsi" w:eastAsia="Arial" w:hAnsiTheme="minorHAnsi" w:cstheme="minorHAnsi"/>
        </w:rPr>
        <w:t xml:space="preserve"> population have communication difficulties.</w:t>
      </w:r>
      <w:r w:rsidR="00BA050F" w:rsidRPr="00775DC1">
        <w:rPr>
          <w:rStyle w:val="FootnoteReference"/>
          <w:rFonts w:asciiTheme="minorHAnsi" w:eastAsia="Arial" w:hAnsiTheme="minorHAnsi" w:cstheme="minorHAnsi"/>
        </w:rPr>
        <w:footnoteReference w:id="3"/>
      </w:r>
      <w:r w:rsidRPr="00775DC1">
        <w:rPr>
          <w:rFonts w:asciiTheme="minorHAnsi" w:eastAsia="Arial" w:hAnsiTheme="minorHAnsi" w:cstheme="minorHAnsi"/>
        </w:rPr>
        <w:t xml:space="preserve"> </w:t>
      </w:r>
    </w:p>
    <w:p w14:paraId="03F958D1" w14:textId="122D6C8C" w:rsidR="00914ACA" w:rsidRPr="00775DC1" w:rsidRDefault="000A0164" w:rsidP="00A809BB">
      <w:pPr>
        <w:pStyle w:val="ListParagraph"/>
        <w:numPr>
          <w:ilvl w:val="0"/>
          <w:numId w:val="6"/>
        </w:numPr>
        <w:pBdr>
          <w:top w:val="nil"/>
          <w:left w:val="nil"/>
          <w:bottom w:val="nil"/>
          <w:right w:val="nil"/>
          <w:between w:val="nil"/>
        </w:pBdr>
        <w:spacing w:line="360" w:lineRule="auto"/>
        <w:rPr>
          <w:rFonts w:asciiTheme="minorHAnsi" w:eastAsia="Arial" w:hAnsiTheme="minorHAnsi" w:cstheme="minorHAnsi"/>
        </w:rPr>
      </w:pPr>
      <w:r w:rsidRPr="00775DC1">
        <w:rPr>
          <w:rFonts w:asciiTheme="minorHAnsi" w:eastAsia="Arial" w:hAnsiTheme="minorHAnsi" w:cstheme="minorHAnsi"/>
        </w:rPr>
        <w:t>64% of inpatient stroke survivors have some level of communication difficulties following a stroke.</w:t>
      </w:r>
      <w:r w:rsidR="00BA050F" w:rsidRPr="00775DC1">
        <w:rPr>
          <w:rStyle w:val="FootnoteReference"/>
          <w:rFonts w:asciiTheme="minorHAnsi" w:eastAsia="Arial" w:hAnsiTheme="minorHAnsi" w:cstheme="minorHAnsi"/>
        </w:rPr>
        <w:footnoteReference w:id="4"/>
      </w:r>
    </w:p>
    <w:p w14:paraId="4C052E21" w14:textId="3260415E" w:rsidR="00914ACA" w:rsidRPr="00775DC1" w:rsidRDefault="00914ACA" w:rsidP="00914ACA">
      <w:pPr>
        <w:pBdr>
          <w:top w:val="nil"/>
          <w:left w:val="nil"/>
          <w:bottom w:val="nil"/>
          <w:right w:val="nil"/>
          <w:between w:val="nil"/>
        </w:pBdr>
        <w:spacing w:line="360" w:lineRule="auto"/>
        <w:rPr>
          <w:rFonts w:asciiTheme="minorHAnsi" w:eastAsia="Arial" w:hAnsiTheme="minorHAnsi" w:cstheme="minorHAnsi"/>
          <w:szCs w:val="24"/>
        </w:rPr>
      </w:pPr>
    </w:p>
    <w:p w14:paraId="24E971B7" w14:textId="33A4B734" w:rsidR="00914ACA" w:rsidRPr="00775DC1" w:rsidRDefault="00914ACA" w:rsidP="00A809BB">
      <w:pPr>
        <w:pBdr>
          <w:top w:val="nil"/>
          <w:left w:val="nil"/>
          <w:bottom w:val="nil"/>
          <w:right w:val="nil"/>
          <w:between w:val="nil"/>
        </w:pBdr>
        <w:spacing w:after="0" w:line="240" w:lineRule="auto"/>
        <w:rPr>
          <w:rFonts w:asciiTheme="minorHAnsi" w:eastAsia="Arial" w:hAnsiTheme="minorHAnsi" w:cstheme="minorHAnsi"/>
          <w:szCs w:val="24"/>
        </w:rPr>
      </w:pPr>
      <w:r w:rsidRPr="00775DC1">
        <w:rPr>
          <w:rFonts w:asciiTheme="minorHAnsi" w:eastAsia="Arial" w:hAnsiTheme="minorHAnsi" w:cstheme="minorHAnsi"/>
          <w:szCs w:val="24"/>
        </w:rPr>
        <w:t xml:space="preserve">The impact of communication disability, difficulty, or difference can be profound both for the individual and for society overall.  </w:t>
      </w:r>
    </w:p>
    <w:p w14:paraId="15BB63A1" w14:textId="77777777" w:rsidR="00914ACA" w:rsidRPr="00775DC1" w:rsidRDefault="00914ACA" w:rsidP="00914ACA">
      <w:pPr>
        <w:pBdr>
          <w:top w:val="nil"/>
          <w:left w:val="nil"/>
          <w:bottom w:val="nil"/>
          <w:right w:val="nil"/>
          <w:between w:val="nil"/>
        </w:pBdr>
        <w:spacing w:after="0" w:line="360" w:lineRule="auto"/>
        <w:rPr>
          <w:rFonts w:asciiTheme="minorHAnsi" w:eastAsia="Arial" w:hAnsiTheme="minorHAnsi" w:cstheme="minorHAnsi"/>
          <w:szCs w:val="24"/>
        </w:rPr>
      </w:pPr>
    </w:p>
    <w:p w14:paraId="49230DC0" w14:textId="718F6300" w:rsidR="00914ACA" w:rsidRPr="00775DC1" w:rsidRDefault="00914ACA" w:rsidP="00A809BB">
      <w:pPr>
        <w:pStyle w:val="ListParagraph"/>
        <w:numPr>
          <w:ilvl w:val="0"/>
          <w:numId w:val="9"/>
        </w:numPr>
        <w:pBdr>
          <w:top w:val="nil"/>
          <w:left w:val="nil"/>
          <w:bottom w:val="nil"/>
          <w:right w:val="nil"/>
          <w:between w:val="nil"/>
        </w:pBdr>
        <w:spacing w:line="360" w:lineRule="auto"/>
        <w:rPr>
          <w:rFonts w:asciiTheme="minorHAnsi" w:eastAsia="Arial" w:hAnsiTheme="minorHAnsi" w:cstheme="minorHAnsi"/>
        </w:rPr>
      </w:pPr>
      <w:r w:rsidRPr="00775DC1">
        <w:rPr>
          <w:rFonts w:asciiTheme="minorHAnsi" w:eastAsia="Arial" w:hAnsiTheme="minorHAnsi" w:cstheme="minorHAnsi"/>
          <w:b/>
        </w:rPr>
        <w:t>Youth justice</w:t>
      </w:r>
      <w:r w:rsidRPr="00775DC1">
        <w:rPr>
          <w:rFonts w:asciiTheme="minorHAnsi" w:eastAsia="Arial" w:hAnsiTheme="minorHAnsi" w:cstheme="minorHAnsi"/>
        </w:rPr>
        <w:t xml:space="preserve"> - 71% of children sentenced in the youth justice system in England and Wales have SLCN.</w:t>
      </w:r>
      <w:r w:rsidR="00BA050F" w:rsidRPr="00775DC1">
        <w:rPr>
          <w:rStyle w:val="FootnoteReference"/>
          <w:rFonts w:asciiTheme="minorHAnsi" w:eastAsia="Arial" w:hAnsiTheme="minorHAnsi" w:cstheme="minorHAnsi"/>
        </w:rPr>
        <w:footnoteReference w:id="5"/>
      </w:r>
    </w:p>
    <w:p w14:paraId="60D34E9F" w14:textId="4561ABFB" w:rsidR="00914ACA" w:rsidRPr="00775DC1" w:rsidRDefault="00914ACA" w:rsidP="00A809BB">
      <w:pPr>
        <w:numPr>
          <w:ilvl w:val="0"/>
          <w:numId w:val="8"/>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t>Children in care</w:t>
      </w:r>
      <w:r w:rsidRPr="00775DC1">
        <w:rPr>
          <w:rFonts w:asciiTheme="minorHAnsi" w:eastAsia="Arial" w:hAnsiTheme="minorHAnsi" w:cstheme="minorHAnsi"/>
          <w:szCs w:val="24"/>
        </w:rPr>
        <w:t xml:space="preserve"> - 90% of care leavers have below average language abilities and over 60% meet criteria for developmental language disorder.</w:t>
      </w:r>
      <w:r w:rsidR="00BA050F" w:rsidRPr="00775DC1">
        <w:rPr>
          <w:rStyle w:val="FootnoteReference"/>
          <w:rFonts w:asciiTheme="minorHAnsi" w:eastAsia="Arial" w:hAnsiTheme="minorHAnsi" w:cstheme="minorHAnsi"/>
          <w:szCs w:val="24"/>
        </w:rPr>
        <w:footnoteReference w:id="6"/>
      </w:r>
    </w:p>
    <w:p w14:paraId="257C1BBB" w14:textId="0A1262AF" w:rsidR="00914ACA" w:rsidRPr="00775DC1" w:rsidRDefault="00914ACA" w:rsidP="00A809BB">
      <w:pPr>
        <w:numPr>
          <w:ilvl w:val="0"/>
          <w:numId w:val="7"/>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t>Social, emotional, and mental health</w:t>
      </w:r>
      <w:r w:rsidRPr="00775DC1">
        <w:rPr>
          <w:rFonts w:asciiTheme="minorHAnsi" w:eastAsia="Arial" w:hAnsiTheme="minorHAnsi" w:cstheme="minorHAnsi"/>
          <w:szCs w:val="24"/>
        </w:rPr>
        <w:t xml:space="preserve"> - 81% of children with social, </w:t>
      </w:r>
      <w:proofErr w:type="gramStart"/>
      <w:r w:rsidRPr="00775DC1">
        <w:rPr>
          <w:rFonts w:asciiTheme="minorHAnsi" w:eastAsia="Arial" w:hAnsiTheme="minorHAnsi" w:cstheme="minorHAnsi"/>
          <w:szCs w:val="24"/>
        </w:rPr>
        <w:t>emotional</w:t>
      </w:r>
      <w:proofErr w:type="gramEnd"/>
      <w:r w:rsidRPr="00775DC1">
        <w:rPr>
          <w:rFonts w:asciiTheme="minorHAnsi" w:eastAsia="Arial" w:hAnsiTheme="minorHAnsi" w:cstheme="minorHAnsi"/>
          <w:szCs w:val="24"/>
        </w:rPr>
        <w:t xml:space="preserve"> and mental health needs have language difficulties.</w:t>
      </w:r>
      <w:r w:rsidR="00BA050F" w:rsidRPr="00775DC1">
        <w:rPr>
          <w:rStyle w:val="FootnoteReference"/>
          <w:rFonts w:asciiTheme="minorHAnsi" w:eastAsia="Arial" w:hAnsiTheme="minorHAnsi" w:cstheme="minorHAnsi"/>
          <w:szCs w:val="24"/>
        </w:rPr>
        <w:footnoteReference w:id="7"/>
      </w:r>
    </w:p>
    <w:p w14:paraId="254092FA" w14:textId="39D134C6" w:rsidR="00914ACA" w:rsidRPr="00775DC1" w:rsidRDefault="00914ACA" w:rsidP="00A809BB">
      <w:pPr>
        <w:numPr>
          <w:ilvl w:val="0"/>
          <w:numId w:val="7"/>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t>Mental ill-health</w:t>
      </w:r>
      <w:r w:rsidRPr="00775DC1">
        <w:rPr>
          <w:rFonts w:asciiTheme="minorHAnsi" w:eastAsia="Arial" w:hAnsiTheme="minorHAnsi" w:cstheme="minorHAnsi"/>
          <w:szCs w:val="24"/>
        </w:rPr>
        <w:t xml:space="preserve"> - 80% of adults with mental health disorders present with language difficulties.</w:t>
      </w:r>
      <w:r w:rsidR="00F5275A" w:rsidRPr="00775DC1">
        <w:rPr>
          <w:rStyle w:val="FootnoteReference"/>
          <w:rFonts w:asciiTheme="minorHAnsi" w:eastAsia="Arial" w:hAnsiTheme="minorHAnsi" w:cstheme="minorHAnsi"/>
          <w:szCs w:val="24"/>
        </w:rPr>
        <w:footnoteReference w:id="8"/>
      </w:r>
    </w:p>
    <w:p w14:paraId="2D5A1F32" w14:textId="19039BE3" w:rsidR="00F5275A" w:rsidRPr="00775DC1" w:rsidRDefault="00914ACA" w:rsidP="00A809BB">
      <w:pPr>
        <w:numPr>
          <w:ilvl w:val="0"/>
          <w:numId w:val="7"/>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t>Prisons</w:t>
      </w:r>
      <w:r w:rsidRPr="00775DC1">
        <w:rPr>
          <w:rFonts w:asciiTheme="minorHAnsi" w:eastAsia="Arial" w:hAnsiTheme="minorHAnsi" w:cstheme="minorHAnsi"/>
          <w:szCs w:val="24"/>
        </w:rPr>
        <w:t xml:space="preserve"> - up to 80% of adult prisoners present with communication needs</w:t>
      </w:r>
      <w:r w:rsidR="00F5275A" w:rsidRPr="00775DC1">
        <w:rPr>
          <w:rStyle w:val="FootnoteReference"/>
          <w:rFonts w:asciiTheme="minorHAnsi" w:eastAsia="Arial" w:hAnsiTheme="minorHAnsi" w:cstheme="minorHAnsi"/>
          <w:szCs w:val="24"/>
        </w:rPr>
        <w:footnoteReference w:id="9"/>
      </w:r>
      <w:r w:rsidRPr="00775DC1">
        <w:rPr>
          <w:rFonts w:asciiTheme="minorHAnsi" w:eastAsia="Arial" w:hAnsiTheme="minorHAnsi" w:cstheme="minorHAnsi"/>
          <w:szCs w:val="24"/>
        </w:rPr>
        <w:t>.</w:t>
      </w:r>
    </w:p>
    <w:p w14:paraId="5D9411D7" w14:textId="686C7857" w:rsidR="00557EDD" w:rsidRPr="00775DC1" w:rsidRDefault="00557EDD" w:rsidP="00A809BB">
      <w:pPr>
        <w:numPr>
          <w:ilvl w:val="0"/>
          <w:numId w:val="7"/>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t>Rough sleeping</w:t>
      </w:r>
      <w:r w:rsidRPr="00775DC1">
        <w:rPr>
          <w:rFonts w:asciiTheme="minorHAnsi" w:eastAsia="Arial" w:hAnsiTheme="minorHAnsi" w:cstheme="minorHAnsi"/>
          <w:szCs w:val="24"/>
        </w:rPr>
        <w:t xml:space="preserve"> - communication needs are highly prevalent amongst rough sleepers and significantly greater than for the general population.</w:t>
      </w:r>
      <w:r w:rsidRPr="00775DC1">
        <w:rPr>
          <w:rStyle w:val="FootnoteReference"/>
          <w:rFonts w:asciiTheme="minorHAnsi" w:eastAsia="Arial" w:hAnsiTheme="minorHAnsi" w:cstheme="minorHAnsi"/>
          <w:szCs w:val="24"/>
        </w:rPr>
        <w:footnoteReference w:id="10"/>
      </w:r>
    </w:p>
    <w:p w14:paraId="7654F9C8" w14:textId="147D68C7" w:rsidR="00914ACA" w:rsidRPr="00775DC1" w:rsidRDefault="00914ACA" w:rsidP="00A809BB">
      <w:pPr>
        <w:numPr>
          <w:ilvl w:val="0"/>
          <w:numId w:val="7"/>
        </w:numPr>
        <w:pBdr>
          <w:top w:val="nil"/>
          <w:left w:val="nil"/>
          <w:bottom w:val="nil"/>
          <w:right w:val="nil"/>
          <w:between w:val="nil"/>
        </w:pBdr>
        <w:spacing w:after="0" w:line="360" w:lineRule="auto"/>
        <w:rPr>
          <w:rFonts w:asciiTheme="minorHAnsi" w:eastAsia="Arial" w:hAnsiTheme="minorHAnsi" w:cstheme="minorHAnsi"/>
          <w:szCs w:val="24"/>
        </w:rPr>
      </w:pPr>
      <w:r w:rsidRPr="00775DC1">
        <w:rPr>
          <w:rFonts w:asciiTheme="minorHAnsi" w:eastAsia="Arial" w:hAnsiTheme="minorHAnsi" w:cstheme="minorHAnsi"/>
          <w:b/>
          <w:szCs w:val="24"/>
        </w:rPr>
        <w:lastRenderedPageBreak/>
        <w:t>Unemployment</w:t>
      </w:r>
      <w:r w:rsidRPr="00775DC1">
        <w:rPr>
          <w:rFonts w:asciiTheme="minorHAnsi" w:eastAsia="Arial" w:hAnsiTheme="minorHAnsi" w:cstheme="minorHAnsi"/>
          <w:szCs w:val="24"/>
        </w:rPr>
        <w:t xml:space="preserve"> - 88% of long-term unemployed young men have been found to have SLCN.</w:t>
      </w:r>
      <w:r w:rsidR="00557EDD" w:rsidRPr="00775DC1">
        <w:rPr>
          <w:rStyle w:val="FootnoteReference"/>
          <w:rFonts w:asciiTheme="minorHAnsi" w:eastAsia="Arial" w:hAnsiTheme="minorHAnsi" w:cstheme="minorHAnsi"/>
          <w:szCs w:val="24"/>
        </w:rPr>
        <w:footnoteReference w:id="11"/>
      </w:r>
    </w:p>
    <w:p w14:paraId="31B87802" w14:textId="4A547EE6" w:rsidR="00914ACA" w:rsidRPr="00775DC1" w:rsidRDefault="00914ACA" w:rsidP="00914ACA">
      <w:pPr>
        <w:pBdr>
          <w:top w:val="nil"/>
          <w:left w:val="nil"/>
          <w:bottom w:val="nil"/>
          <w:right w:val="nil"/>
          <w:between w:val="nil"/>
        </w:pBdr>
        <w:spacing w:line="360" w:lineRule="auto"/>
        <w:rPr>
          <w:rFonts w:asciiTheme="minorHAnsi" w:eastAsia="Arial" w:hAnsiTheme="minorHAnsi" w:cstheme="minorHAnsi"/>
          <w:szCs w:val="24"/>
        </w:rPr>
      </w:pPr>
    </w:p>
    <w:p w14:paraId="52B566BD" w14:textId="659D03F6" w:rsidR="00F5275A" w:rsidRPr="00775DC1" w:rsidRDefault="00F5275A" w:rsidP="00A809BB">
      <w:pPr>
        <w:pBdr>
          <w:top w:val="nil"/>
          <w:left w:val="nil"/>
          <w:bottom w:val="nil"/>
          <w:right w:val="nil"/>
          <w:between w:val="nil"/>
        </w:pBdr>
        <w:spacing w:after="0" w:line="240" w:lineRule="auto"/>
        <w:rPr>
          <w:rFonts w:asciiTheme="minorHAnsi" w:eastAsia="Arial" w:hAnsiTheme="minorHAnsi" w:cstheme="minorHAnsi"/>
          <w:szCs w:val="24"/>
        </w:rPr>
      </w:pPr>
      <w:r w:rsidRPr="00775DC1">
        <w:rPr>
          <w:rFonts w:asciiTheme="minorHAnsi" w:eastAsia="Arial" w:hAnsiTheme="minorHAnsi" w:cstheme="minorHAnsi"/>
          <w:szCs w:val="24"/>
        </w:rPr>
        <w:t>Communication disabilities, difficulties, or differences can have a huge impact on people’s lives and the lives of their families. They may make it difficult for people to communicate their ideas, thoughts, and feelings, or make people less confident in doing so, leaving people feeling anxious, frustrated, or that they do not have a voice. They can make it difficult for people to understand what is being said or asked of them.</w:t>
      </w:r>
    </w:p>
    <w:p w14:paraId="42A0C3FC" w14:textId="2C8B6746" w:rsidR="00F5275A" w:rsidRPr="00775DC1" w:rsidRDefault="00F5275A" w:rsidP="00F5275A">
      <w:pPr>
        <w:pBdr>
          <w:top w:val="nil"/>
          <w:left w:val="nil"/>
          <w:bottom w:val="nil"/>
          <w:right w:val="nil"/>
          <w:between w:val="nil"/>
        </w:pBdr>
        <w:spacing w:after="0" w:line="360" w:lineRule="auto"/>
        <w:rPr>
          <w:rFonts w:asciiTheme="minorHAnsi" w:eastAsia="Arial" w:hAnsiTheme="minorHAnsi" w:cstheme="minorHAnsi"/>
          <w:szCs w:val="24"/>
        </w:rPr>
      </w:pPr>
    </w:p>
    <w:p w14:paraId="7B05C244" w14:textId="6195A6B4" w:rsidR="00F5275A" w:rsidRPr="00775DC1" w:rsidRDefault="00F5275A" w:rsidP="00A809BB">
      <w:pPr>
        <w:pBdr>
          <w:top w:val="nil"/>
          <w:left w:val="nil"/>
          <w:bottom w:val="nil"/>
          <w:right w:val="nil"/>
          <w:between w:val="nil"/>
        </w:pBdr>
        <w:spacing w:after="0" w:line="240" w:lineRule="auto"/>
        <w:rPr>
          <w:rFonts w:asciiTheme="minorHAnsi" w:eastAsia="Arial" w:hAnsiTheme="minorHAnsi" w:cstheme="minorHAnsi"/>
          <w:szCs w:val="24"/>
        </w:rPr>
      </w:pPr>
      <w:r w:rsidRPr="00775DC1">
        <w:rPr>
          <w:rFonts w:asciiTheme="minorHAnsi" w:eastAsia="Arial" w:hAnsiTheme="minorHAnsi" w:cstheme="minorHAnsi"/>
          <w:szCs w:val="24"/>
        </w:rPr>
        <w:t>Given that communication difficulties can affect every aspect of people’s everyday lives, it is essential that staff within public transport</w:t>
      </w:r>
      <w:r w:rsidR="00557EDD" w:rsidRPr="00775DC1">
        <w:rPr>
          <w:rFonts w:asciiTheme="minorHAnsi" w:eastAsia="Arial" w:hAnsiTheme="minorHAnsi" w:cstheme="minorHAnsi"/>
          <w:szCs w:val="24"/>
        </w:rPr>
        <w:t xml:space="preserve"> and public services</w:t>
      </w:r>
      <w:r w:rsidRPr="00775DC1">
        <w:rPr>
          <w:rFonts w:asciiTheme="minorHAnsi" w:eastAsia="Arial" w:hAnsiTheme="minorHAnsi" w:cstheme="minorHAnsi"/>
          <w:szCs w:val="24"/>
        </w:rPr>
        <w:t xml:space="preserve"> are trained to support people with communication difficulties more effectively. This is key to help address the needs of disabled people</w:t>
      </w:r>
      <w:r w:rsidR="00557EDD" w:rsidRPr="00775DC1">
        <w:rPr>
          <w:rFonts w:asciiTheme="minorHAnsi" w:eastAsia="Arial" w:hAnsiTheme="minorHAnsi" w:cstheme="minorHAnsi"/>
          <w:szCs w:val="24"/>
        </w:rPr>
        <w:t xml:space="preserve"> and reduce communication barriers</w:t>
      </w:r>
      <w:r w:rsidRPr="00775DC1">
        <w:rPr>
          <w:rFonts w:asciiTheme="minorHAnsi" w:eastAsia="Arial" w:hAnsiTheme="minorHAnsi" w:cstheme="minorHAnsi"/>
          <w:szCs w:val="24"/>
        </w:rPr>
        <w:t xml:space="preserve">. The </w:t>
      </w:r>
      <w:hyperlink r:id="rId13" w:history="1">
        <w:r w:rsidRPr="00775DC1">
          <w:rPr>
            <w:rStyle w:val="Hyperlink"/>
            <w:rFonts w:asciiTheme="minorHAnsi" w:eastAsia="Arial" w:hAnsiTheme="minorHAnsi" w:cstheme="minorHAnsi"/>
            <w:szCs w:val="24"/>
          </w:rPr>
          <w:t>Communication Access UK</w:t>
        </w:r>
      </w:hyperlink>
      <w:r w:rsidRPr="00775DC1">
        <w:rPr>
          <w:rFonts w:asciiTheme="minorHAnsi" w:eastAsia="Arial" w:hAnsiTheme="minorHAnsi" w:cstheme="minorHAnsi"/>
          <w:szCs w:val="24"/>
        </w:rPr>
        <w:t xml:space="preserve"> symbol and training supports inclusive communication for all.  A Welsh language version of the training will be introduced later this year. We recommend that all transport providers</w:t>
      </w:r>
      <w:r w:rsidR="00557EDD" w:rsidRPr="00775DC1">
        <w:rPr>
          <w:rFonts w:asciiTheme="minorHAnsi" w:eastAsia="Arial" w:hAnsiTheme="minorHAnsi" w:cstheme="minorHAnsi"/>
          <w:szCs w:val="24"/>
        </w:rPr>
        <w:t xml:space="preserve"> and </w:t>
      </w:r>
      <w:r w:rsidR="00E34EF3" w:rsidRPr="00775DC1">
        <w:rPr>
          <w:rFonts w:asciiTheme="minorHAnsi" w:eastAsia="Arial" w:hAnsiTheme="minorHAnsi" w:cstheme="minorHAnsi"/>
          <w:szCs w:val="24"/>
        </w:rPr>
        <w:t xml:space="preserve">all </w:t>
      </w:r>
      <w:r w:rsidR="00557EDD" w:rsidRPr="00775DC1">
        <w:rPr>
          <w:rFonts w:asciiTheme="minorHAnsi" w:eastAsia="Arial" w:hAnsiTheme="minorHAnsi" w:cstheme="minorHAnsi"/>
          <w:szCs w:val="24"/>
        </w:rPr>
        <w:t>public sector bodies</w:t>
      </w:r>
      <w:r w:rsidRPr="00775DC1">
        <w:rPr>
          <w:rFonts w:asciiTheme="minorHAnsi" w:eastAsia="Arial" w:hAnsiTheme="minorHAnsi" w:cstheme="minorHAnsi"/>
          <w:szCs w:val="24"/>
        </w:rPr>
        <w:t xml:space="preserve"> in Wales </w:t>
      </w:r>
      <w:r w:rsidR="00557EDD" w:rsidRPr="00775DC1">
        <w:rPr>
          <w:rFonts w:asciiTheme="minorHAnsi" w:eastAsia="Arial" w:hAnsiTheme="minorHAnsi" w:cstheme="minorHAnsi"/>
          <w:szCs w:val="24"/>
        </w:rPr>
        <w:t>sign up to the free scheme</w:t>
      </w:r>
      <w:r w:rsidR="00E34EF3" w:rsidRPr="00775DC1">
        <w:rPr>
          <w:rFonts w:asciiTheme="minorHAnsi" w:eastAsia="Arial" w:hAnsiTheme="minorHAnsi" w:cstheme="minorHAnsi"/>
          <w:szCs w:val="24"/>
        </w:rPr>
        <w:t xml:space="preserve"> in addition to the other actions outlined within the plan.</w:t>
      </w:r>
      <w:r w:rsidR="00557EDD" w:rsidRPr="00775DC1">
        <w:rPr>
          <w:rFonts w:asciiTheme="minorHAnsi" w:eastAsia="Arial" w:hAnsiTheme="minorHAnsi" w:cstheme="minorHAnsi"/>
          <w:szCs w:val="24"/>
        </w:rPr>
        <w:t xml:space="preserve"> </w:t>
      </w:r>
    </w:p>
    <w:p w14:paraId="71E60884" w14:textId="77777777" w:rsidR="00AC0560" w:rsidRPr="00775DC1" w:rsidRDefault="00AC0560" w:rsidP="00A809BB">
      <w:pPr>
        <w:spacing w:line="240" w:lineRule="auto"/>
        <w:rPr>
          <w:rFonts w:asciiTheme="minorHAnsi" w:hAnsiTheme="minorHAnsi" w:cstheme="minorHAnsi"/>
          <w:b/>
          <w:bCs/>
          <w:szCs w:val="24"/>
        </w:rPr>
      </w:pPr>
    </w:p>
    <w:p w14:paraId="12CC5028" w14:textId="711C4DEE" w:rsidR="00C825AA" w:rsidRPr="00E07D40" w:rsidRDefault="00107914" w:rsidP="00C825AA">
      <w:r w:rsidRPr="00C825AA">
        <w:rPr>
          <w:b/>
          <w:bCs/>
          <w:sz w:val="28"/>
          <w:szCs w:val="28"/>
        </w:rPr>
        <w:t xml:space="preserve">Question </w:t>
      </w:r>
      <w:r w:rsidR="005126AD">
        <w:rPr>
          <w:b/>
          <w:bCs/>
          <w:sz w:val="28"/>
          <w:szCs w:val="28"/>
        </w:rPr>
        <w:t>6</w:t>
      </w:r>
      <w:r w:rsidRPr="00C825AA">
        <w:rPr>
          <w:b/>
          <w:bCs/>
          <w:sz w:val="28"/>
          <w:szCs w:val="28"/>
        </w:rPr>
        <w:t xml:space="preserve"> </w:t>
      </w:r>
      <w:r w:rsidR="005B6C44" w:rsidRPr="00C825AA">
        <w:rPr>
          <w:b/>
          <w:bCs/>
          <w:sz w:val="28"/>
          <w:szCs w:val="28"/>
        </w:rPr>
        <w:t xml:space="preserve">- </w:t>
      </w:r>
      <w:r w:rsidR="005126AD" w:rsidRPr="00682F5A">
        <w:rPr>
          <w:b/>
          <w:bCs/>
          <w:sz w:val="28"/>
          <w:szCs w:val="28"/>
        </w:rPr>
        <w:t>Outcomes</w:t>
      </w:r>
      <w:r w:rsidR="005126AD" w:rsidRPr="00C825AA">
        <w:rPr>
          <w:b/>
          <w:bCs/>
          <w:sz w:val="28"/>
          <w:szCs w:val="28"/>
        </w:rPr>
        <w:t xml:space="preserve"> </w:t>
      </w:r>
      <w:r w:rsidR="00C825AA" w:rsidRPr="00C825AA">
        <w:rPr>
          <w:b/>
          <w:bCs/>
          <w:sz w:val="28"/>
          <w:szCs w:val="28"/>
        </w:rPr>
        <w:t>Employment, Income and Education</w:t>
      </w:r>
    </w:p>
    <w:p w14:paraId="17E8366D" w14:textId="5FAFCE22" w:rsidR="00A809BB" w:rsidRDefault="00A809BB" w:rsidP="00767CEE">
      <w:pPr>
        <w:pBdr>
          <w:top w:val="nil"/>
          <w:left w:val="nil"/>
          <w:bottom w:val="nil"/>
          <w:right w:val="nil"/>
          <w:between w:val="nil"/>
        </w:pBdr>
        <w:spacing w:after="0" w:line="360" w:lineRule="auto"/>
      </w:pPr>
    </w:p>
    <w:p w14:paraId="7683E3C3" w14:textId="2281C821" w:rsidR="00A809BB" w:rsidRPr="00A809BB" w:rsidRDefault="00A809BB" w:rsidP="00767CEE">
      <w:pPr>
        <w:pBdr>
          <w:top w:val="nil"/>
          <w:left w:val="nil"/>
          <w:bottom w:val="nil"/>
          <w:right w:val="nil"/>
          <w:between w:val="nil"/>
        </w:pBdr>
        <w:spacing w:after="0" w:line="360" w:lineRule="auto"/>
        <w:rPr>
          <w:rFonts w:asciiTheme="minorHAnsi" w:hAnsiTheme="minorHAnsi" w:cstheme="minorHAnsi"/>
          <w:b/>
          <w:bCs/>
          <w:u w:val="single"/>
        </w:rPr>
      </w:pPr>
      <w:r w:rsidRPr="00A809BB">
        <w:rPr>
          <w:rFonts w:asciiTheme="minorHAnsi" w:hAnsiTheme="minorHAnsi" w:cstheme="minorHAnsi"/>
          <w:b/>
          <w:bCs/>
          <w:u w:val="single"/>
        </w:rPr>
        <w:t>Our response:</w:t>
      </w:r>
    </w:p>
    <w:p w14:paraId="67E75747" w14:textId="77777777" w:rsidR="00A809BB" w:rsidRPr="00A809BB" w:rsidRDefault="00A809BB" w:rsidP="00767CEE">
      <w:pPr>
        <w:pBdr>
          <w:top w:val="nil"/>
          <w:left w:val="nil"/>
          <w:bottom w:val="nil"/>
          <w:right w:val="nil"/>
          <w:between w:val="nil"/>
        </w:pBdr>
        <w:spacing w:after="0" w:line="360" w:lineRule="auto"/>
        <w:rPr>
          <w:rFonts w:asciiTheme="minorHAnsi" w:hAnsiTheme="minorHAnsi" w:cstheme="minorHAnsi"/>
        </w:rPr>
      </w:pPr>
    </w:p>
    <w:p w14:paraId="7E5DE097" w14:textId="0D24ED38" w:rsidR="00F72835" w:rsidRPr="00A809BB" w:rsidRDefault="00E34EF3" w:rsidP="00A809BB">
      <w:pPr>
        <w:pBdr>
          <w:top w:val="nil"/>
          <w:left w:val="nil"/>
          <w:bottom w:val="nil"/>
          <w:right w:val="nil"/>
          <w:between w:val="nil"/>
        </w:pBdr>
        <w:spacing w:after="0" w:line="240" w:lineRule="auto"/>
        <w:rPr>
          <w:rFonts w:asciiTheme="minorHAnsi" w:eastAsia="Arial" w:hAnsiTheme="minorHAnsi" w:cstheme="minorHAnsi"/>
        </w:rPr>
      </w:pPr>
      <w:r w:rsidRPr="00A809BB">
        <w:rPr>
          <w:rFonts w:asciiTheme="minorHAnsi" w:hAnsiTheme="minorHAnsi" w:cstheme="minorHAnsi"/>
        </w:rPr>
        <w:t xml:space="preserve">As outlined in response to question 6, </w:t>
      </w:r>
      <w:r w:rsidR="00767CEE" w:rsidRPr="00A809BB">
        <w:rPr>
          <w:rFonts w:asciiTheme="minorHAnsi" w:hAnsiTheme="minorHAnsi" w:cstheme="minorHAnsi"/>
        </w:rPr>
        <w:t xml:space="preserve">communication difficulties can have </w:t>
      </w:r>
      <w:r w:rsidR="00F72835" w:rsidRPr="00A809BB">
        <w:rPr>
          <w:rFonts w:asciiTheme="minorHAnsi" w:hAnsiTheme="minorHAnsi" w:cstheme="minorHAnsi"/>
        </w:rPr>
        <w:t xml:space="preserve">a </w:t>
      </w:r>
      <w:r w:rsidR="00767CEE" w:rsidRPr="00A809BB">
        <w:rPr>
          <w:rFonts w:asciiTheme="minorHAnsi" w:hAnsiTheme="minorHAnsi" w:cstheme="minorHAnsi"/>
        </w:rPr>
        <w:t xml:space="preserve">significant impact on </w:t>
      </w:r>
      <w:r w:rsidR="00F72835" w:rsidRPr="00A809BB">
        <w:rPr>
          <w:rFonts w:asciiTheme="minorHAnsi" w:hAnsiTheme="minorHAnsi" w:cstheme="minorHAnsi"/>
        </w:rPr>
        <w:t xml:space="preserve">every aspect of </w:t>
      </w:r>
      <w:r w:rsidR="00767CEE" w:rsidRPr="00A809BB">
        <w:rPr>
          <w:rFonts w:asciiTheme="minorHAnsi" w:hAnsiTheme="minorHAnsi" w:cstheme="minorHAnsi"/>
        </w:rPr>
        <w:t>people’</w:t>
      </w:r>
      <w:r w:rsidR="00455E03">
        <w:rPr>
          <w:rFonts w:asciiTheme="minorHAnsi" w:hAnsiTheme="minorHAnsi" w:cstheme="minorHAnsi"/>
        </w:rPr>
        <w:t>s</w:t>
      </w:r>
      <w:r w:rsidR="00767CEE" w:rsidRPr="00A809BB">
        <w:rPr>
          <w:rFonts w:asciiTheme="minorHAnsi" w:hAnsiTheme="minorHAnsi" w:cstheme="minorHAnsi"/>
        </w:rPr>
        <w:t xml:space="preserve"> lives. </w:t>
      </w:r>
      <w:r w:rsidR="00541513">
        <w:rPr>
          <w:rFonts w:asciiTheme="minorHAnsi" w:hAnsiTheme="minorHAnsi" w:cstheme="minorHAnsi"/>
        </w:rPr>
        <w:t xml:space="preserve">This </w:t>
      </w:r>
      <w:r w:rsidR="007B02A1">
        <w:rPr>
          <w:rFonts w:asciiTheme="minorHAnsi" w:hAnsiTheme="minorHAnsi" w:cstheme="minorHAnsi"/>
        </w:rPr>
        <w:t xml:space="preserve">is particularly the case with regards to employment and education.  </w:t>
      </w:r>
      <w:r w:rsidR="00C76C74">
        <w:rPr>
          <w:rFonts w:asciiTheme="minorHAnsi" w:eastAsia="Arial" w:hAnsiTheme="minorHAnsi" w:cstheme="minorHAnsi"/>
        </w:rPr>
        <w:t>SLCN</w:t>
      </w:r>
      <w:r w:rsidR="00767CEE" w:rsidRPr="00A809BB">
        <w:rPr>
          <w:rFonts w:asciiTheme="minorHAnsi" w:eastAsia="Arial" w:hAnsiTheme="minorHAnsi" w:cstheme="minorHAnsi"/>
        </w:rPr>
        <w:t xml:space="preserve"> in people with a communication disability </w:t>
      </w:r>
      <w:r w:rsidR="007B02A1">
        <w:rPr>
          <w:rFonts w:asciiTheme="minorHAnsi" w:eastAsia="Arial" w:hAnsiTheme="minorHAnsi" w:cstheme="minorHAnsi"/>
        </w:rPr>
        <w:t>can be</w:t>
      </w:r>
      <w:r w:rsidR="00767CEE" w:rsidRPr="00A809BB">
        <w:rPr>
          <w:rFonts w:asciiTheme="minorHAnsi" w:eastAsia="Arial" w:hAnsiTheme="minorHAnsi" w:cstheme="minorHAnsi"/>
        </w:rPr>
        <w:t xml:space="preserve"> a core barrier to accessing further education, </w:t>
      </w:r>
      <w:proofErr w:type="gramStart"/>
      <w:r w:rsidR="00767CEE" w:rsidRPr="00A809BB">
        <w:rPr>
          <w:rFonts w:asciiTheme="minorHAnsi" w:eastAsia="Arial" w:hAnsiTheme="minorHAnsi" w:cstheme="minorHAnsi"/>
        </w:rPr>
        <w:t>training</w:t>
      </w:r>
      <w:proofErr w:type="gramEnd"/>
      <w:r w:rsidR="00767CEE" w:rsidRPr="00A809BB">
        <w:rPr>
          <w:rFonts w:asciiTheme="minorHAnsi" w:eastAsia="Arial" w:hAnsiTheme="minorHAnsi" w:cstheme="minorHAnsi"/>
        </w:rPr>
        <w:t xml:space="preserve"> and employment opportunities.</w:t>
      </w:r>
      <w:r w:rsidR="00F72835" w:rsidRPr="00A809BB">
        <w:rPr>
          <w:rFonts w:asciiTheme="minorHAnsi" w:eastAsia="Arial" w:hAnsiTheme="minorHAnsi" w:cstheme="minorHAnsi"/>
        </w:rPr>
        <w:t xml:space="preserve"> </w:t>
      </w:r>
    </w:p>
    <w:p w14:paraId="27B77588" w14:textId="77777777" w:rsidR="007B02A1" w:rsidRDefault="007B02A1" w:rsidP="00A809BB">
      <w:pPr>
        <w:pBdr>
          <w:top w:val="nil"/>
          <w:left w:val="nil"/>
          <w:bottom w:val="nil"/>
          <w:right w:val="nil"/>
          <w:between w:val="nil"/>
        </w:pBdr>
        <w:spacing w:after="0" w:line="240" w:lineRule="auto"/>
        <w:rPr>
          <w:rFonts w:asciiTheme="minorHAnsi" w:eastAsia="Arial" w:hAnsiTheme="minorHAnsi" w:cstheme="minorHAnsi"/>
        </w:rPr>
      </w:pPr>
    </w:p>
    <w:p w14:paraId="558594B3" w14:textId="7E9AD2E7" w:rsidR="00767CEE" w:rsidRDefault="00F72835" w:rsidP="00A809BB">
      <w:pPr>
        <w:pBdr>
          <w:top w:val="nil"/>
          <w:left w:val="nil"/>
          <w:bottom w:val="nil"/>
          <w:right w:val="nil"/>
          <w:between w:val="nil"/>
        </w:pBdr>
        <w:spacing w:after="0" w:line="240" w:lineRule="auto"/>
        <w:rPr>
          <w:rFonts w:asciiTheme="minorHAnsi" w:eastAsia="Arial" w:hAnsiTheme="minorHAnsi" w:cstheme="minorHAnsi"/>
        </w:rPr>
      </w:pPr>
      <w:r w:rsidRPr="00F72835">
        <w:rPr>
          <w:rFonts w:asciiTheme="minorHAnsi" w:eastAsia="Arial" w:hAnsiTheme="minorHAnsi" w:cstheme="minorHAnsi"/>
        </w:rPr>
        <w:t xml:space="preserve">People with SLCN may not understand vocabulary at a normal age level, their SLCN affects the ability to understand, express themselves and use social skills. </w:t>
      </w:r>
      <w:r w:rsidR="004218D1" w:rsidRPr="00F72835">
        <w:rPr>
          <w:rFonts w:asciiTheme="minorHAnsi" w:eastAsia="Arial" w:hAnsiTheme="minorHAnsi" w:cstheme="minorHAnsi"/>
        </w:rPr>
        <w:t>Evidence shows that often employment intervention programmes are delivered at too high a level for most people and are verbally mediated</w:t>
      </w:r>
      <w:r w:rsidR="00F7724F">
        <w:rPr>
          <w:rFonts w:asciiTheme="minorHAnsi" w:eastAsia="Arial" w:hAnsiTheme="minorHAnsi" w:cstheme="minorHAnsi"/>
        </w:rPr>
        <w:t>,</w:t>
      </w:r>
      <w:r w:rsidR="004218D1">
        <w:rPr>
          <w:rFonts w:asciiTheme="minorHAnsi" w:eastAsia="Arial" w:hAnsiTheme="minorHAnsi" w:cstheme="minorHAnsi"/>
        </w:rPr>
        <w:t xml:space="preserve"> which </w:t>
      </w:r>
      <w:r w:rsidR="00316D02">
        <w:rPr>
          <w:rFonts w:asciiTheme="minorHAnsi" w:eastAsia="Arial" w:hAnsiTheme="minorHAnsi" w:cstheme="minorHAnsi"/>
        </w:rPr>
        <w:t>may be a particular challenge</w:t>
      </w:r>
      <w:r w:rsidR="004218D1">
        <w:rPr>
          <w:rFonts w:asciiTheme="minorHAnsi" w:eastAsia="Arial" w:hAnsiTheme="minorHAnsi" w:cstheme="minorHAnsi"/>
        </w:rPr>
        <w:t xml:space="preserve"> for people with SLCN</w:t>
      </w:r>
      <w:r w:rsidRPr="00F72835">
        <w:rPr>
          <w:rFonts w:asciiTheme="minorHAnsi" w:eastAsia="Arial" w:hAnsiTheme="minorHAnsi" w:cstheme="minorHAnsi"/>
        </w:rPr>
        <w:t xml:space="preserve">. When it comes to applying for jobs, people with SLCN are disadvantaged because they have problems </w:t>
      </w:r>
      <w:proofErr w:type="gramStart"/>
      <w:r w:rsidRPr="00F72835">
        <w:rPr>
          <w:rFonts w:asciiTheme="minorHAnsi" w:eastAsia="Arial" w:hAnsiTheme="minorHAnsi" w:cstheme="minorHAnsi"/>
        </w:rPr>
        <w:t>with;</w:t>
      </w:r>
      <w:proofErr w:type="gramEnd"/>
    </w:p>
    <w:p w14:paraId="0FA03FA8" w14:textId="77777777" w:rsidR="00767CEE" w:rsidRDefault="00767CEE" w:rsidP="00A809BB">
      <w:pPr>
        <w:pBdr>
          <w:top w:val="nil"/>
          <w:left w:val="nil"/>
          <w:bottom w:val="nil"/>
          <w:right w:val="nil"/>
          <w:between w:val="nil"/>
        </w:pBdr>
        <w:spacing w:after="0" w:line="240" w:lineRule="auto"/>
        <w:rPr>
          <w:rFonts w:asciiTheme="minorHAnsi" w:eastAsia="Arial" w:hAnsiTheme="minorHAnsi" w:cstheme="minorHAnsi"/>
        </w:rPr>
      </w:pPr>
    </w:p>
    <w:p w14:paraId="0E954E48"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t xml:space="preserve">Understanding the vocabulary to fill in application forms </w:t>
      </w:r>
    </w:p>
    <w:p w14:paraId="15601757"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t xml:space="preserve">Time concepts, in particular sequencing time and reading the time– which will affect their ability to make an interview on time  </w:t>
      </w:r>
    </w:p>
    <w:p w14:paraId="11D303A9"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lastRenderedPageBreak/>
        <w:t>Difficulties with finding words at an interview so they may not come across as well as other candidates</w:t>
      </w:r>
    </w:p>
    <w:p w14:paraId="43FB410B"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t xml:space="preserve">Have difficulties with relationships  </w:t>
      </w:r>
    </w:p>
    <w:p w14:paraId="34DBEA0D"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t xml:space="preserve">Difficulties asking for clarification etc so might just let things slide  </w:t>
      </w:r>
    </w:p>
    <w:p w14:paraId="1ACC1B56" w14:textId="77777777" w:rsidR="00F72835" w:rsidRDefault="00F72835" w:rsidP="00A809BB">
      <w:pPr>
        <w:pStyle w:val="ListParagraph"/>
        <w:numPr>
          <w:ilvl w:val="0"/>
          <w:numId w:val="9"/>
        </w:numPr>
        <w:pBdr>
          <w:top w:val="nil"/>
          <w:left w:val="nil"/>
          <w:bottom w:val="nil"/>
          <w:right w:val="nil"/>
          <w:between w:val="nil"/>
        </w:pBdr>
        <w:rPr>
          <w:rFonts w:asciiTheme="minorHAnsi" w:eastAsia="Arial" w:hAnsiTheme="minorHAnsi" w:cstheme="minorHAnsi"/>
        </w:rPr>
      </w:pPr>
      <w:r w:rsidRPr="00F72835">
        <w:rPr>
          <w:rFonts w:asciiTheme="minorHAnsi" w:eastAsia="Arial" w:hAnsiTheme="minorHAnsi" w:cstheme="minorHAnsi"/>
        </w:rPr>
        <w:t xml:space="preserve">Organisational skills - need support to organise their day/time/tasks. </w:t>
      </w:r>
    </w:p>
    <w:p w14:paraId="5AE23622" w14:textId="77777777" w:rsidR="00F72835" w:rsidRDefault="00F72835" w:rsidP="00A809BB">
      <w:pPr>
        <w:pBdr>
          <w:top w:val="nil"/>
          <w:left w:val="nil"/>
          <w:bottom w:val="nil"/>
          <w:right w:val="nil"/>
          <w:between w:val="nil"/>
        </w:pBdr>
        <w:spacing w:line="240" w:lineRule="auto"/>
        <w:rPr>
          <w:rFonts w:asciiTheme="minorHAnsi" w:eastAsia="Arial" w:hAnsiTheme="minorHAnsi" w:cstheme="minorHAnsi"/>
        </w:rPr>
      </w:pPr>
    </w:p>
    <w:p w14:paraId="426CB48F" w14:textId="77777777" w:rsidR="00F72835" w:rsidRDefault="00F72835" w:rsidP="00A809BB">
      <w:pPr>
        <w:pBdr>
          <w:top w:val="nil"/>
          <w:left w:val="nil"/>
          <w:bottom w:val="nil"/>
          <w:right w:val="nil"/>
          <w:between w:val="nil"/>
        </w:pBdr>
        <w:spacing w:line="240" w:lineRule="auto"/>
        <w:rPr>
          <w:rFonts w:asciiTheme="minorHAnsi" w:eastAsia="Arial" w:hAnsiTheme="minorHAnsi" w:cstheme="minorHAnsi"/>
        </w:rPr>
      </w:pPr>
      <w:r w:rsidRPr="00F72835">
        <w:rPr>
          <w:rFonts w:asciiTheme="minorHAnsi" w:eastAsia="Arial" w:hAnsiTheme="minorHAnsi" w:cstheme="minorHAnsi"/>
        </w:rPr>
        <w:t xml:space="preserve">The impact of communication disability may be made even more devastating by a lack of awareness of what a communication disability means to the person concerned, and what adjustments could be undertaken to support and facilitate their entry or return to employment.  A failure to make reasonable adjustments to meet communication needs will mean that those with communication disabilities will continue to be at a greater risk of being excluded from employment opportunities than their non-disabled peers. </w:t>
      </w:r>
    </w:p>
    <w:p w14:paraId="40DC3C43" w14:textId="77777777" w:rsidR="00F72835" w:rsidRDefault="00F72835" w:rsidP="00F72835">
      <w:pPr>
        <w:pBdr>
          <w:top w:val="nil"/>
          <w:left w:val="nil"/>
          <w:bottom w:val="nil"/>
          <w:right w:val="nil"/>
          <w:between w:val="nil"/>
        </w:pBdr>
        <w:spacing w:line="360" w:lineRule="auto"/>
        <w:rPr>
          <w:rFonts w:asciiTheme="minorHAnsi" w:eastAsia="Arial" w:hAnsiTheme="minorHAnsi" w:cstheme="minorHAnsi"/>
        </w:rPr>
      </w:pPr>
    </w:p>
    <w:p w14:paraId="7CA89798" w14:textId="1D2F339F" w:rsidR="00767CEE" w:rsidRDefault="00767CEE" w:rsidP="00A809BB">
      <w:pPr>
        <w:pBdr>
          <w:top w:val="nil"/>
          <w:left w:val="nil"/>
          <w:bottom w:val="nil"/>
          <w:right w:val="nil"/>
          <w:between w:val="nil"/>
        </w:pBdr>
        <w:spacing w:line="240" w:lineRule="auto"/>
        <w:rPr>
          <w:rFonts w:asciiTheme="minorHAnsi" w:eastAsia="Arial" w:hAnsiTheme="minorHAnsi" w:cstheme="minorHAnsi"/>
        </w:rPr>
      </w:pPr>
      <w:r w:rsidRPr="00F72835">
        <w:rPr>
          <w:rFonts w:asciiTheme="minorHAnsi" w:eastAsia="Arial" w:hAnsiTheme="minorHAnsi" w:cstheme="minorHAnsi"/>
        </w:rPr>
        <w:t>As additional actions to those suggested</w:t>
      </w:r>
      <w:r w:rsidR="00F7724F">
        <w:rPr>
          <w:rFonts w:asciiTheme="minorHAnsi" w:eastAsia="Arial" w:hAnsiTheme="minorHAnsi" w:cstheme="minorHAnsi"/>
        </w:rPr>
        <w:t xml:space="preserve"> in the proposed plan</w:t>
      </w:r>
      <w:r w:rsidRPr="00F72835">
        <w:rPr>
          <w:rFonts w:asciiTheme="minorHAnsi" w:eastAsia="Arial" w:hAnsiTheme="minorHAnsi" w:cstheme="minorHAnsi"/>
        </w:rPr>
        <w:t xml:space="preserve">, RCSLT recommends that all services which aim to support people into work, back </w:t>
      </w:r>
      <w:proofErr w:type="gramStart"/>
      <w:r w:rsidRPr="00F72835">
        <w:rPr>
          <w:rFonts w:asciiTheme="minorHAnsi" w:eastAsia="Arial" w:hAnsiTheme="minorHAnsi" w:cstheme="minorHAnsi"/>
        </w:rPr>
        <w:t>in to</w:t>
      </w:r>
      <w:proofErr w:type="gramEnd"/>
      <w:r w:rsidRPr="00F72835">
        <w:rPr>
          <w:rFonts w:asciiTheme="minorHAnsi" w:eastAsia="Arial" w:hAnsiTheme="minorHAnsi" w:cstheme="minorHAnsi"/>
        </w:rPr>
        <w:t xml:space="preserve"> the work place and / or retain people in the workforce </w:t>
      </w:r>
      <w:r w:rsidR="00F72835" w:rsidRPr="00F72835">
        <w:rPr>
          <w:rFonts w:asciiTheme="minorHAnsi" w:eastAsia="Arial" w:hAnsiTheme="minorHAnsi" w:cstheme="minorHAnsi"/>
        </w:rPr>
        <w:t xml:space="preserve">use mainstream, quality, inclusive communication approaches throughout their procedures. For example, all information on services </w:t>
      </w:r>
      <w:r w:rsidR="00F7724F">
        <w:rPr>
          <w:rFonts w:asciiTheme="minorHAnsi" w:eastAsia="Arial" w:hAnsiTheme="minorHAnsi" w:cstheme="minorHAnsi"/>
        </w:rPr>
        <w:t xml:space="preserve">should be </w:t>
      </w:r>
      <w:r w:rsidR="00F72835" w:rsidRPr="00F72835">
        <w:rPr>
          <w:rFonts w:asciiTheme="minorHAnsi" w:eastAsia="Arial" w:hAnsiTheme="minorHAnsi" w:cstheme="minorHAnsi"/>
        </w:rPr>
        <w:t xml:space="preserve">communication accessible to the broadest population and front-line staff should be trained and provided with resources to be able to identify and adapt their own communication to the needs of people with </w:t>
      </w:r>
      <w:r w:rsidR="00F7724F">
        <w:rPr>
          <w:rFonts w:asciiTheme="minorHAnsi" w:eastAsia="Arial" w:hAnsiTheme="minorHAnsi" w:cstheme="minorHAnsi"/>
        </w:rPr>
        <w:t>SLCN</w:t>
      </w:r>
      <w:r w:rsidR="00F72835" w:rsidRPr="00F72835">
        <w:rPr>
          <w:rFonts w:asciiTheme="minorHAnsi" w:eastAsia="Arial" w:hAnsiTheme="minorHAnsi" w:cstheme="minorHAnsi"/>
        </w:rPr>
        <w:t xml:space="preserve">. We recommend that services undertake </w:t>
      </w:r>
      <w:hyperlink r:id="rId14" w:history="1">
        <w:r w:rsidR="00F72835" w:rsidRPr="00F72835">
          <w:rPr>
            <w:rStyle w:val="Hyperlink"/>
            <w:rFonts w:asciiTheme="minorHAnsi" w:eastAsia="Arial" w:hAnsiTheme="minorHAnsi" w:cstheme="minorHAnsi"/>
          </w:rPr>
          <w:t>Communication Access UK</w:t>
        </w:r>
      </w:hyperlink>
      <w:r w:rsidR="00F72835" w:rsidRPr="00F72835">
        <w:rPr>
          <w:rFonts w:asciiTheme="minorHAnsi" w:eastAsia="Arial" w:hAnsiTheme="minorHAnsi" w:cstheme="minorHAnsi"/>
        </w:rPr>
        <w:t xml:space="preserve"> training. </w:t>
      </w:r>
      <w:r w:rsidRPr="00F72835">
        <w:rPr>
          <w:rFonts w:asciiTheme="minorHAnsi" w:eastAsia="Arial" w:hAnsiTheme="minorHAnsi" w:cstheme="minorHAnsi"/>
        </w:rPr>
        <w:t>We also recommend that speech and language therapists should be part of the core team working with individuals who are long-term unemployed.</w:t>
      </w:r>
      <w:r w:rsidR="00F72835">
        <w:rPr>
          <w:rFonts w:asciiTheme="minorHAnsi" w:eastAsia="Arial" w:hAnsiTheme="minorHAnsi" w:cstheme="minorHAnsi"/>
        </w:rPr>
        <w:t xml:space="preserve"> These measures would fit well with the proposed </w:t>
      </w:r>
      <w:proofErr w:type="spellStart"/>
      <w:r w:rsidR="00F72835">
        <w:rPr>
          <w:rFonts w:asciiTheme="minorHAnsi" w:eastAsia="Arial" w:hAnsiTheme="minorHAnsi" w:cstheme="minorHAnsi"/>
        </w:rPr>
        <w:t>Medr</w:t>
      </w:r>
      <w:proofErr w:type="spellEnd"/>
      <w:r w:rsidR="00F72835">
        <w:rPr>
          <w:rFonts w:asciiTheme="minorHAnsi" w:eastAsia="Arial" w:hAnsiTheme="minorHAnsi" w:cstheme="minorHAnsi"/>
        </w:rPr>
        <w:t xml:space="preserve"> review of support services for disabled adults who want to return to employment.</w:t>
      </w:r>
    </w:p>
    <w:p w14:paraId="12166456" w14:textId="0013F74F" w:rsidR="00F72835" w:rsidRDefault="00F72835" w:rsidP="00A809BB">
      <w:pPr>
        <w:pBdr>
          <w:top w:val="nil"/>
          <w:left w:val="nil"/>
          <w:bottom w:val="nil"/>
          <w:right w:val="nil"/>
          <w:between w:val="nil"/>
        </w:pBdr>
        <w:spacing w:line="240" w:lineRule="auto"/>
        <w:rPr>
          <w:rFonts w:asciiTheme="minorHAnsi" w:eastAsia="Arial" w:hAnsiTheme="minorHAnsi" w:cstheme="minorHAnsi"/>
        </w:rPr>
      </w:pPr>
    </w:p>
    <w:p w14:paraId="1ACF81E0" w14:textId="2778D95E" w:rsidR="00DD72C8" w:rsidRDefault="00F72835" w:rsidP="00A809BB">
      <w:pPr>
        <w:pBdr>
          <w:top w:val="nil"/>
          <w:left w:val="nil"/>
          <w:bottom w:val="nil"/>
          <w:right w:val="nil"/>
          <w:between w:val="nil"/>
        </w:pBdr>
        <w:spacing w:line="240" w:lineRule="auto"/>
        <w:rPr>
          <w:rFonts w:asciiTheme="minorHAnsi" w:eastAsia="Arial" w:hAnsiTheme="minorHAnsi" w:cstheme="minorHAnsi"/>
        </w:rPr>
      </w:pPr>
      <w:r>
        <w:rPr>
          <w:rFonts w:asciiTheme="minorHAnsi" w:eastAsia="Arial" w:hAnsiTheme="minorHAnsi" w:cstheme="minorHAnsi"/>
        </w:rPr>
        <w:t>With re</w:t>
      </w:r>
      <w:r w:rsidR="00F7724F">
        <w:rPr>
          <w:rFonts w:asciiTheme="minorHAnsi" w:eastAsia="Arial" w:hAnsiTheme="minorHAnsi" w:cstheme="minorHAnsi"/>
        </w:rPr>
        <w:t>gards</w:t>
      </w:r>
      <w:r>
        <w:rPr>
          <w:rFonts w:asciiTheme="minorHAnsi" w:eastAsia="Arial" w:hAnsiTheme="minorHAnsi" w:cstheme="minorHAnsi"/>
        </w:rPr>
        <w:t xml:space="preserve"> to education, given that SLCN </w:t>
      </w:r>
      <w:r w:rsidRPr="00F5275A">
        <w:rPr>
          <w:rFonts w:asciiTheme="minorHAnsi" w:eastAsia="Arial" w:hAnsiTheme="minorHAnsi" w:cstheme="minorHAnsi"/>
        </w:rPr>
        <w:t>is the most common type of learning need in Wales</w:t>
      </w:r>
      <w:r w:rsidR="00DD72C8" w:rsidRPr="00DD72C8">
        <w:rPr>
          <w:rFonts w:asciiTheme="minorHAnsi" w:eastAsia="Arial" w:hAnsiTheme="minorHAnsi" w:cstheme="minorHAnsi"/>
        </w:rPr>
        <w:t xml:space="preserve">, sustainable investment within the speech and language therapy workforce is essential to enable the profession to work in partnership with the education sector to achieve the best outcomes possible for learners. We need to ensure the workforce can offer support to settings at universal and targeted levels to enable best use of specialist resource.  </w:t>
      </w:r>
    </w:p>
    <w:p w14:paraId="0B5FCB34" w14:textId="77777777" w:rsidR="00F7724F" w:rsidRDefault="00F7724F" w:rsidP="00A809BB">
      <w:pPr>
        <w:pBdr>
          <w:top w:val="nil"/>
          <w:left w:val="nil"/>
          <w:bottom w:val="nil"/>
          <w:right w:val="nil"/>
          <w:between w:val="nil"/>
        </w:pBdr>
        <w:spacing w:line="240" w:lineRule="auto"/>
        <w:rPr>
          <w:rFonts w:asciiTheme="minorHAnsi" w:eastAsia="Arial" w:hAnsiTheme="minorHAnsi" w:cstheme="minorHAnsi"/>
        </w:rPr>
      </w:pPr>
    </w:p>
    <w:p w14:paraId="190350CB" w14:textId="58E22D48" w:rsidR="00F72835" w:rsidRPr="00DD72C8" w:rsidRDefault="00DD72C8" w:rsidP="00A809BB">
      <w:pPr>
        <w:pBdr>
          <w:top w:val="nil"/>
          <w:left w:val="nil"/>
          <w:bottom w:val="nil"/>
          <w:right w:val="nil"/>
          <w:between w:val="nil"/>
        </w:pBdr>
        <w:spacing w:line="240" w:lineRule="auto"/>
        <w:rPr>
          <w:rFonts w:asciiTheme="minorHAnsi" w:eastAsia="Arial" w:hAnsiTheme="minorHAnsi" w:cstheme="minorHAnsi"/>
          <w:szCs w:val="24"/>
        </w:rPr>
      </w:pPr>
      <w:r w:rsidRPr="00DD72C8">
        <w:rPr>
          <w:rFonts w:asciiTheme="minorHAnsi" w:eastAsia="Arial" w:hAnsiTheme="minorHAnsi" w:cstheme="minorHAnsi"/>
        </w:rPr>
        <w:t>Post pandemic, there is growing concern about pupil absence</w:t>
      </w:r>
      <w:r>
        <w:rPr>
          <w:rStyle w:val="FootnoteReference"/>
          <w:rFonts w:asciiTheme="minorHAnsi" w:eastAsia="Arial" w:hAnsiTheme="minorHAnsi" w:cstheme="minorHAnsi"/>
        </w:rPr>
        <w:footnoteReference w:id="12"/>
      </w:r>
      <w:r w:rsidRPr="00DD72C8">
        <w:rPr>
          <w:rFonts w:asciiTheme="minorHAnsi" w:eastAsia="Arial" w:hAnsiTheme="minorHAnsi" w:cstheme="minorHAnsi"/>
        </w:rPr>
        <w:t xml:space="preserve"> and an increase in the number of children and young people experiencing mental health difficulties.</w:t>
      </w:r>
      <w:r>
        <w:rPr>
          <w:rStyle w:val="FootnoteReference"/>
          <w:rFonts w:asciiTheme="minorHAnsi" w:eastAsia="Arial" w:hAnsiTheme="minorHAnsi" w:cstheme="minorHAnsi"/>
        </w:rPr>
        <w:footnoteReference w:id="13"/>
      </w:r>
      <w:r w:rsidRPr="00DD72C8">
        <w:rPr>
          <w:rFonts w:asciiTheme="minorHAnsi" w:eastAsia="Arial" w:hAnsiTheme="minorHAnsi" w:cstheme="minorHAnsi"/>
        </w:rPr>
        <w:t xml:space="preserve"> We are beginning to see greater understanding of the impact of unmet SLCN on mental health and </w:t>
      </w:r>
      <w:r w:rsidRPr="00DD72C8">
        <w:rPr>
          <w:rFonts w:asciiTheme="minorHAnsi" w:eastAsia="Arial" w:hAnsiTheme="minorHAnsi" w:cstheme="minorHAnsi"/>
          <w:szCs w:val="24"/>
        </w:rPr>
        <w:t xml:space="preserve">school attendance and new roles developing within this space. It is welcome to see references to SLCN within the 2023 Welsh Government guidance on school attendance. The evidence is clear that more vulnerable groups of young people are far more likely to have </w:t>
      </w:r>
      <w:r w:rsidRPr="00DD72C8">
        <w:rPr>
          <w:rFonts w:asciiTheme="minorHAnsi" w:eastAsia="Arial" w:hAnsiTheme="minorHAnsi" w:cstheme="minorHAnsi"/>
          <w:szCs w:val="24"/>
        </w:rPr>
        <w:lastRenderedPageBreak/>
        <w:t>unmet SLCN.</w:t>
      </w:r>
      <w:r w:rsidRPr="00DD72C8">
        <w:rPr>
          <w:rStyle w:val="FootnoteReference"/>
          <w:rFonts w:asciiTheme="minorHAnsi" w:eastAsia="Arial" w:hAnsiTheme="minorHAnsi" w:cstheme="minorHAnsi"/>
          <w:szCs w:val="24"/>
        </w:rPr>
        <w:footnoteReference w:id="14"/>
      </w:r>
      <w:r w:rsidRPr="00DD72C8">
        <w:rPr>
          <w:rFonts w:asciiTheme="minorHAnsi" w:eastAsia="Arial" w:hAnsiTheme="minorHAnsi" w:cstheme="minorHAnsi"/>
          <w:szCs w:val="24"/>
        </w:rPr>
        <w:t xml:space="preserve"> RCSLT recommends targeted support for key groups such as care experienced young people, children and young people with mental health difficulties and more roles working directly with young people at risk of exclusion and within Pupil Referral Units. These elements should be key components of the proposed </w:t>
      </w:r>
      <w:r w:rsidRPr="00DD72C8">
        <w:rPr>
          <w:rFonts w:asciiTheme="minorHAnsi" w:hAnsiTheme="minorHAnsi" w:cstheme="minorHAnsi"/>
          <w:color w:val="1F1F1F"/>
          <w:szCs w:val="24"/>
          <w:shd w:val="clear" w:color="auto" w:fill="FFFFFF"/>
        </w:rPr>
        <w:t>development of an education workforce plan which aims to understand workforce gaps and workforce planning, including the specialist workforce for disabled children and young people.</w:t>
      </w:r>
      <w:r>
        <w:rPr>
          <w:rFonts w:asciiTheme="minorHAnsi" w:hAnsiTheme="minorHAnsi" w:cstheme="minorHAnsi"/>
          <w:color w:val="1F1F1F"/>
          <w:szCs w:val="24"/>
          <w:shd w:val="clear" w:color="auto" w:fill="FFFFFF"/>
        </w:rPr>
        <w:t xml:space="preserve"> They should also be considered in the proposed updated guidance on attendance, </w:t>
      </w:r>
      <w:proofErr w:type="gramStart"/>
      <w:r>
        <w:rPr>
          <w:rFonts w:asciiTheme="minorHAnsi" w:hAnsiTheme="minorHAnsi" w:cstheme="minorHAnsi"/>
          <w:color w:val="1F1F1F"/>
          <w:szCs w:val="24"/>
          <w:shd w:val="clear" w:color="auto" w:fill="FFFFFF"/>
        </w:rPr>
        <w:t>exclusions</w:t>
      </w:r>
      <w:proofErr w:type="gramEnd"/>
      <w:r>
        <w:rPr>
          <w:rFonts w:asciiTheme="minorHAnsi" w:hAnsiTheme="minorHAnsi" w:cstheme="minorHAnsi"/>
          <w:color w:val="1F1F1F"/>
          <w:szCs w:val="24"/>
          <w:shd w:val="clear" w:color="auto" w:fill="FFFFFF"/>
        </w:rPr>
        <w:t xml:space="preserve"> and behaviour management. </w:t>
      </w:r>
    </w:p>
    <w:p w14:paraId="209D05B0" w14:textId="77777777" w:rsidR="00E34EF3" w:rsidRDefault="00E34EF3" w:rsidP="00A809BB">
      <w:pPr>
        <w:spacing w:line="240" w:lineRule="auto"/>
      </w:pPr>
    </w:p>
    <w:p w14:paraId="1C82FAAE" w14:textId="2C61022B" w:rsidR="00C825AA" w:rsidRDefault="00107914" w:rsidP="00C825AA">
      <w:pPr>
        <w:rPr>
          <w:b/>
          <w:bCs/>
          <w:sz w:val="28"/>
          <w:szCs w:val="28"/>
        </w:rPr>
      </w:pPr>
      <w:r>
        <w:rPr>
          <w:b/>
          <w:bCs/>
          <w:sz w:val="28"/>
          <w:szCs w:val="28"/>
        </w:rPr>
        <w:t xml:space="preserve">Question </w:t>
      </w:r>
      <w:r w:rsidR="005126AD">
        <w:rPr>
          <w:b/>
          <w:bCs/>
          <w:sz w:val="28"/>
          <w:szCs w:val="28"/>
        </w:rPr>
        <w:t>7</w:t>
      </w:r>
      <w:r>
        <w:rPr>
          <w:b/>
          <w:bCs/>
          <w:sz w:val="28"/>
          <w:szCs w:val="28"/>
        </w:rPr>
        <w:t xml:space="preserve"> </w:t>
      </w:r>
      <w:r w:rsidR="005B6C44">
        <w:rPr>
          <w:b/>
          <w:bCs/>
          <w:sz w:val="28"/>
          <w:szCs w:val="28"/>
        </w:rPr>
        <w:t xml:space="preserve">- </w:t>
      </w:r>
      <w:r w:rsidR="005126AD" w:rsidRPr="00682F5A">
        <w:rPr>
          <w:b/>
          <w:bCs/>
          <w:sz w:val="28"/>
          <w:szCs w:val="28"/>
        </w:rPr>
        <w:t>Outcomes</w:t>
      </w:r>
      <w:r w:rsidR="005126AD" w:rsidRPr="005B6C44">
        <w:rPr>
          <w:b/>
          <w:bCs/>
          <w:sz w:val="28"/>
          <w:szCs w:val="28"/>
        </w:rPr>
        <w:t xml:space="preserve"> </w:t>
      </w:r>
      <w:r w:rsidR="00C825AA" w:rsidRPr="005B6C44">
        <w:rPr>
          <w:b/>
          <w:bCs/>
          <w:sz w:val="28"/>
          <w:szCs w:val="28"/>
        </w:rPr>
        <w:t>Independent Living</w:t>
      </w:r>
    </w:p>
    <w:p w14:paraId="054E1425" w14:textId="31802A91" w:rsidR="00107914" w:rsidRDefault="00107914" w:rsidP="00107914">
      <w:r>
        <w:t xml:space="preserve">Will the </w:t>
      </w:r>
      <w:r w:rsidR="00493860">
        <w:t xml:space="preserve">proposed </w:t>
      </w:r>
      <w:r w:rsidRPr="006F7896">
        <w:t>outcomes</w:t>
      </w:r>
      <w:r>
        <w:t xml:space="preserve"> set out in ‘</w:t>
      </w:r>
      <w:r w:rsidR="005126AD">
        <w:t xml:space="preserve">Independent Living’ </w:t>
      </w:r>
      <w:r w:rsidRPr="006F7896">
        <w:t>help reduce the problems and barriers that disabled people face</w:t>
      </w:r>
      <w:r>
        <w:t xml:space="preserve">? What, if anything, should be added or removed from these outcomes? Please give reasons for your answer if possible. </w:t>
      </w:r>
    </w:p>
    <w:p w14:paraId="1CEDD1B9" w14:textId="337F1C22" w:rsidR="00DD72C8" w:rsidRDefault="00DD72C8" w:rsidP="00107914"/>
    <w:p w14:paraId="2E672217" w14:textId="48F5932E" w:rsidR="00322247" w:rsidRPr="00A809BB" w:rsidRDefault="00322247" w:rsidP="00107914">
      <w:pPr>
        <w:rPr>
          <w:rFonts w:asciiTheme="minorHAnsi" w:hAnsiTheme="minorHAnsi" w:cstheme="minorHAnsi"/>
          <w:b/>
          <w:bCs/>
          <w:szCs w:val="24"/>
          <w:u w:val="single"/>
        </w:rPr>
      </w:pPr>
      <w:r w:rsidRPr="00A809BB">
        <w:rPr>
          <w:rFonts w:asciiTheme="minorHAnsi" w:hAnsiTheme="minorHAnsi" w:cstheme="minorHAnsi"/>
          <w:b/>
          <w:bCs/>
          <w:szCs w:val="24"/>
          <w:u w:val="single"/>
        </w:rPr>
        <w:t>Our response:</w:t>
      </w:r>
    </w:p>
    <w:p w14:paraId="5A3CB9C7" w14:textId="2ECE1050" w:rsidR="00DD72C8" w:rsidRPr="00A809BB" w:rsidRDefault="00DD72C8" w:rsidP="00107914">
      <w:pPr>
        <w:rPr>
          <w:rFonts w:asciiTheme="minorHAnsi" w:hAnsiTheme="minorHAnsi" w:cstheme="minorHAnsi"/>
          <w:color w:val="1F1F1F"/>
          <w:szCs w:val="24"/>
          <w:shd w:val="clear" w:color="auto" w:fill="FFFFFF"/>
        </w:rPr>
      </w:pPr>
      <w:r w:rsidRPr="00A809BB">
        <w:rPr>
          <w:rFonts w:asciiTheme="minorHAnsi" w:hAnsiTheme="minorHAnsi" w:cstheme="minorHAnsi"/>
          <w:szCs w:val="24"/>
        </w:rPr>
        <w:t xml:space="preserve">Given that communication difficulties may impact every area of a person’s life, we recommend that the proposed action for </w:t>
      </w:r>
      <w:r w:rsidRPr="00A809BB">
        <w:rPr>
          <w:rFonts w:asciiTheme="minorHAnsi" w:hAnsiTheme="minorHAnsi" w:cstheme="minorHAnsi"/>
          <w:color w:val="1F1F1F"/>
          <w:szCs w:val="24"/>
          <w:shd w:val="clear" w:color="auto" w:fill="FFFFFF"/>
        </w:rPr>
        <w:t xml:space="preserve">Welsh Government to work with cultural, heritage, arts, </w:t>
      </w:r>
      <w:proofErr w:type="gramStart"/>
      <w:r w:rsidRPr="00A809BB">
        <w:rPr>
          <w:rFonts w:asciiTheme="minorHAnsi" w:hAnsiTheme="minorHAnsi" w:cstheme="minorHAnsi"/>
          <w:color w:val="1F1F1F"/>
          <w:szCs w:val="24"/>
          <w:shd w:val="clear" w:color="auto" w:fill="FFFFFF"/>
        </w:rPr>
        <w:t>sport</w:t>
      </w:r>
      <w:proofErr w:type="gramEnd"/>
      <w:r w:rsidRPr="00A809BB">
        <w:rPr>
          <w:rFonts w:asciiTheme="minorHAnsi" w:hAnsiTheme="minorHAnsi" w:cstheme="minorHAnsi"/>
          <w:color w:val="1F1F1F"/>
          <w:szCs w:val="24"/>
          <w:shd w:val="clear" w:color="auto" w:fill="FFFFFF"/>
        </w:rPr>
        <w:t xml:space="preserve"> and leisure organisations to increase the availability and quality of accessible exhibitions, performances, matches and events should also include a requirement for organisations to undertake communication access training</w:t>
      </w:r>
      <w:r w:rsidR="00F63D83">
        <w:rPr>
          <w:rFonts w:asciiTheme="minorHAnsi" w:hAnsiTheme="minorHAnsi" w:cstheme="minorHAnsi"/>
          <w:color w:val="1F1F1F"/>
          <w:szCs w:val="24"/>
          <w:shd w:val="clear" w:color="auto" w:fill="FFFFFF"/>
        </w:rPr>
        <w:t xml:space="preserve"> (as discussed in greater detail above)</w:t>
      </w:r>
      <w:r w:rsidRPr="00A809BB">
        <w:rPr>
          <w:rFonts w:asciiTheme="minorHAnsi" w:hAnsiTheme="minorHAnsi" w:cstheme="minorHAnsi"/>
          <w:color w:val="1F1F1F"/>
          <w:szCs w:val="24"/>
          <w:shd w:val="clear" w:color="auto" w:fill="FFFFFF"/>
        </w:rPr>
        <w:t xml:space="preserve">. </w:t>
      </w:r>
    </w:p>
    <w:p w14:paraId="2329E047" w14:textId="188DB686" w:rsidR="00322247" w:rsidRPr="00A809BB" w:rsidRDefault="00322247" w:rsidP="00107914">
      <w:pPr>
        <w:rPr>
          <w:rFonts w:asciiTheme="minorHAnsi" w:hAnsiTheme="minorHAnsi" w:cstheme="minorHAnsi"/>
          <w:color w:val="1F1F1F"/>
          <w:szCs w:val="24"/>
          <w:shd w:val="clear" w:color="auto" w:fill="FFFFFF"/>
        </w:rPr>
      </w:pPr>
    </w:p>
    <w:p w14:paraId="0F9FE509" w14:textId="28E7BDBC" w:rsidR="00322247" w:rsidRPr="00A809BB" w:rsidRDefault="00322247" w:rsidP="00107914">
      <w:pPr>
        <w:rPr>
          <w:rFonts w:asciiTheme="minorHAnsi" w:hAnsiTheme="minorHAnsi" w:cstheme="minorHAnsi"/>
          <w:color w:val="1F1F1F"/>
          <w:szCs w:val="24"/>
          <w:shd w:val="clear" w:color="auto" w:fill="FFFFFF"/>
        </w:rPr>
      </w:pPr>
      <w:r w:rsidRPr="00A809BB">
        <w:rPr>
          <w:rFonts w:asciiTheme="minorHAnsi" w:hAnsiTheme="minorHAnsi" w:cstheme="minorHAnsi"/>
          <w:color w:val="1F1F1F"/>
          <w:szCs w:val="24"/>
          <w:shd w:val="clear" w:color="auto" w:fill="FFFFFF"/>
        </w:rPr>
        <w:t xml:space="preserve">We also recommend that the voice of those </w:t>
      </w:r>
      <w:r w:rsidR="00F63D83">
        <w:rPr>
          <w:rFonts w:asciiTheme="minorHAnsi" w:hAnsiTheme="minorHAnsi" w:cstheme="minorHAnsi"/>
          <w:color w:val="1F1F1F"/>
          <w:szCs w:val="24"/>
          <w:shd w:val="clear" w:color="auto" w:fill="FFFFFF"/>
        </w:rPr>
        <w:t xml:space="preserve">with communication difficulty, disability or difference </w:t>
      </w:r>
      <w:r w:rsidRPr="00A809BB">
        <w:rPr>
          <w:rFonts w:asciiTheme="minorHAnsi" w:hAnsiTheme="minorHAnsi" w:cstheme="minorHAnsi"/>
          <w:color w:val="1F1F1F"/>
          <w:szCs w:val="24"/>
          <w:shd w:val="clear" w:color="auto" w:fill="FFFFFF"/>
        </w:rPr>
        <w:t>is represented on the external advisory board to provide advice and support on the delivery of the cross-Government disabled people’s rights plan.</w:t>
      </w:r>
    </w:p>
    <w:p w14:paraId="54F5CEF9" w14:textId="77777777" w:rsidR="00322247" w:rsidRPr="00322247" w:rsidRDefault="00322247" w:rsidP="00107914">
      <w:pPr>
        <w:rPr>
          <w:rFonts w:asciiTheme="minorHAnsi" w:hAnsiTheme="minorHAnsi" w:cstheme="minorHAnsi"/>
          <w:szCs w:val="24"/>
        </w:rPr>
      </w:pPr>
    </w:p>
    <w:p w14:paraId="4144AEF3" w14:textId="66D5B485" w:rsidR="00107914" w:rsidRDefault="00107914" w:rsidP="00107914">
      <w:pPr>
        <w:rPr>
          <w:b/>
          <w:bCs/>
          <w:sz w:val="28"/>
          <w:szCs w:val="28"/>
        </w:rPr>
      </w:pPr>
      <w:r>
        <w:rPr>
          <w:b/>
          <w:bCs/>
          <w:sz w:val="28"/>
          <w:szCs w:val="28"/>
        </w:rPr>
        <w:t xml:space="preserve">Question </w:t>
      </w:r>
      <w:r w:rsidR="005126AD">
        <w:rPr>
          <w:b/>
          <w:bCs/>
          <w:sz w:val="28"/>
          <w:szCs w:val="28"/>
        </w:rPr>
        <w:t>8</w:t>
      </w:r>
      <w:r>
        <w:rPr>
          <w:b/>
          <w:bCs/>
          <w:sz w:val="28"/>
          <w:szCs w:val="28"/>
        </w:rPr>
        <w:t xml:space="preserve"> </w:t>
      </w:r>
      <w:r w:rsidR="005B6C44">
        <w:rPr>
          <w:b/>
          <w:bCs/>
          <w:sz w:val="28"/>
          <w:szCs w:val="28"/>
        </w:rPr>
        <w:t xml:space="preserve">- </w:t>
      </w:r>
      <w:r w:rsidR="005126AD" w:rsidRPr="00682F5A">
        <w:rPr>
          <w:b/>
          <w:bCs/>
          <w:sz w:val="28"/>
          <w:szCs w:val="28"/>
        </w:rPr>
        <w:t>Outcomes</w:t>
      </w:r>
      <w:r w:rsidR="005126AD" w:rsidRPr="005B6C44">
        <w:rPr>
          <w:b/>
          <w:bCs/>
          <w:sz w:val="28"/>
          <w:szCs w:val="28"/>
        </w:rPr>
        <w:t xml:space="preserve"> </w:t>
      </w:r>
      <w:r w:rsidRPr="005B6C44">
        <w:rPr>
          <w:b/>
          <w:bCs/>
          <w:sz w:val="28"/>
          <w:szCs w:val="28"/>
        </w:rPr>
        <w:t>Justice and Supporting Environments</w:t>
      </w:r>
    </w:p>
    <w:p w14:paraId="4E8F63F3" w14:textId="75120517" w:rsidR="00107914" w:rsidRDefault="00107914" w:rsidP="00107914">
      <w:r>
        <w:t xml:space="preserve">Will the </w:t>
      </w:r>
      <w:r w:rsidR="00493860">
        <w:t xml:space="preserve">proposed </w:t>
      </w:r>
      <w:r w:rsidRPr="006F7896">
        <w:t>outcomes</w:t>
      </w:r>
      <w:r>
        <w:t xml:space="preserve"> set out in</w:t>
      </w:r>
      <w:r w:rsidRPr="006F7896">
        <w:t xml:space="preserve"> </w:t>
      </w:r>
      <w:r>
        <w:t>‘</w:t>
      </w:r>
      <w:r w:rsidR="005126AD" w:rsidRPr="005126AD">
        <w:rPr>
          <w:szCs w:val="24"/>
        </w:rPr>
        <w:t>Justice and Supporting Environments’</w:t>
      </w:r>
      <w:r w:rsidR="005126AD">
        <w:t xml:space="preserve"> </w:t>
      </w:r>
      <w:r w:rsidRPr="006F7896">
        <w:t>help reduce the problems and barriers that disabled people face</w:t>
      </w:r>
      <w:r>
        <w:t xml:space="preserve">? What, if anything, should be added or removed from these outcomes? Please give reasons for your answer if possible. </w:t>
      </w:r>
    </w:p>
    <w:p w14:paraId="4F5A2D01" w14:textId="517D5DB2" w:rsidR="00322247" w:rsidRDefault="00322247" w:rsidP="00107914"/>
    <w:p w14:paraId="518069CD" w14:textId="01572BD4" w:rsidR="00322247" w:rsidRPr="00F63D83" w:rsidRDefault="00322247" w:rsidP="00A809BB">
      <w:pPr>
        <w:spacing w:line="240" w:lineRule="auto"/>
        <w:rPr>
          <w:rFonts w:asciiTheme="minorHAnsi" w:hAnsiTheme="minorHAnsi" w:cstheme="minorHAnsi"/>
          <w:b/>
          <w:bCs/>
          <w:u w:val="single"/>
        </w:rPr>
      </w:pPr>
      <w:r w:rsidRPr="00F63D83">
        <w:rPr>
          <w:rFonts w:asciiTheme="minorHAnsi" w:hAnsiTheme="minorHAnsi" w:cstheme="minorHAnsi"/>
          <w:b/>
          <w:bCs/>
          <w:u w:val="single"/>
        </w:rPr>
        <w:t>Our response:</w:t>
      </w:r>
    </w:p>
    <w:p w14:paraId="08391759" w14:textId="114165B4" w:rsidR="00322247" w:rsidRPr="00A809BB" w:rsidRDefault="00322247" w:rsidP="00A809BB">
      <w:pPr>
        <w:spacing w:line="240" w:lineRule="auto"/>
        <w:rPr>
          <w:rFonts w:asciiTheme="minorHAnsi" w:hAnsiTheme="minorHAnsi" w:cstheme="minorHAnsi"/>
        </w:rPr>
      </w:pPr>
    </w:p>
    <w:p w14:paraId="14E76FD5" w14:textId="1650BEC9" w:rsidR="00322247" w:rsidRPr="00A809BB" w:rsidRDefault="00322247" w:rsidP="00A809BB">
      <w:pPr>
        <w:spacing w:line="240" w:lineRule="auto"/>
        <w:rPr>
          <w:rFonts w:asciiTheme="minorHAnsi" w:hAnsiTheme="minorHAnsi" w:cstheme="minorHAnsi"/>
        </w:rPr>
      </w:pPr>
      <w:r w:rsidRPr="00A809BB">
        <w:rPr>
          <w:rFonts w:asciiTheme="minorHAnsi" w:hAnsiTheme="minorHAnsi" w:cstheme="minorHAnsi"/>
        </w:rPr>
        <w:lastRenderedPageBreak/>
        <w:t xml:space="preserve">In addition to the proposed actions, we strongly believe that there should be specific reference to support for people with SLCN within the criminal justice system. There is strong international evidence that the incidence of </w:t>
      </w:r>
      <w:r w:rsidR="00F63D83">
        <w:rPr>
          <w:rFonts w:asciiTheme="minorHAnsi" w:hAnsiTheme="minorHAnsi" w:cstheme="minorHAnsi"/>
        </w:rPr>
        <w:t>SLCN</w:t>
      </w:r>
      <w:r w:rsidRPr="00A809BB">
        <w:rPr>
          <w:rFonts w:asciiTheme="minorHAnsi" w:hAnsiTheme="minorHAnsi" w:cstheme="minorHAnsi"/>
        </w:rPr>
        <w:t xml:space="preserve"> is much more prevalent in the offending population than in the general population</w:t>
      </w:r>
      <w:r w:rsidR="00F74C26">
        <w:rPr>
          <w:rStyle w:val="FootnoteReference"/>
          <w:rFonts w:asciiTheme="minorHAnsi" w:hAnsiTheme="minorHAnsi" w:cstheme="minorHAnsi"/>
        </w:rPr>
        <w:footnoteReference w:id="15"/>
      </w:r>
      <w:r w:rsidRPr="00A809BB">
        <w:rPr>
          <w:rFonts w:asciiTheme="minorHAnsi" w:hAnsiTheme="minorHAnsi" w:cstheme="minorHAnsi"/>
        </w:rPr>
        <w:t xml:space="preserve"> The most recent statistics reveal that 71% of children sentenced in the youth justice system in England and Wales (Apr 19 - Mar 20) had speech, </w:t>
      </w:r>
      <w:proofErr w:type="gramStart"/>
      <w:r w:rsidRPr="00A809BB">
        <w:rPr>
          <w:rFonts w:asciiTheme="minorHAnsi" w:hAnsiTheme="minorHAnsi" w:cstheme="minorHAnsi"/>
        </w:rPr>
        <w:t>language</w:t>
      </w:r>
      <w:proofErr w:type="gramEnd"/>
      <w:r w:rsidRPr="00A809BB">
        <w:rPr>
          <w:rFonts w:asciiTheme="minorHAnsi" w:hAnsiTheme="minorHAnsi" w:cstheme="minorHAnsi"/>
        </w:rPr>
        <w:t xml:space="preserve"> and communication needs (SLCN)</w:t>
      </w:r>
      <w:r w:rsidR="0044352D">
        <w:rPr>
          <w:rStyle w:val="FootnoteReference"/>
          <w:rFonts w:asciiTheme="minorHAnsi" w:hAnsiTheme="minorHAnsi" w:cstheme="minorHAnsi"/>
        </w:rPr>
        <w:footnoteReference w:id="16"/>
      </w:r>
      <w:r w:rsidRPr="00A809BB">
        <w:rPr>
          <w:rFonts w:asciiTheme="minorHAnsi" w:hAnsiTheme="minorHAnsi" w:cstheme="minorHAnsi"/>
        </w:rPr>
        <w:t>. Speech and language therapists (SLTs) work directly with young people with SLCN and/or support the staff and wider workforce around them.</w:t>
      </w:r>
    </w:p>
    <w:p w14:paraId="4BD7E172" w14:textId="33F0C31B" w:rsidR="000D413F" w:rsidRPr="00A809BB" w:rsidRDefault="000D413F" w:rsidP="00A809BB">
      <w:pPr>
        <w:spacing w:line="240" w:lineRule="auto"/>
        <w:rPr>
          <w:rFonts w:asciiTheme="minorHAnsi" w:hAnsiTheme="minorHAnsi" w:cstheme="minorHAnsi"/>
        </w:rPr>
      </w:pPr>
    </w:p>
    <w:p w14:paraId="3E39B928" w14:textId="634AF31F"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The impact of SLCN on prison staff and the </w:t>
      </w:r>
      <w:r w:rsidR="007D5284">
        <w:rPr>
          <w:rFonts w:asciiTheme="minorHAnsi" w:hAnsiTheme="minorHAnsi" w:cstheme="minorHAnsi"/>
        </w:rPr>
        <w:t>criminal justice</w:t>
      </w:r>
      <w:r w:rsidRPr="00A809BB">
        <w:rPr>
          <w:rFonts w:asciiTheme="minorHAnsi" w:hAnsiTheme="minorHAnsi" w:cstheme="minorHAnsi"/>
        </w:rPr>
        <w:t xml:space="preserve"> environment is </w:t>
      </w:r>
      <w:r w:rsidR="007C627D">
        <w:rPr>
          <w:rFonts w:asciiTheme="minorHAnsi" w:hAnsiTheme="minorHAnsi" w:cstheme="minorHAnsi"/>
        </w:rPr>
        <w:t>profound</w:t>
      </w:r>
      <w:r w:rsidR="00301F3B">
        <w:rPr>
          <w:rStyle w:val="FootnoteReference"/>
          <w:rFonts w:asciiTheme="minorHAnsi" w:hAnsiTheme="minorHAnsi" w:cstheme="minorHAnsi"/>
        </w:rPr>
        <w:footnoteReference w:id="17"/>
      </w:r>
      <w:r w:rsidRPr="00A809BB">
        <w:rPr>
          <w:rFonts w:asciiTheme="minorHAnsi" w:hAnsiTheme="minorHAnsi" w:cstheme="minorHAnsi"/>
        </w:rPr>
        <w:t xml:space="preserve"> Where individuals cannot understand others and cannot express themselves, this can manifest as: -</w:t>
      </w:r>
    </w:p>
    <w:p w14:paraId="3D244499" w14:textId="77777777"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 • Behaviour that challenges  </w:t>
      </w:r>
    </w:p>
    <w:p w14:paraId="4967FA83" w14:textId="77777777"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 Disruptive, </w:t>
      </w:r>
      <w:proofErr w:type="gramStart"/>
      <w:r w:rsidRPr="00A809BB">
        <w:rPr>
          <w:rFonts w:asciiTheme="minorHAnsi" w:hAnsiTheme="minorHAnsi" w:cstheme="minorHAnsi"/>
        </w:rPr>
        <w:t>aggressive</w:t>
      </w:r>
      <w:proofErr w:type="gramEnd"/>
      <w:r w:rsidRPr="00A809BB">
        <w:rPr>
          <w:rFonts w:asciiTheme="minorHAnsi" w:hAnsiTheme="minorHAnsi" w:cstheme="minorHAnsi"/>
        </w:rPr>
        <w:t xml:space="preserve"> and violent behaviour </w:t>
      </w:r>
    </w:p>
    <w:p w14:paraId="33365415" w14:textId="77777777"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 • Self-harm </w:t>
      </w:r>
    </w:p>
    <w:p w14:paraId="4E6019A9" w14:textId="77777777"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 • Increased use of physical intervention and restraint</w:t>
      </w:r>
    </w:p>
    <w:p w14:paraId="412661F2" w14:textId="77777777"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 • Segregation </w:t>
      </w:r>
    </w:p>
    <w:p w14:paraId="1D3AA190" w14:textId="77777777" w:rsidR="00B86156" w:rsidRPr="00A809BB" w:rsidRDefault="00B86156" w:rsidP="00A809BB">
      <w:pPr>
        <w:spacing w:line="240" w:lineRule="auto"/>
        <w:rPr>
          <w:rFonts w:asciiTheme="minorHAnsi" w:hAnsiTheme="minorHAnsi" w:cstheme="minorHAnsi"/>
        </w:rPr>
      </w:pPr>
    </w:p>
    <w:p w14:paraId="3679C3D7" w14:textId="51F5AD26" w:rsidR="000D413F"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 xml:space="preserve">Specifically with regards to rehabilitation and education, if speech, </w:t>
      </w:r>
      <w:proofErr w:type="gramStart"/>
      <w:r w:rsidRPr="00A809BB">
        <w:rPr>
          <w:rFonts w:asciiTheme="minorHAnsi" w:hAnsiTheme="minorHAnsi" w:cstheme="minorHAnsi"/>
        </w:rPr>
        <w:t>language</w:t>
      </w:r>
      <w:proofErr w:type="gramEnd"/>
      <w:r w:rsidRPr="00A809BB">
        <w:rPr>
          <w:rFonts w:asciiTheme="minorHAnsi" w:hAnsiTheme="minorHAnsi" w:cstheme="minorHAnsi"/>
        </w:rPr>
        <w:t xml:space="preserve"> and communication difficulties remain unidentified or unmet, people with communication needs may have limited understanding of, and participation in, the legal process, and programmes designed to reform and rehabilitate them which are verbally mediated. They are also at risk of not being able to participate in verbally mediated physical and medical assessments. Evidence suggests that around 40% of young offenders find it difficult or are unable to access and benefit from rehabilitation programmes that are delivered verbally, such as drug rehabilitation courses</w:t>
      </w:r>
      <w:r w:rsidRPr="00A809BB">
        <w:rPr>
          <w:rStyle w:val="FootnoteReference"/>
          <w:rFonts w:asciiTheme="minorHAnsi" w:hAnsiTheme="minorHAnsi" w:cstheme="minorHAnsi"/>
        </w:rPr>
        <w:footnoteReference w:id="18"/>
      </w:r>
      <w:r w:rsidRPr="00A809BB">
        <w:rPr>
          <w:rFonts w:asciiTheme="minorHAnsi" w:hAnsiTheme="minorHAnsi" w:cstheme="minorHAnsi"/>
        </w:rPr>
        <w:t>.</w:t>
      </w:r>
    </w:p>
    <w:p w14:paraId="590068C3" w14:textId="7FBFF87F" w:rsidR="00B86156" w:rsidRPr="00A809BB" w:rsidRDefault="00B86156" w:rsidP="00A809BB">
      <w:pPr>
        <w:spacing w:line="240" w:lineRule="auto"/>
        <w:rPr>
          <w:rFonts w:asciiTheme="minorHAnsi" w:hAnsiTheme="minorHAnsi" w:cstheme="minorHAnsi"/>
        </w:rPr>
      </w:pPr>
    </w:p>
    <w:p w14:paraId="003F2285" w14:textId="13930D4C" w:rsidR="005B7356" w:rsidRPr="00C4209A" w:rsidRDefault="00B86156" w:rsidP="00C4209A">
      <w:pPr>
        <w:spacing w:before="100" w:beforeAutospacing="1" w:after="100" w:afterAutospacing="1" w:line="240" w:lineRule="auto"/>
        <w:rPr>
          <w:rFonts w:asciiTheme="minorHAnsi" w:eastAsia="Times New Roman" w:hAnsiTheme="minorHAnsi" w:cstheme="minorHAnsi"/>
          <w:color w:val="000000"/>
          <w:szCs w:val="24"/>
        </w:rPr>
      </w:pPr>
      <w:r w:rsidRPr="00A809BB">
        <w:rPr>
          <w:rFonts w:asciiTheme="minorHAnsi" w:hAnsiTheme="minorHAnsi" w:cstheme="minorHAnsi"/>
        </w:rPr>
        <w:t>In December 2022, the Senedd Equality and Social Justice Committee held a spotlight inquiry on the SLCN of young people within the criminal justice system. The subsequent 60% Giving them a voice report, published in April 2023, made a key recommendation that; ‘the Welsh Government should work with local authorities to develop plans for embedding speech and language therapists within every Youth Offending Team in Wales.’ It is essential that the correct support is put in place to</w:t>
      </w:r>
      <w:r w:rsidR="005B7356">
        <w:rPr>
          <w:rFonts w:asciiTheme="minorHAnsi" w:hAnsiTheme="minorHAnsi" w:cstheme="minorHAnsi"/>
        </w:rPr>
        <w:t xml:space="preserve"> </w:t>
      </w:r>
      <w:r w:rsidRPr="00A809BB">
        <w:rPr>
          <w:rFonts w:asciiTheme="minorHAnsi" w:hAnsiTheme="minorHAnsi" w:cstheme="minorHAnsi"/>
        </w:rPr>
        <w:t xml:space="preserve">meet the needs of young people with SLCN within </w:t>
      </w:r>
      <w:r w:rsidRPr="00A809BB">
        <w:rPr>
          <w:rFonts w:asciiTheme="minorHAnsi" w:hAnsiTheme="minorHAnsi" w:cstheme="minorHAnsi"/>
        </w:rPr>
        <w:lastRenderedPageBreak/>
        <w:t xml:space="preserve">the criminal justice system. </w:t>
      </w:r>
      <w:r w:rsidR="005B7356" w:rsidRPr="00C4209A">
        <w:rPr>
          <w:rFonts w:asciiTheme="minorHAnsi" w:eastAsia="Times New Roman" w:hAnsiTheme="minorHAnsi" w:cstheme="minorHAnsi"/>
          <w:color w:val="000000"/>
          <w:szCs w:val="24"/>
        </w:rPr>
        <w:t>As a priority,</w:t>
      </w:r>
      <w:r w:rsidR="00C4209A" w:rsidRPr="00C4209A">
        <w:rPr>
          <w:rFonts w:asciiTheme="minorHAnsi" w:eastAsia="Times New Roman" w:hAnsiTheme="minorHAnsi" w:cstheme="minorHAnsi"/>
          <w:color w:val="000000"/>
          <w:szCs w:val="24"/>
        </w:rPr>
        <w:t xml:space="preserve"> </w:t>
      </w:r>
      <w:r w:rsidR="005B7356" w:rsidRPr="00C4209A">
        <w:rPr>
          <w:rFonts w:asciiTheme="minorHAnsi" w:eastAsia="Times New Roman" w:hAnsiTheme="minorHAnsi" w:cstheme="minorHAnsi"/>
          <w:color w:val="000000"/>
          <w:szCs w:val="24"/>
        </w:rPr>
        <w:t>t</w:t>
      </w:r>
      <w:r w:rsidR="005B7356" w:rsidRPr="00C4209A">
        <w:rPr>
          <w:rFonts w:asciiTheme="minorHAnsi" w:eastAsia="Times New Roman" w:hAnsiTheme="minorHAnsi" w:cstheme="minorHAnsi"/>
          <w:color w:val="000000"/>
          <w:szCs w:val="24"/>
        </w:rPr>
        <w:t xml:space="preserve">here needs to be sufficient SLT time </w:t>
      </w:r>
      <w:r w:rsidR="005B7356" w:rsidRPr="00C4209A">
        <w:rPr>
          <w:rFonts w:asciiTheme="minorHAnsi" w:eastAsia="Times New Roman" w:hAnsiTheme="minorHAnsi" w:cstheme="minorHAnsi"/>
          <w:color w:val="000000"/>
          <w:szCs w:val="24"/>
        </w:rPr>
        <w:t>for direct intervention</w:t>
      </w:r>
      <w:r w:rsidR="005B7356" w:rsidRPr="00C4209A">
        <w:rPr>
          <w:rFonts w:asciiTheme="minorHAnsi" w:eastAsia="Times New Roman" w:hAnsiTheme="minorHAnsi" w:cstheme="minorHAnsi"/>
          <w:color w:val="000000"/>
          <w:szCs w:val="24"/>
        </w:rPr>
        <w:t xml:space="preserve"> with young people </w:t>
      </w:r>
      <w:r w:rsidR="00C4209A" w:rsidRPr="00C4209A">
        <w:rPr>
          <w:rFonts w:asciiTheme="minorHAnsi" w:eastAsia="Times New Roman" w:hAnsiTheme="minorHAnsi" w:cstheme="minorHAnsi"/>
          <w:color w:val="000000"/>
          <w:szCs w:val="24"/>
        </w:rPr>
        <w:t xml:space="preserve">to build </w:t>
      </w:r>
      <w:r w:rsidR="005B7356" w:rsidRPr="00C4209A">
        <w:rPr>
          <w:rFonts w:asciiTheme="minorHAnsi" w:eastAsia="Times New Roman" w:hAnsiTheme="minorHAnsi" w:cstheme="minorHAnsi"/>
          <w:color w:val="000000"/>
          <w:szCs w:val="24"/>
        </w:rPr>
        <w:t xml:space="preserve">their skills </w:t>
      </w:r>
      <w:r w:rsidR="00C4209A" w:rsidRPr="00C4209A">
        <w:rPr>
          <w:rFonts w:asciiTheme="minorHAnsi" w:eastAsia="Times New Roman" w:hAnsiTheme="minorHAnsi" w:cstheme="minorHAnsi"/>
          <w:color w:val="000000"/>
          <w:szCs w:val="24"/>
        </w:rPr>
        <w:t xml:space="preserve">and </w:t>
      </w:r>
      <w:r w:rsidR="005B7356" w:rsidRPr="00C4209A">
        <w:rPr>
          <w:rFonts w:asciiTheme="minorHAnsi" w:eastAsia="Times New Roman" w:hAnsiTheme="minorHAnsi" w:cstheme="minorHAnsi"/>
          <w:color w:val="000000"/>
          <w:szCs w:val="24"/>
        </w:rPr>
        <w:t xml:space="preserve">reduce the risks related to </w:t>
      </w:r>
      <w:r w:rsidR="00C4209A" w:rsidRPr="00C4209A">
        <w:rPr>
          <w:rFonts w:asciiTheme="minorHAnsi" w:eastAsia="Times New Roman" w:hAnsiTheme="minorHAnsi" w:cstheme="minorHAnsi"/>
          <w:color w:val="000000"/>
          <w:szCs w:val="24"/>
        </w:rPr>
        <w:t>unmet SLCN</w:t>
      </w:r>
      <w:r w:rsidR="005B7356" w:rsidRPr="00C4209A">
        <w:rPr>
          <w:rFonts w:asciiTheme="minorHAnsi" w:eastAsia="Times New Roman" w:hAnsiTheme="minorHAnsi" w:cstheme="minorHAnsi"/>
          <w:color w:val="000000"/>
          <w:szCs w:val="24"/>
        </w:rPr>
        <w:t>.</w:t>
      </w:r>
    </w:p>
    <w:p w14:paraId="7A409A83" w14:textId="77777777" w:rsidR="00C4209A" w:rsidRDefault="00C4209A" w:rsidP="00A809BB">
      <w:pPr>
        <w:spacing w:line="240" w:lineRule="auto"/>
        <w:rPr>
          <w:rFonts w:asciiTheme="minorHAnsi" w:hAnsiTheme="minorHAnsi" w:cstheme="minorHAnsi"/>
        </w:rPr>
      </w:pPr>
    </w:p>
    <w:p w14:paraId="02AD236A" w14:textId="04D854F9" w:rsidR="00B86156" w:rsidRPr="00A809BB" w:rsidRDefault="00B86156" w:rsidP="00A809BB">
      <w:pPr>
        <w:spacing w:line="240" w:lineRule="auto"/>
        <w:rPr>
          <w:rFonts w:asciiTheme="minorHAnsi" w:hAnsiTheme="minorHAnsi" w:cstheme="minorHAnsi"/>
        </w:rPr>
      </w:pPr>
      <w:r w:rsidRPr="00A809BB">
        <w:rPr>
          <w:rFonts w:asciiTheme="minorHAnsi" w:hAnsiTheme="minorHAnsi" w:cstheme="minorHAnsi"/>
        </w:rPr>
        <w:t>We urge Welsh Government to work closely with UK Government on this issue</w:t>
      </w:r>
      <w:r w:rsidR="00B248A2">
        <w:rPr>
          <w:rFonts w:asciiTheme="minorHAnsi" w:hAnsiTheme="minorHAnsi" w:cstheme="minorHAnsi"/>
        </w:rPr>
        <w:t xml:space="preserve"> in line with the proposed action t</w:t>
      </w:r>
      <w:r w:rsidR="00CC7C0D">
        <w:rPr>
          <w:rFonts w:asciiTheme="minorHAnsi" w:hAnsiTheme="minorHAnsi" w:cstheme="minorHAnsi"/>
        </w:rPr>
        <w:t>hat the</w:t>
      </w:r>
      <w:r w:rsidR="00B248A2">
        <w:rPr>
          <w:rFonts w:asciiTheme="minorHAnsi" w:hAnsiTheme="minorHAnsi" w:cstheme="minorHAnsi"/>
        </w:rPr>
        <w:t xml:space="preserve"> </w:t>
      </w:r>
      <w:r w:rsidR="00B43284">
        <w:rPr>
          <w:rFonts w:asciiTheme="minorHAnsi" w:hAnsiTheme="minorHAnsi" w:cstheme="minorHAnsi"/>
        </w:rPr>
        <w:t>‘</w:t>
      </w:r>
      <w:r w:rsidR="00B43284" w:rsidRPr="00CC7C0D">
        <w:rPr>
          <w:rFonts w:asciiTheme="minorHAnsi" w:hAnsiTheme="minorHAnsi" w:cstheme="minorHAnsi"/>
          <w:color w:val="1F1F1F"/>
          <w:szCs w:val="24"/>
          <w:shd w:val="clear" w:color="auto" w:fill="FFFFFF"/>
        </w:rPr>
        <w:t>The Welsh Government to ensure the rights and needs of disabled people are reflected in our broader representations to the UK Government on justice matters, especially on key issues that create barriers to accessing justice.</w:t>
      </w:r>
      <w:r w:rsidR="00CC7C0D">
        <w:rPr>
          <w:rFonts w:asciiTheme="minorHAnsi" w:hAnsiTheme="minorHAnsi" w:cstheme="minorHAnsi"/>
        </w:rPr>
        <w:t>’</w:t>
      </w:r>
    </w:p>
    <w:p w14:paraId="0FB69981" w14:textId="6E7A830F" w:rsidR="002B1DB6" w:rsidRDefault="002B1DB6"/>
    <w:p w14:paraId="1BEF4171" w14:textId="321840B1" w:rsidR="001A649B" w:rsidRDefault="002C4045" w:rsidP="00682F5A">
      <w:pPr>
        <w:rPr>
          <w:b/>
          <w:bCs/>
          <w:sz w:val="28"/>
          <w:szCs w:val="28"/>
        </w:rPr>
      </w:pPr>
      <w:r>
        <w:rPr>
          <w:b/>
          <w:bCs/>
          <w:sz w:val="28"/>
          <w:szCs w:val="28"/>
        </w:rPr>
        <w:t xml:space="preserve">Question </w:t>
      </w:r>
      <w:r w:rsidR="00C96BB8">
        <w:rPr>
          <w:b/>
          <w:bCs/>
          <w:sz w:val="28"/>
          <w:szCs w:val="28"/>
        </w:rPr>
        <w:t>9</w:t>
      </w:r>
      <w:r w:rsidR="002B1DB6">
        <w:rPr>
          <w:b/>
          <w:bCs/>
          <w:sz w:val="28"/>
          <w:szCs w:val="28"/>
        </w:rPr>
        <w:t xml:space="preserve"> </w:t>
      </w:r>
      <w:r>
        <w:rPr>
          <w:b/>
          <w:bCs/>
          <w:sz w:val="28"/>
          <w:szCs w:val="28"/>
        </w:rPr>
        <w:t>- United Nations Convention on the Rights of Disabled People</w:t>
      </w:r>
      <w:r w:rsidR="003206F6">
        <w:rPr>
          <w:b/>
          <w:bCs/>
          <w:sz w:val="28"/>
          <w:szCs w:val="28"/>
        </w:rPr>
        <w:t xml:space="preserve"> (UNCRDP)</w:t>
      </w:r>
    </w:p>
    <w:p w14:paraId="2342B98E" w14:textId="060A2BE8" w:rsidR="002C4045" w:rsidRDefault="001A649B" w:rsidP="001A649B">
      <w:r w:rsidRPr="001A649B">
        <w:t>We have outlined in the Disabled People’s Rights Plan how</w:t>
      </w:r>
      <w:r w:rsidR="00312848">
        <w:t xml:space="preserve"> the</w:t>
      </w:r>
      <w:r w:rsidRPr="001A649B">
        <w:t xml:space="preserve"> actions and outcomes support the principles </w:t>
      </w:r>
      <w:r w:rsidR="00312848">
        <w:t>set out in</w:t>
      </w:r>
      <w:r w:rsidRPr="001A649B">
        <w:t xml:space="preserve"> the UNCRDP. Do you </w:t>
      </w:r>
      <w:r w:rsidR="00B1621A">
        <w:t>think</w:t>
      </w:r>
      <w:r w:rsidRPr="001A649B">
        <w:t xml:space="preserve"> that the plan promotes </w:t>
      </w:r>
      <w:r w:rsidR="00E95FC8">
        <w:t xml:space="preserve">the </w:t>
      </w:r>
      <w:r w:rsidR="00E72336">
        <w:t xml:space="preserve">main </w:t>
      </w:r>
      <w:r w:rsidR="00E95FC8">
        <w:t xml:space="preserve">principles of </w:t>
      </w:r>
      <w:r w:rsidRPr="001A649B">
        <w:t xml:space="preserve">access to rights and inclusion </w:t>
      </w:r>
      <w:r w:rsidR="00312848">
        <w:t>within the UNCRDP</w:t>
      </w:r>
      <w:r w:rsidR="00E72336">
        <w:t>?</w:t>
      </w:r>
      <w:r w:rsidR="008A2BDC">
        <w:t xml:space="preserve">  Please give reasons for your answer if possible. </w:t>
      </w:r>
    </w:p>
    <w:p w14:paraId="616EC3D9" w14:textId="77777777" w:rsidR="00C4209A" w:rsidRDefault="00C4209A" w:rsidP="001A649B"/>
    <w:p w14:paraId="7ED65BDA" w14:textId="20AC459E" w:rsidR="00C4209A" w:rsidRPr="00C4209A" w:rsidRDefault="00C4209A" w:rsidP="001A649B">
      <w:pPr>
        <w:rPr>
          <w:rFonts w:asciiTheme="minorHAnsi" w:hAnsiTheme="minorHAnsi" w:cstheme="minorHAnsi"/>
          <w:b/>
          <w:bCs/>
          <w:u w:val="single"/>
        </w:rPr>
      </w:pPr>
      <w:r w:rsidRPr="00C4209A">
        <w:rPr>
          <w:rFonts w:asciiTheme="minorHAnsi" w:hAnsiTheme="minorHAnsi" w:cstheme="minorHAnsi"/>
          <w:b/>
          <w:bCs/>
          <w:u w:val="single"/>
        </w:rPr>
        <w:t>Our response:</w:t>
      </w:r>
    </w:p>
    <w:p w14:paraId="525B6823" w14:textId="77777777" w:rsidR="00DA1449" w:rsidRDefault="00DA1449" w:rsidP="001A649B"/>
    <w:p w14:paraId="5CAC4673" w14:textId="7B1E8EAF" w:rsidR="00DA1449" w:rsidRDefault="00DA1449" w:rsidP="001A649B">
      <w:pPr>
        <w:rPr>
          <w:rStyle w:val="uv3um"/>
          <w:rFonts w:asciiTheme="minorHAnsi" w:hAnsiTheme="minorHAnsi" w:cstheme="minorHAnsi"/>
          <w:color w:val="001D35"/>
          <w:szCs w:val="24"/>
          <w:shd w:val="clear" w:color="auto" w:fill="FFFFFF"/>
        </w:rPr>
      </w:pPr>
      <w:r w:rsidRPr="001026DA">
        <w:rPr>
          <w:rFonts w:asciiTheme="minorHAnsi" w:hAnsiTheme="minorHAnsi" w:cstheme="minorHAnsi"/>
          <w:color w:val="001D35"/>
          <w:szCs w:val="24"/>
          <w:shd w:val="clear" w:color="auto" w:fill="FFFFFF"/>
        </w:rPr>
        <w:t>The Royal College of Speech and Language Therapists (RCSLT) actively engages with the UN Convention on the Rights of Persons with Disabilities (UNCRPD) </w:t>
      </w:r>
      <w:r w:rsidRPr="001026DA">
        <w:rPr>
          <w:rFonts w:asciiTheme="minorHAnsi" w:hAnsiTheme="minorHAnsi" w:cstheme="minorHAnsi"/>
          <w:szCs w:val="24"/>
        </w:rPr>
        <w:t>to advocate for the rights of individuals with communication disabilities</w:t>
      </w:r>
      <w:r w:rsidRPr="001026DA">
        <w:rPr>
          <w:rFonts w:asciiTheme="minorHAnsi" w:hAnsiTheme="minorHAnsi" w:cstheme="minorHAnsi"/>
          <w:color w:val="001D35"/>
          <w:szCs w:val="24"/>
          <w:shd w:val="clear" w:color="auto" w:fill="FFFFFF"/>
        </w:rPr>
        <w:t xml:space="preserve"> and has </w:t>
      </w:r>
      <w:r w:rsidR="001026DA" w:rsidRPr="001026DA">
        <w:rPr>
          <w:rFonts w:asciiTheme="minorHAnsi" w:hAnsiTheme="minorHAnsi" w:cstheme="minorHAnsi"/>
          <w:color w:val="001D35"/>
          <w:szCs w:val="24"/>
          <w:shd w:val="clear" w:color="auto" w:fill="FFFFFF"/>
        </w:rPr>
        <w:t xml:space="preserve">special consultative status at the UN Economic and Social Council, allowing </w:t>
      </w:r>
      <w:r w:rsidR="001026DA" w:rsidRPr="001026DA">
        <w:rPr>
          <w:rFonts w:asciiTheme="minorHAnsi" w:hAnsiTheme="minorHAnsi" w:cstheme="minorHAnsi"/>
          <w:color w:val="001D35"/>
          <w:szCs w:val="24"/>
          <w:shd w:val="clear" w:color="auto" w:fill="FFFFFF"/>
        </w:rPr>
        <w:t>us</w:t>
      </w:r>
      <w:r w:rsidR="001026DA" w:rsidRPr="001026DA">
        <w:rPr>
          <w:rFonts w:asciiTheme="minorHAnsi" w:hAnsiTheme="minorHAnsi" w:cstheme="minorHAnsi"/>
          <w:color w:val="001D35"/>
          <w:szCs w:val="24"/>
          <w:shd w:val="clear" w:color="auto" w:fill="FFFFFF"/>
        </w:rPr>
        <w:t xml:space="preserve"> to participate in and contribute to UN discussions on disability rights.</w:t>
      </w:r>
      <w:r w:rsidR="001026DA" w:rsidRPr="001026DA">
        <w:rPr>
          <w:rStyle w:val="uv3um"/>
          <w:rFonts w:asciiTheme="minorHAnsi" w:hAnsiTheme="minorHAnsi" w:cstheme="minorHAnsi"/>
          <w:color w:val="001D35"/>
          <w:szCs w:val="24"/>
          <w:shd w:val="clear" w:color="auto" w:fill="FFFFFF"/>
        </w:rPr>
        <w:t> </w:t>
      </w:r>
      <w:r w:rsidR="00E41D1B">
        <w:rPr>
          <w:rStyle w:val="uv3um"/>
          <w:rFonts w:asciiTheme="minorHAnsi" w:hAnsiTheme="minorHAnsi" w:cstheme="minorHAnsi"/>
          <w:color w:val="001D35"/>
          <w:szCs w:val="24"/>
          <w:shd w:val="clear" w:color="auto" w:fill="FFFFFF"/>
        </w:rPr>
        <w:t xml:space="preserve"> We believe the plan needs to be strengthened with regard to protecting the rights of those with communication disability as highlighted in our response. </w:t>
      </w:r>
    </w:p>
    <w:p w14:paraId="60FEB114" w14:textId="77777777" w:rsidR="00C4209A" w:rsidRPr="001026DA" w:rsidRDefault="00C4209A" w:rsidP="001A649B">
      <w:pPr>
        <w:rPr>
          <w:rFonts w:asciiTheme="minorHAnsi" w:hAnsiTheme="minorHAnsi" w:cstheme="minorHAnsi"/>
          <w:szCs w:val="24"/>
        </w:rPr>
      </w:pPr>
    </w:p>
    <w:p w14:paraId="3C3FB9E2" w14:textId="07CE2580" w:rsidR="002C4045" w:rsidRDefault="002C4045" w:rsidP="00682F5A">
      <w:pPr>
        <w:rPr>
          <w:b/>
          <w:bCs/>
          <w:sz w:val="28"/>
          <w:szCs w:val="28"/>
        </w:rPr>
      </w:pPr>
      <w:r>
        <w:rPr>
          <w:b/>
          <w:bCs/>
          <w:sz w:val="28"/>
          <w:szCs w:val="28"/>
        </w:rPr>
        <w:t xml:space="preserve">Question </w:t>
      </w:r>
      <w:r w:rsidR="00107914">
        <w:rPr>
          <w:b/>
          <w:bCs/>
          <w:sz w:val="28"/>
          <w:szCs w:val="28"/>
        </w:rPr>
        <w:t>1</w:t>
      </w:r>
      <w:r w:rsidR="00C96BB8">
        <w:rPr>
          <w:b/>
          <w:bCs/>
          <w:sz w:val="28"/>
          <w:szCs w:val="28"/>
        </w:rPr>
        <w:t>0</w:t>
      </w:r>
      <w:r>
        <w:rPr>
          <w:b/>
          <w:bCs/>
          <w:sz w:val="28"/>
          <w:szCs w:val="28"/>
        </w:rPr>
        <w:t xml:space="preserve"> – Monitoring and Ev</w:t>
      </w:r>
      <w:r w:rsidR="001A649B">
        <w:rPr>
          <w:b/>
          <w:bCs/>
          <w:sz w:val="28"/>
          <w:szCs w:val="28"/>
        </w:rPr>
        <w:t>a</w:t>
      </w:r>
      <w:r>
        <w:rPr>
          <w:b/>
          <w:bCs/>
          <w:sz w:val="28"/>
          <w:szCs w:val="28"/>
        </w:rPr>
        <w:t>luation</w:t>
      </w:r>
    </w:p>
    <w:p w14:paraId="28EF5389" w14:textId="10D327AF" w:rsidR="00785031" w:rsidRDefault="002C4045" w:rsidP="00785031">
      <w:r w:rsidRPr="002C4045">
        <w:rPr>
          <w:szCs w:val="24"/>
        </w:rPr>
        <w:t>The final section of the</w:t>
      </w:r>
      <w:r>
        <w:rPr>
          <w:b/>
          <w:bCs/>
          <w:sz w:val="28"/>
          <w:szCs w:val="28"/>
        </w:rPr>
        <w:t xml:space="preserve"> </w:t>
      </w:r>
      <w:r>
        <w:t>Disabled People’s Rights Plan set</w:t>
      </w:r>
      <w:r w:rsidR="001650D8">
        <w:t>s</w:t>
      </w:r>
      <w:r>
        <w:t xml:space="preserve"> out the arrangements for the </w:t>
      </w:r>
      <w:bookmarkStart w:id="2" w:name="_Hlk192259481"/>
      <w:r w:rsidR="00142D64">
        <w:t>g</w:t>
      </w:r>
      <w:r w:rsidRPr="004539E0">
        <w:t xml:space="preserve">overnance, </w:t>
      </w:r>
      <w:r w:rsidR="00142D64">
        <w:t>m</w:t>
      </w:r>
      <w:r w:rsidRPr="004539E0">
        <w:t>onitoring</w:t>
      </w:r>
      <w:r w:rsidR="009E760A">
        <w:t>,</w:t>
      </w:r>
      <w:r w:rsidRPr="004539E0">
        <w:t xml:space="preserve"> and </w:t>
      </w:r>
      <w:r w:rsidR="00142D64">
        <w:t>e</w:t>
      </w:r>
      <w:r w:rsidRPr="004539E0">
        <w:t>valuation</w:t>
      </w:r>
      <w:r>
        <w:t xml:space="preserve"> </w:t>
      </w:r>
      <w:bookmarkEnd w:id="2"/>
      <w:r>
        <w:t xml:space="preserve">of the plan. </w:t>
      </w:r>
      <w:r w:rsidR="00E24A2A">
        <w:t>This means</w:t>
      </w:r>
      <w:r w:rsidR="00E24A2A" w:rsidRPr="00325001">
        <w:rPr>
          <w:rFonts w:cs="Arial"/>
        </w:rPr>
        <w:t xml:space="preserve"> </w:t>
      </w:r>
      <w:r w:rsidR="00E24A2A">
        <w:rPr>
          <w:rFonts w:cs="Arial"/>
        </w:rPr>
        <w:t>checking</w:t>
      </w:r>
      <w:r w:rsidR="00E24A2A" w:rsidRPr="00325001">
        <w:rPr>
          <w:rFonts w:cs="Arial"/>
        </w:rPr>
        <w:t xml:space="preserve"> how the plan is working,</w:t>
      </w:r>
      <w:r w:rsidR="00E24A2A">
        <w:rPr>
          <w:rFonts w:cs="Arial"/>
        </w:rPr>
        <w:t xml:space="preserve"> </w:t>
      </w:r>
      <w:r w:rsidR="00E24A2A" w:rsidRPr="00325001">
        <w:rPr>
          <w:rFonts w:cs="Arial"/>
        </w:rPr>
        <w:t>mak</w:t>
      </w:r>
      <w:r w:rsidR="00E24A2A">
        <w:rPr>
          <w:rFonts w:cs="Arial"/>
        </w:rPr>
        <w:t>ing</w:t>
      </w:r>
      <w:r w:rsidR="00E24A2A" w:rsidRPr="00325001">
        <w:rPr>
          <w:rFonts w:cs="Arial"/>
        </w:rPr>
        <w:t xml:space="preserve"> sure it is going well, and </w:t>
      </w:r>
      <w:r w:rsidR="00E24A2A">
        <w:rPr>
          <w:rFonts w:cs="Arial"/>
        </w:rPr>
        <w:t>measuring</w:t>
      </w:r>
      <w:r w:rsidR="00E24A2A" w:rsidRPr="00325001">
        <w:rPr>
          <w:rFonts w:cs="Arial"/>
        </w:rPr>
        <w:t xml:space="preserve"> how well </w:t>
      </w:r>
      <w:r w:rsidR="00E24A2A">
        <w:rPr>
          <w:rFonts w:cs="Arial"/>
        </w:rPr>
        <w:t>the plan</w:t>
      </w:r>
      <w:r w:rsidR="00E24A2A" w:rsidRPr="00325001">
        <w:rPr>
          <w:rFonts w:cs="Arial"/>
        </w:rPr>
        <w:t xml:space="preserve"> </w:t>
      </w:r>
      <w:r w:rsidR="00C96BB8">
        <w:rPr>
          <w:rFonts w:cs="Arial"/>
        </w:rPr>
        <w:t>is improving the lives of disabled people.</w:t>
      </w:r>
    </w:p>
    <w:p w14:paraId="54CE26FF" w14:textId="7DE8597F" w:rsidR="002C4045" w:rsidRDefault="00107914" w:rsidP="00682F5A">
      <w:r>
        <w:t>D</w:t>
      </w:r>
      <w:r w:rsidRPr="00107914">
        <w:t>o you think any other governance, monitoring or evaluation mechanisms should be considered</w:t>
      </w:r>
      <w:r>
        <w:t>?</w:t>
      </w:r>
    </w:p>
    <w:p w14:paraId="440FA44F" w14:textId="77777777" w:rsidR="005B18A3" w:rsidRDefault="005B18A3" w:rsidP="00682F5A"/>
    <w:p w14:paraId="7300118C" w14:textId="2D08CE40" w:rsidR="005B18A3" w:rsidRPr="005B18A3" w:rsidRDefault="005B18A3" w:rsidP="00682F5A">
      <w:pPr>
        <w:rPr>
          <w:rFonts w:asciiTheme="minorHAnsi" w:hAnsiTheme="minorHAnsi" w:cstheme="minorHAnsi"/>
          <w:b/>
          <w:bCs/>
          <w:u w:val="single"/>
        </w:rPr>
      </w:pPr>
      <w:r w:rsidRPr="005B18A3">
        <w:rPr>
          <w:rFonts w:asciiTheme="minorHAnsi" w:hAnsiTheme="minorHAnsi" w:cstheme="minorHAnsi"/>
          <w:b/>
          <w:bCs/>
          <w:u w:val="single"/>
        </w:rPr>
        <w:t>Our response:</w:t>
      </w:r>
    </w:p>
    <w:p w14:paraId="528D4B17" w14:textId="77777777" w:rsidR="005B18A3" w:rsidRPr="005B18A3" w:rsidRDefault="005B18A3" w:rsidP="00682F5A">
      <w:pPr>
        <w:rPr>
          <w:rFonts w:asciiTheme="minorHAnsi" w:hAnsiTheme="minorHAnsi" w:cstheme="minorHAnsi"/>
        </w:rPr>
      </w:pPr>
    </w:p>
    <w:p w14:paraId="734E9B0C" w14:textId="6A152F59" w:rsidR="005B18A3" w:rsidRPr="005655CD" w:rsidRDefault="005B18A3" w:rsidP="00682F5A">
      <w:pPr>
        <w:rPr>
          <w:rFonts w:asciiTheme="minorHAnsi" w:hAnsiTheme="minorHAnsi" w:cstheme="minorHAnsi"/>
          <w:szCs w:val="24"/>
        </w:rPr>
      </w:pPr>
      <w:r w:rsidRPr="005B18A3">
        <w:rPr>
          <w:rFonts w:asciiTheme="minorHAnsi" w:hAnsiTheme="minorHAnsi" w:cstheme="minorHAnsi"/>
        </w:rPr>
        <w:lastRenderedPageBreak/>
        <w:t xml:space="preserve">We are content with the proposed governance, monitoring and evaluation mechanisms but as previously noted above, stress the importance of ensuring a voice for those with communication difficulty, disability or difference on the </w:t>
      </w:r>
      <w:r w:rsidR="005655CD">
        <w:rPr>
          <w:rFonts w:asciiTheme="minorHAnsi" w:hAnsiTheme="minorHAnsi" w:cstheme="minorHAnsi"/>
        </w:rPr>
        <w:t>Expert A</w:t>
      </w:r>
      <w:r w:rsidRPr="005B18A3">
        <w:rPr>
          <w:rFonts w:asciiTheme="minorHAnsi" w:hAnsiTheme="minorHAnsi" w:cstheme="minorHAnsi"/>
        </w:rPr>
        <w:t xml:space="preserve">dvisory board. </w:t>
      </w:r>
      <w:r w:rsidR="005655CD">
        <w:rPr>
          <w:rFonts w:asciiTheme="minorHAnsi" w:hAnsiTheme="minorHAnsi" w:cstheme="minorHAnsi"/>
        </w:rPr>
        <w:t xml:space="preserve">We would also be keen to ensure representation at the </w:t>
      </w:r>
      <w:r w:rsidR="005655CD" w:rsidRPr="005655CD">
        <w:rPr>
          <w:rFonts w:asciiTheme="minorHAnsi" w:hAnsiTheme="minorHAnsi" w:cstheme="minorHAnsi"/>
          <w:color w:val="1F1F1F"/>
          <w:szCs w:val="24"/>
          <w:shd w:val="clear" w:color="auto" w:fill="FFFFFF"/>
        </w:rPr>
        <w:t>Disability Equality Forum</w:t>
      </w:r>
      <w:r w:rsidR="005655CD">
        <w:rPr>
          <w:rFonts w:asciiTheme="minorHAnsi" w:hAnsiTheme="minorHAnsi" w:cstheme="minorHAnsi"/>
          <w:color w:val="1F1F1F"/>
          <w:szCs w:val="24"/>
          <w:shd w:val="clear" w:color="auto" w:fill="FFFFFF"/>
        </w:rPr>
        <w:t>.</w:t>
      </w:r>
    </w:p>
    <w:p w14:paraId="678605B1" w14:textId="77777777" w:rsidR="005B18A3" w:rsidRDefault="005B18A3" w:rsidP="00682F5A"/>
    <w:p w14:paraId="650AB89D" w14:textId="0A81596C" w:rsidR="00763F26" w:rsidRPr="00682F5A" w:rsidRDefault="00763F26" w:rsidP="00763F26">
      <w:pPr>
        <w:rPr>
          <w:b/>
          <w:bCs/>
          <w:sz w:val="28"/>
          <w:szCs w:val="28"/>
        </w:rPr>
      </w:pPr>
      <w:r w:rsidRPr="00682F5A">
        <w:rPr>
          <w:b/>
          <w:bCs/>
          <w:sz w:val="28"/>
          <w:szCs w:val="28"/>
        </w:rPr>
        <w:t xml:space="preserve">Question </w:t>
      </w:r>
      <w:r w:rsidR="00107914">
        <w:rPr>
          <w:b/>
          <w:bCs/>
          <w:sz w:val="28"/>
          <w:szCs w:val="28"/>
        </w:rPr>
        <w:t>1</w:t>
      </w:r>
      <w:r w:rsidR="00C96BB8">
        <w:rPr>
          <w:b/>
          <w:bCs/>
          <w:sz w:val="28"/>
          <w:szCs w:val="28"/>
        </w:rPr>
        <w:t>1</w:t>
      </w:r>
      <w:r w:rsidRPr="00682F5A">
        <w:rPr>
          <w:b/>
          <w:bCs/>
          <w:sz w:val="28"/>
          <w:szCs w:val="28"/>
        </w:rPr>
        <w:t xml:space="preserve"> – British Sign Language</w:t>
      </w:r>
    </w:p>
    <w:p w14:paraId="67594B9B" w14:textId="77777777" w:rsidR="00763F26" w:rsidRPr="00083F9F" w:rsidRDefault="00763F26" w:rsidP="00763F26">
      <w:pPr>
        <w:rPr>
          <w:rFonts w:cs="Arial"/>
        </w:rPr>
      </w:pPr>
      <w:r w:rsidRPr="00083F9F">
        <w:rPr>
          <w:rFonts w:cs="Arial"/>
        </w:rPr>
        <w:t xml:space="preserve">What do you think the likely effects of the Disabled People’s Rights Plan will be on </w:t>
      </w:r>
      <w:r>
        <w:rPr>
          <w:rFonts w:cs="Arial"/>
        </w:rPr>
        <w:t xml:space="preserve">deaf </w:t>
      </w:r>
      <w:r w:rsidRPr="00083F9F">
        <w:rPr>
          <w:rFonts w:cs="Arial"/>
        </w:rPr>
        <w:t>British Sign Language (BSL)</w:t>
      </w:r>
      <w:r>
        <w:rPr>
          <w:rFonts w:cs="Arial"/>
        </w:rPr>
        <w:t xml:space="preserve"> </w:t>
      </w:r>
      <w:r w:rsidRPr="002D259C">
        <w:rPr>
          <w:rFonts w:cs="Arial"/>
          <w:color w:val="000000" w:themeColor="text1"/>
        </w:rPr>
        <w:t xml:space="preserve">signers? </w:t>
      </w:r>
      <w:r w:rsidRPr="00083F9F">
        <w:rPr>
          <w:rFonts w:cs="Arial"/>
        </w:rPr>
        <w:t>We are particularly interested in its potential impact on opportunities to use BSL in Wales.</w:t>
      </w:r>
    </w:p>
    <w:p w14:paraId="67B65AB7" w14:textId="77777777" w:rsidR="00763F26" w:rsidRDefault="00763F26" w:rsidP="00A809BB">
      <w:pPr>
        <w:pStyle w:val="ListParagraph"/>
        <w:numPr>
          <w:ilvl w:val="0"/>
          <w:numId w:val="3"/>
        </w:numPr>
      </w:pPr>
      <w:r>
        <w:t>How will the plan help to promote and strengthen the use of BSL in Wales?</w:t>
      </w:r>
    </w:p>
    <w:p w14:paraId="59C2FD6A" w14:textId="77777777" w:rsidR="00763F26" w:rsidRDefault="00763F26" w:rsidP="00A809BB">
      <w:pPr>
        <w:pStyle w:val="ListParagraph"/>
        <w:numPr>
          <w:ilvl w:val="0"/>
          <w:numId w:val="3"/>
        </w:numPr>
      </w:pPr>
      <w:r>
        <w:t>How will the Plan help to break down barriers for BSL signers in accessing information and services?</w:t>
      </w:r>
    </w:p>
    <w:p w14:paraId="4F1830F5" w14:textId="77777777" w:rsidR="00146087" w:rsidRDefault="00146087" w:rsidP="00146087"/>
    <w:p w14:paraId="35383A29" w14:textId="24ECA559" w:rsidR="00146087" w:rsidRPr="00146087" w:rsidRDefault="00146087" w:rsidP="00146087">
      <w:pPr>
        <w:rPr>
          <w:rFonts w:asciiTheme="minorHAnsi" w:hAnsiTheme="minorHAnsi" w:cstheme="minorHAnsi"/>
          <w:b/>
          <w:bCs/>
          <w:u w:val="single"/>
        </w:rPr>
      </w:pPr>
      <w:r w:rsidRPr="00146087">
        <w:rPr>
          <w:rFonts w:asciiTheme="minorHAnsi" w:hAnsiTheme="minorHAnsi" w:cstheme="minorHAnsi"/>
          <w:b/>
          <w:bCs/>
          <w:u w:val="single"/>
        </w:rPr>
        <w:t>Our response:</w:t>
      </w:r>
    </w:p>
    <w:p w14:paraId="218132C2" w14:textId="77777777" w:rsidR="00146087" w:rsidRPr="00146087" w:rsidRDefault="00146087" w:rsidP="00146087">
      <w:pPr>
        <w:rPr>
          <w:rFonts w:asciiTheme="minorHAnsi" w:hAnsiTheme="minorHAnsi" w:cstheme="minorHAnsi"/>
        </w:rPr>
      </w:pPr>
    </w:p>
    <w:p w14:paraId="2E856C51" w14:textId="73B394D3" w:rsidR="00146087" w:rsidRPr="00146087" w:rsidRDefault="00146087" w:rsidP="00146087">
      <w:pPr>
        <w:rPr>
          <w:rFonts w:asciiTheme="minorHAnsi" w:hAnsiTheme="minorHAnsi" w:cstheme="minorHAnsi"/>
        </w:rPr>
      </w:pPr>
      <w:r w:rsidRPr="00146087">
        <w:rPr>
          <w:rFonts w:asciiTheme="minorHAnsi" w:hAnsiTheme="minorHAnsi" w:cstheme="minorHAnsi"/>
        </w:rPr>
        <w:t>No further comments.</w:t>
      </w:r>
    </w:p>
    <w:p w14:paraId="270F5D11" w14:textId="77777777" w:rsidR="00883F54" w:rsidRDefault="00883F54" w:rsidP="00682F5A">
      <w:pPr>
        <w:rPr>
          <w:b/>
          <w:bCs/>
          <w:sz w:val="28"/>
          <w:szCs w:val="28"/>
        </w:rPr>
      </w:pPr>
    </w:p>
    <w:p w14:paraId="6E1841BD" w14:textId="1F50475F" w:rsidR="00904148" w:rsidRPr="00682F5A" w:rsidRDefault="00904148" w:rsidP="00682F5A">
      <w:pPr>
        <w:rPr>
          <w:b/>
          <w:bCs/>
          <w:sz w:val="28"/>
          <w:szCs w:val="28"/>
        </w:rPr>
      </w:pPr>
      <w:r w:rsidRPr="00682F5A">
        <w:rPr>
          <w:b/>
          <w:bCs/>
          <w:sz w:val="28"/>
          <w:szCs w:val="28"/>
        </w:rPr>
        <w:t xml:space="preserve">Question </w:t>
      </w:r>
      <w:r w:rsidR="00107914">
        <w:rPr>
          <w:b/>
          <w:bCs/>
          <w:sz w:val="28"/>
          <w:szCs w:val="28"/>
        </w:rPr>
        <w:t>1</w:t>
      </w:r>
      <w:r w:rsidR="00C96BB8">
        <w:rPr>
          <w:b/>
          <w:bCs/>
          <w:sz w:val="28"/>
          <w:szCs w:val="28"/>
        </w:rPr>
        <w:t>2</w:t>
      </w:r>
      <w:r w:rsidRPr="00682F5A">
        <w:rPr>
          <w:b/>
          <w:bCs/>
          <w:sz w:val="28"/>
          <w:szCs w:val="28"/>
        </w:rPr>
        <w:t xml:space="preserve"> – Welsh Language</w:t>
      </w:r>
    </w:p>
    <w:p w14:paraId="290A25A6" w14:textId="24FE06E6" w:rsidR="005E133F" w:rsidRPr="003D56F5" w:rsidRDefault="005E133F" w:rsidP="005E133F">
      <w:pPr>
        <w:rPr>
          <w:rFonts w:cs="Arial"/>
        </w:rPr>
      </w:pPr>
      <w:r w:rsidRPr="003D56F5">
        <w:rPr>
          <w:rFonts w:cs="Arial"/>
        </w:rPr>
        <w:t>What, in your</w:t>
      </w:r>
      <w:r>
        <w:rPr>
          <w:rFonts w:cs="Arial"/>
        </w:rPr>
        <w:t xml:space="preserve"> view</w:t>
      </w:r>
      <w:r w:rsidRPr="003D56F5">
        <w:rPr>
          <w:rFonts w:cs="Arial"/>
        </w:rPr>
        <w:t>, would be the likely effects of the</w:t>
      </w:r>
      <w:r>
        <w:rPr>
          <w:rFonts w:cs="Arial"/>
        </w:rPr>
        <w:t xml:space="preserve"> Disabled People’s Rights Plan on </w:t>
      </w:r>
      <w:r w:rsidRPr="003D56F5">
        <w:rPr>
          <w:rFonts w:cs="Arial"/>
        </w:rPr>
        <w:t>the Welsh language</w:t>
      </w:r>
      <w:r w:rsidR="003206F6">
        <w:rPr>
          <w:rFonts w:cs="Arial"/>
        </w:rPr>
        <w:t>?</w:t>
      </w:r>
      <w:r>
        <w:rPr>
          <w:rFonts w:cs="Arial"/>
        </w:rPr>
        <w:t xml:space="preserve"> </w:t>
      </w:r>
      <w:r w:rsidRPr="003D56F5">
        <w:rPr>
          <w:rFonts w:cs="Arial"/>
        </w:rPr>
        <w:t xml:space="preserve">We are particularly interested in likely effects on opportunities to use the Welsh language and on not treating the Welsh language less favourably than English. </w:t>
      </w:r>
    </w:p>
    <w:p w14:paraId="05532035" w14:textId="062CBCAD" w:rsidR="005E133F" w:rsidRPr="00D27431" w:rsidRDefault="005E133F" w:rsidP="00A809BB">
      <w:pPr>
        <w:pStyle w:val="ListParagraph"/>
        <w:numPr>
          <w:ilvl w:val="1"/>
          <w:numId w:val="1"/>
        </w:numPr>
      </w:pPr>
      <w:r w:rsidRPr="00D27431">
        <w:t xml:space="preserve">Do you think that there are opportunities to promote positive effects </w:t>
      </w:r>
      <w:proofErr w:type="gramStart"/>
      <w:r w:rsidRPr="00D27431">
        <w:t xml:space="preserve">in </w:t>
      </w:r>
      <w:r w:rsidR="00D27431">
        <w:t>regard to</w:t>
      </w:r>
      <w:proofErr w:type="gramEnd"/>
      <w:r w:rsidR="00D27431">
        <w:t xml:space="preserve"> Welsh Language </w:t>
      </w:r>
      <w:r w:rsidR="001650D8">
        <w:t xml:space="preserve">in </w:t>
      </w:r>
      <w:r w:rsidRPr="00D27431">
        <w:t xml:space="preserve">the </w:t>
      </w:r>
      <w:r w:rsidR="00E24A2A">
        <w:t>p</w:t>
      </w:r>
      <w:r w:rsidRPr="00D27431">
        <w:t>lan?</w:t>
      </w:r>
    </w:p>
    <w:p w14:paraId="61074EFE" w14:textId="7D4EF4DD" w:rsidR="005E133F" w:rsidRDefault="005E133F" w:rsidP="00A809BB">
      <w:pPr>
        <w:pStyle w:val="ListParagraph"/>
        <w:numPr>
          <w:ilvl w:val="1"/>
          <w:numId w:val="1"/>
        </w:numPr>
      </w:pPr>
      <w:r w:rsidRPr="00D27431">
        <w:t xml:space="preserve">Do you think that there are opportunities to </w:t>
      </w:r>
      <w:r w:rsidR="00D27431">
        <w:t>reduce unhelpful</w:t>
      </w:r>
      <w:r w:rsidRPr="00D27431">
        <w:t xml:space="preserve"> effects </w:t>
      </w:r>
      <w:r w:rsidR="00D27431">
        <w:t xml:space="preserve">on the Welsh language </w:t>
      </w:r>
      <w:r w:rsidRPr="00D27431">
        <w:t xml:space="preserve">in the </w:t>
      </w:r>
      <w:r w:rsidR="00E24A2A">
        <w:t>p</w:t>
      </w:r>
      <w:r w:rsidRPr="00D27431">
        <w:t>lan?</w:t>
      </w:r>
    </w:p>
    <w:p w14:paraId="65A26C33" w14:textId="77777777" w:rsidR="00146087" w:rsidRDefault="00146087" w:rsidP="00146087"/>
    <w:p w14:paraId="19C982F8" w14:textId="77777777" w:rsidR="00146087" w:rsidRPr="00146087" w:rsidRDefault="00146087" w:rsidP="00146087">
      <w:pPr>
        <w:rPr>
          <w:rFonts w:asciiTheme="minorHAnsi" w:hAnsiTheme="minorHAnsi" w:cstheme="minorHAnsi"/>
          <w:b/>
          <w:bCs/>
          <w:u w:val="single"/>
        </w:rPr>
      </w:pPr>
      <w:r w:rsidRPr="00146087">
        <w:rPr>
          <w:rFonts w:asciiTheme="minorHAnsi" w:hAnsiTheme="minorHAnsi" w:cstheme="minorHAnsi"/>
          <w:b/>
          <w:bCs/>
          <w:u w:val="single"/>
        </w:rPr>
        <w:t>Our response:</w:t>
      </w:r>
    </w:p>
    <w:p w14:paraId="62B2195E" w14:textId="77777777" w:rsidR="00146087" w:rsidRPr="00146087" w:rsidRDefault="00146087" w:rsidP="00146087">
      <w:pPr>
        <w:rPr>
          <w:rFonts w:asciiTheme="minorHAnsi" w:hAnsiTheme="minorHAnsi" w:cstheme="minorHAnsi"/>
        </w:rPr>
      </w:pPr>
    </w:p>
    <w:p w14:paraId="65840A9B" w14:textId="77777777" w:rsidR="00146087" w:rsidRPr="00146087" w:rsidRDefault="00146087" w:rsidP="00146087">
      <w:pPr>
        <w:rPr>
          <w:rFonts w:asciiTheme="minorHAnsi" w:hAnsiTheme="minorHAnsi" w:cstheme="minorHAnsi"/>
        </w:rPr>
      </w:pPr>
      <w:r w:rsidRPr="00146087">
        <w:rPr>
          <w:rFonts w:asciiTheme="minorHAnsi" w:hAnsiTheme="minorHAnsi" w:cstheme="minorHAnsi"/>
        </w:rPr>
        <w:t>No further comments.</w:t>
      </w:r>
    </w:p>
    <w:p w14:paraId="0D8E9631" w14:textId="77777777" w:rsidR="005E133F" w:rsidRDefault="005E133F" w:rsidP="00D27431">
      <w:pPr>
        <w:spacing w:after="120"/>
      </w:pPr>
    </w:p>
    <w:p w14:paraId="44399591" w14:textId="65CED7C2" w:rsidR="009C49DD" w:rsidRPr="00682F5A" w:rsidRDefault="009C49DD" w:rsidP="00682F5A">
      <w:pPr>
        <w:rPr>
          <w:b/>
          <w:bCs/>
          <w:sz w:val="28"/>
          <w:szCs w:val="28"/>
        </w:rPr>
      </w:pPr>
      <w:r w:rsidRPr="00682F5A">
        <w:rPr>
          <w:b/>
          <w:bCs/>
          <w:sz w:val="28"/>
          <w:szCs w:val="28"/>
        </w:rPr>
        <w:t xml:space="preserve">Question </w:t>
      </w:r>
      <w:r w:rsidR="001A649B">
        <w:rPr>
          <w:b/>
          <w:bCs/>
          <w:sz w:val="28"/>
          <w:szCs w:val="28"/>
        </w:rPr>
        <w:t>1</w:t>
      </w:r>
      <w:r w:rsidR="00C96BB8">
        <w:rPr>
          <w:b/>
          <w:bCs/>
          <w:sz w:val="28"/>
          <w:szCs w:val="28"/>
        </w:rPr>
        <w:t>3</w:t>
      </w:r>
      <w:r w:rsidRPr="00682F5A">
        <w:rPr>
          <w:b/>
          <w:bCs/>
          <w:sz w:val="28"/>
          <w:szCs w:val="28"/>
        </w:rPr>
        <w:t xml:space="preserve"> – </w:t>
      </w:r>
      <w:r w:rsidR="00D0623D" w:rsidRPr="00682F5A">
        <w:rPr>
          <w:b/>
          <w:bCs/>
          <w:sz w:val="28"/>
          <w:szCs w:val="28"/>
        </w:rPr>
        <w:t>Further</w:t>
      </w:r>
      <w:r w:rsidRPr="00682F5A">
        <w:rPr>
          <w:b/>
          <w:bCs/>
          <w:sz w:val="28"/>
          <w:szCs w:val="28"/>
        </w:rPr>
        <w:t xml:space="preserve"> Comments</w:t>
      </w:r>
    </w:p>
    <w:p w14:paraId="340999BC" w14:textId="7112F74F" w:rsidR="00E92AE2" w:rsidRDefault="00104D2F" w:rsidP="002560B8">
      <w:r w:rsidRPr="00104D2F">
        <w:t xml:space="preserve">We have asked </w:t>
      </w:r>
      <w:r w:rsidR="005D5B98">
        <w:t xml:space="preserve">you </w:t>
      </w:r>
      <w:r w:rsidRPr="00104D2F">
        <w:t>specific questions</w:t>
      </w:r>
      <w:r>
        <w:t xml:space="preserve"> </w:t>
      </w:r>
      <w:r w:rsidR="005D5B98">
        <w:t xml:space="preserve">about </w:t>
      </w:r>
      <w:r>
        <w:t xml:space="preserve">the Disabled People’s </w:t>
      </w:r>
      <w:r w:rsidR="00E600E1">
        <w:t>Rights</w:t>
      </w:r>
      <w:r>
        <w:t xml:space="preserve"> Plan</w:t>
      </w:r>
      <w:r w:rsidRPr="00104D2F">
        <w:t>. If you have any</w:t>
      </w:r>
      <w:r w:rsidR="005A20BC">
        <w:t>thing</w:t>
      </w:r>
      <w:r w:rsidR="002A1812">
        <w:t xml:space="preserve"> else</w:t>
      </w:r>
      <w:r w:rsidR="005A20BC">
        <w:t xml:space="preserve"> about </w:t>
      </w:r>
      <w:r w:rsidR="00493860">
        <w:t xml:space="preserve">any part of </w:t>
      </w:r>
      <w:r w:rsidR="005A20BC">
        <w:t xml:space="preserve">the </w:t>
      </w:r>
      <w:r w:rsidR="00E24A2A">
        <w:t>p</w:t>
      </w:r>
      <w:r w:rsidR="005A20BC">
        <w:t>lan you would like to tell us</w:t>
      </w:r>
      <w:r w:rsidRPr="00104D2F">
        <w:t xml:space="preserve">, please use this space to </w:t>
      </w:r>
      <w:r w:rsidR="005A20BC">
        <w:t>let us know</w:t>
      </w:r>
      <w:r>
        <w:t>.</w:t>
      </w:r>
      <w:bookmarkEnd w:id="0"/>
      <w:bookmarkEnd w:id="1"/>
    </w:p>
    <w:p w14:paraId="47DD714D" w14:textId="6D02D96C" w:rsidR="00FD1FF0" w:rsidRDefault="00FD1FF0" w:rsidP="002560B8">
      <w:pPr>
        <w:rPr>
          <w:rFonts w:cs="Arial"/>
          <w:szCs w:val="24"/>
          <w:lang w:val="en-US"/>
        </w:rPr>
      </w:pPr>
      <w:r>
        <w:rPr>
          <w:rFonts w:cs="Arial"/>
          <w:szCs w:val="24"/>
          <w:lang w:val="en-US"/>
        </w:rPr>
        <w:lastRenderedPageBreak/>
        <w:br/>
      </w:r>
      <w:r w:rsidRPr="00BA2395">
        <w:rPr>
          <w:rFonts w:cs="Arial"/>
          <w:szCs w:val="24"/>
          <w:lang w:val="en-US"/>
        </w:rPr>
        <w:t xml:space="preserve">Responses to consultations are likely to be made public, on the internet or in a report. If you would prefer your response to remain anonymous, please tick here </w:t>
      </w:r>
      <w:sdt>
        <w:sdtPr>
          <w:rPr>
            <w:rFonts w:cs="Arial"/>
            <w:szCs w:val="24"/>
            <w:lang w:val="en-US"/>
          </w:rPr>
          <w:id w:val="299584874"/>
          <w14:checkbox>
            <w14:checked w14:val="0"/>
            <w14:checkedState w14:val="2612" w14:font="MS Gothic"/>
            <w14:uncheckedState w14:val="2610" w14:font="MS Gothic"/>
          </w14:checkbox>
        </w:sdtPr>
        <w:sdtEndPr/>
        <w:sdtContent>
          <w:r w:rsidRPr="00BA2395">
            <w:rPr>
              <w:rFonts w:ascii="Segoe UI Symbol" w:eastAsia="MS Gothic" w:hAnsi="Segoe UI Symbol" w:cs="Segoe UI Symbol"/>
              <w:szCs w:val="24"/>
              <w:lang w:val="en-US"/>
            </w:rPr>
            <w:t>☐</w:t>
          </w:r>
        </w:sdtContent>
      </w:sdt>
    </w:p>
    <w:p w14:paraId="215BF18F" w14:textId="77E84894" w:rsidR="0062554C" w:rsidRDefault="0062554C" w:rsidP="002560B8">
      <w:pPr>
        <w:rPr>
          <w:rFonts w:cs="Arial"/>
          <w:szCs w:val="24"/>
          <w:lang w:val="en-US"/>
        </w:rPr>
      </w:pPr>
    </w:p>
    <w:p w14:paraId="25354D5A" w14:textId="1898FAF9" w:rsidR="0062554C" w:rsidRPr="00146087" w:rsidRDefault="0062554C" w:rsidP="002560B8">
      <w:pPr>
        <w:rPr>
          <w:rFonts w:asciiTheme="minorHAnsi" w:hAnsiTheme="minorHAnsi" w:cstheme="minorHAnsi"/>
          <w:b/>
          <w:bCs/>
          <w:sz w:val="22"/>
          <w:u w:val="single"/>
          <w:lang w:val="en-US"/>
        </w:rPr>
      </w:pPr>
      <w:r w:rsidRPr="00146087">
        <w:rPr>
          <w:rFonts w:asciiTheme="minorHAnsi" w:hAnsiTheme="minorHAnsi" w:cstheme="minorHAnsi"/>
          <w:b/>
          <w:bCs/>
          <w:sz w:val="22"/>
          <w:u w:val="single"/>
          <w:lang w:val="en-US"/>
        </w:rPr>
        <w:t>Our response:</w:t>
      </w:r>
    </w:p>
    <w:p w14:paraId="3FE0E0F3" w14:textId="3122907D" w:rsidR="0062554C" w:rsidRPr="00146087" w:rsidRDefault="0062554C" w:rsidP="002560B8">
      <w:pPr>
        <w:rPr>
          <w:rFonts w:asciiTheme="minorHAnsi" w:hAnsiTheme="minorHAnsi" w:cstheme="minorHAnsi"/>
          <w:sz w:val="22"/>
          <w:lang w:val="en-US"/>
        </w:rPr>
      </w:pPr>
    </w:p>
    <w:p w14:paraId="160DC675" w14:textId="2B43840D" w:rsidR="0062554C" w:rsidRPr="00146087" w:rsidRDefault="0062554C" w:rsidP="002560B8">
      <w:pPr>
        <w:rPr>
          <w:rFonts w:asciiTheme="minorHAnsi" w:hAnsiTheme="minorHAnsi" w:cstheme="minorHAnsi"/>
          <w:sz w:val="22"/>
        </w:rPr>
      </w:pPr>
      <w:r w:rsidRPr="00146087">
        <w:rPr>
          <w:rFonts w:asciiTheme="minorHAnsi" w:hAnsiTheme="minorHAnsi" w:cstheme="minorHAnsi"/>
          <w:sz w:val="22"/>
          <w:lang w:val="en-US"/>
        </w:rPr>
        <w:t>We warmly welcome the commitment within the plan to expand and renew the</w:t>
      </w:r>
      <w:r w:rsidRPr="00146087">
        <w:rPr>
          <w:rFonts w:asciiTheme="minorHAnsi" w:hAnsiTheme="minorHAnsi" w:cstheme="minorHAnsi"/>
          <w:color w:val="1F1F1F"/>
          <w:sz w:val="22"/>
          <w:shd w:val="clear" w:color="auto" w:fill="FFFFFF"/>
        </w:rPr>
        <w:t> </w:t>
      </w:r>
      <w:hyperlink r:id="rId15" w:history="1">
        <w:r w:rsidRPr="00146087">
          <w:rPr>
            <w:rStyle w:val="Hyperlink"/>
            <w:rFonts w:asciiTheme="minorHAnsi" w:hAnsiTheme="minorHAnsi" w:cstheme="minorHAnsi"/>
            <w:b/>
            <w:bCs/>
            <w:color w:val="3B7DC5"/>
            <w:sz w:val="22"/>
            <w:shd w:val="clear" w:color="auto" w:fill="FFFFFF"/>
          </w:rPr>
          <w:t>All-Wales Standards for Accessible Communication and Information for People with Sensory Loss</w:t>
        </w:r>
      </w:hyperlink>
      <w:r w:rsidRPr="00146087">
        <w:rPr>
          <w:rFonts w:asciiTheme="minorHAnsi" w:hAnsiTheme="minorHAnsi" w:cstheme="minorHAnsi"/>
          <w:sz w:val="22"/>
        </w:rPr>
        <w:t xml:space="preserve">. Given the high numbers of people living with communication difficulties, it is crucial that the update to the standards includes standards around this area. We would be very keen to work with Welsh Government in this regard. </w:t>
      </w:r>
    </w:p>
    <w:sectPr w:rsidR="0062554C" w:rsidRPr="00146087" w:rsidSect="00373972">
      <w:headerReference w:type="first" r:id="rId16"/>
      <w:footerReference w:type="first" r:id="rId17"/>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547D" w14:textId="77777777" w:rsidR="0055137F" w:rsidRDefault="0055137F" w:rsidP="00B01A6B">
      <w:pPr>
        <w:spacing w:after="0" w:line="240" w:lineRule="auto"/>
      </w:pPr>
      <w:r>
        <w:separator/>
      </w:r>
    </w:p>
  </w:endnote>
  <w:endnote w:type="continuationSeparator" w:id="0">
    <w:p w14:paraId="5E8405A0" w14:textId="77777777" w:rsidR="0055137F" w:rsidRDefault="0055137F" w:rsidP="00B0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2BF4" w14:textId="78654FDE" w:rsidR="00E92AE2" w:rsidRPr="00B01A6B" w:rsidRDefault="00E92AE2" w:rsidP="00B01A6B">
    <w:pP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3B52" w14:textId="77777777" w:rsidR="0055137F" w:rsidRDefault="0055137F" w:rsidP="00B01A6B">
      <w:pPr>
        <w:spacing w:after="0" w:line="240" w:lineRule="auto"/>
      </w:pPr>
      <w:r>
        <w:separator/>
      </w:r>
    </w:p>
  </w:footnote>
  <w:footnote w:type="continuationSeparator" w:id="0">
    <w:p w14:paraId="461F1701" w14:textId="77777777" w:rsidR="0055137F" w:rsidRDefault="0055137F" w:rsidP="00B01A6B">
      <w:pPr>
        <w:spacing w:after="0" w:line="240" w:lineRule="auto"/>
      </w:pPr>
      <w:r>
        <w:continuationSeparator/>
      </w:r>
    </w:p>
  </w:footnote>
  <w:footnote w:id="1">
    <w:p w14:paraId="33B87402" w14:textId="24C9386A" w:rsidR="00914ACA" w:rsidRDefault="00914ACA">
      <w:pPr>
        <w:pStyle w:val="FootnoteText"/>
      </w:pPr>
      <w:r>
        <w:rPr>
          <w:rStyle w:val="FootnoteReference"/>
        </w:rPr>
        <w:footnoteRef/>
      </w:r>
      <w:r>
        <w:t xml:space="preserve"> </w:t>
      </w:r>
      <w:r w:rsidRPr="00914ACA">
        <w:t>Hartshorne, M (2006). The Cost to the Nation of Children’s Poor Communication. ICAN Talk Series, No.2. London: ICAN</w:t>
      </w:r>
    </w:p>
  </w:footnote>
  <w:footnote w:id="2">
    <w:p w14:paraId="18C929A9" w14:textId="6BD3B8EF" w:rsidR="00BA050F" w:rsidRDefault="00BA050F">
      <w:pPr>
        <w:pStyle w:val="FootnoteText"/>
      </w:pPr>
      <w:r>
        <w:rPr>
          <w:rStyle w:val="FootnoteReference"/>
        </w:rPr>
        <w:footnoteRef/>
      </w:r>
      <w:r>
        <w:t xml:space="preserve"> </w:t>
      </w:r>
      <w:r w:rsidRPr="00BA050F">
        <w:t>Stats Wales (202</w:t>
      </w:r>
      <w:r w:rsidR="00E50F3A">
        <w:t>5</w:t>
      </w:r>
      <w:r w:rsidRPr="00BA050F">
        <w:t xml:space="preserve">). Pupil level annual school census. </w:t>
      </w:r>
      <w:hyperlink r:id="rId1" w:history="1">
        <w:r w:rsidR="00E50F3A" w:rsidRPr="00FB5F2C">
          <w:rPr>
            <w:rStyle w:val="Hyperlink"/>
          </w:rPr>
          <w:t>https://www.gov.wales/schools-census-results-january-2025-html#:~:text=There%20were%20405%20Welsh%20medium,medium%20schools%20at%20January%202025</w:t>
        </w:r>
      </w:hyperlink>
      <w:r w:rsidR="00E50F3A" w:rsidRPr="00E50F3A">
        <w:t>.</w:t>
      </w:r>
    </w:p>
    <w:p w14:paraId="42DE4B43" w14:textId="77777777" w:rsidR="00BA050F" w:rsidRDefault="00BA050F">
      <w:pPr>
        <w:pStyle w:val="FootnoteText"/>
      </w:pPr>
    </w:p>
  </w:footnote>
  <w:footnote w:id="3">
    <w:p w14:paraId="7C29D3E7" w14:textId="1396CDE6" w:rsidR="00BA050F" w:rsidRDefault="00BA050F">
      <w:pPr>
        <w:pStyle w:val="FootnoteText"/>
      </w:pPr>
      <w:r>
        <w:rPr>
          <w:rStyle w:val="FootnoteReference"/>
        </w:rPr>
        <w:footnoteRef/>
      </w:r>
      <w:r>
        <w:t xml:space="preserve"> </w:t>
      </w:r>
      <w:r w:rsidRPr="00BA050F">
        <w:t>Enderby, P, and Davies, P, (1989). Communication Disorders: planning a service to meet the needs. BJDC; 24, 151-166.</w:t>
      </w:r>
    </w:p>
  </w:footnote>
  <w:footnote w:id="4">
    <w:p w14:paraId="73A9F978" w14:textId="76E5D9B8" w:rsidR="00BA050F" w:rsidRDefault="00BA050F">
      <w:pPr>
        <w:pStyle w:val="FootnoteText"/>
      </w:pPr>
      <w:r>
        <w:rPr>
          <w:rStyle w:val="FootnoteReference"/>
        </w:rPr>
        <w:footnoteRef/>
      </w:r>
      <w:r>
        <w:t xml:space="preserve"> </w:t>
      </w:r>
      <w:r w:rsidRPr="00BA050F">
        <w:t>Mitchell, M, Tyson, S, Vail, A, Conroy, P, Paley, L, &amp; Bowen, A, (2021). Prevalence of aphasia and dysarthria among inpatient stroke survivors: describing the population, therapy provision and outcomes on discharge, Aphasiology, 35:7, 950-960.</w:t>
      </w:r>
    </w:p>
  </w:footnote>
  <w:footnote w:id="5">
    <w:p w14:paraId="24D5E79F" w14:textId="05DE7AFA" w:rsidR="00BA050F" w:rsidRDefault="00BA050F">
      <w:pPr>
        <w:pStyle w:val="FootnoteText"/>
      </w:pPr>
      <w:r>
        <w:rPr>
          <w:rStyle w:val="FootnoteReference"/>
        </w:rPr>
        <w:footnoteRef/>
      </w:r>
      <w:r>
        <w:t xml:space="preserve"> </w:t>
      </w:r>
      <w:r w:rsidRPr="00BA050F">
        <w:t>UK Government (2020). Assessing the needs of sentenced children in the Youth Justice System - https://www.gov.uk/government/statistics/assessing-the-needs-of-sentencedchildren-in-the-youth-justice-system</w:t>
      </w:r>
    </w:p>
  </w:footnote>
  <w:footnote w:id="6">
    <w:p w14:paraId="4C545F57" w14:textId="055C5461" w:rsidR="00BA050F" w:rsidRDefault="00BA050F" w:rsidP="00BA050F">
      <w:pPr>
        <w:pBdr>
          <w:top w:val="nil"/>
          <w:left w:val="nil"/>
          <w:bottom w:val="nil"/>
          <w:right w:val="nil"/>
          <w:between w:val="nil"/>
        </w:pBdr>
        <w:spacing w:after="0" w:line="240" w:lineRule="auto"/>
        <w:rPr>
          <w:rFonts w:eastAsia="Arial" w:cs="Arial"/>
          <w:color w:val="000000"/>
          <w:sz w:val="18"/>
          <w:szCs w:val="18"/>
        </w:rPr>
      </w:pPr>
      <w:r>
        <w:rPr>
          <w:rStyle w:val="FootnoteReference"/>
          <w:sz w:val="20"/>
          <w:szCs w:val="20"/>
        </w:rPr>
        <w:footnoteRef/>
      </w:r>
      <w:r>
        <w:rPr>
          <w:rStyle w:val="FootnoteReference"/>
        </w:rPr>
        <w:footnoteRef/>
      </w:r>
      <w:r>
        <w:t xml:space="preserve"> </w:t>
      </w:r>
      <w:r>
        <w:rPr>
          <w:rFonts w:eastAsia="Arial" w:cs="Arial"/>
          <w:color w:val="000000"/>
          <w:sz w:val="18"/>
          <w:szCs w:val="18"/>
        </w:rPr>
        <w:t xml:space="preserve">Clegg, J., Crawford, E., Spencer, S. and Matthews, D. (2021). Developmental Language Disorder (DLD) in Young People Leaving Care in England: A Study Profiling the Language, Literacy and Communication Abilities of Young People Transitioning from Care to Independence. Int. J. Environ. Res. Public Health, 18, 4107. </w:t>
      </w:r>
      <w:hyperlink r:id="rId2">
        <w:r>
          <w:rPr>
            <w:rFonts w:eastAsia="Arial" w:cs="Arial"/>
            <w:color w:val="467886"/>
            <w:sz w:val="18"/>
            <w:szCs w:val="18"/>
            <w:u w:val="single"/>
          </w:rPr>
          <w:t>https://doi.org/10.3390/ijerph18084107</w:t>
        </w:r>
      </w:hyperlink>
      <w:r>
        <w:rPr>
          <w:rFonts w:eastAsia="Arial" w:cs="Arial"/>
          <w:color w:val="000000"/>
          <w:sz w:val="18"/>
          <w:szCs w:val="18"/>
        </w:rPr>
        <w:t xml:space="preserve"> </w:t>
      </w:r>
    </w:p>
    <w:p w14:paraId="4F0F865D" w14:textId="5BDA5F8D" w:rsidR="00BA050F" w:rsidRDefault="00BA050F">
      <w:pPr>
        <w:pStyle w:val="FootnoteText"/>
      </w:pPr>
    </w:p>
  </w:footnote>
  <w:footnote w:id="7">
    <w:p w14:paraId="733201F4" w14:textId="77777777" w:rsidR="00F5275A" w:rsidRDefault="00BA050F" w:rsidP="00F5275A">
      <w:pPr>
        <w:pBdr>
          <w:top w:val="nil"/>
          <w:left w:val="nil"/>
          <w:bottom w:val="nil"/>
          <w:right w:val="nil"/>
          <w:between w:val="nil"/>
        </w:pBdr>
        <w:spacing w:after="0" w:line="240" w:lineRule="auto"/>
        <w:rPr>
          <w:rFonts w:eastAsia="Arial" w:cs="Arial"/>
          <w:color w:val="000000"/>
          <w:sz w:val="18"/>
          <w:szCs w:val="18"/>
        </w:rPr>
      </w:pPr>
      <w:r>
        <w:rPr>
          <w:rStyle w:val="FootnoteReference"/>
        </w:rPr>
        <w:footnoteRef/>
      </w:r>
      <w:r>
        <w:t xml:space="preserve"> </w:t>
      </w:r>
      <w:r w:rsidR="00F5275A">
        <w:rPr>
          <w:rFonts w:eastAsia="Arial" w:cs="Arial"/>
          <w:color w:val="000000"/>
          <w:sz w:val="18"/>
          <w:szCs w:val="18"/>
        </w:rPr>
        <w:t xml:space="preserve">Hollo, A., Wehby, J. H., &amp; Oliver, R. M. (2014). Unidentified language deficits in children with emotional and </w:t>
      </w:r>
      <w:proofErr w:type="spellStart"/>
      <w:r w:rsidR="00F5275A">
        <w:rPr>
          <w:rFonts w:eastAsia="Arial" w:cs="Arial"/>
          <w:color w:val="000000"/>
          <w:sz w:val="18"/>
          <w:szCs w:val="18"/>
        </w:rPr>
        <w:t>behavioral</w:t>
      </w:r>
      <w:proofErr w:type="spellEnd"/>
      <w:r w:rsidR="00F5275A">
        <w:rPr>
          <w:rFonts w:eastAsia="Arial" w:cs="Arial"/>
          <w:color w:val="000000"/>
          <w:sz w:val="18"/>
          <w:szCs w:val="18"/>
        </w:rPr>
        <w:t xml:space="preserve"> disorders: a meta-analysis. Exceptional Children (80(2), 169-186.</w:t>
      </w:r>
    </w:p>
    <w:p w14:paraId="7E607D61" w14:textId="6081DD6F" w:rsidR="00BA050F" w:rsidRDefault="00BA050F">
      <w:pPr>
        <w:pStyle w:val="FootnoteText"/>
      </w:pPr>
    </w:p>
  </w:footnote>
  <w:footnote w:id="8">
    <w:p w14:paraId="3424D01A" w14:textId="77777777" w:rsidR="00F5275A" w:rsidRDefault="00F5275A" w:rsidP="00F5275A">
      <w:pPr>
        <w:pBdr>
          <w:top w:val="nil"/>
          <w:left w:val="nil"/>
          <w:bottom w:val="nil"/>
          <w:right w:val="nil"/>
          <w:between w:val="nil"/>
        </w:pBdr>
        <w:spacing w:after="0" w:line="240" w:lineRule="auto"/>
        <w:rPr>
          <w:rFonts w:eastAsia="Arial" w:cs="Arial"/>
          <w:color w:val="000000"/>
          <w:sz w:val="18"/>
          <w:szCs w:val="18"/>
        </w:rPr>
      </w:pPr>
      <w:r>
        <w:rPr>
          <w:rStyle w:val="FootnoteReference"/>
        </w:rPr>
        <w:footnoteRef/>
      </w:r>
      <w:r>
        <w:t xml:space="preserve"> </w:t>
      </w:r>
      <w:r>
        <w:rPr>
          <w:rFonts w:eastAsia="Arial" w:cs="Arial"/>
          <w:color w:val="000000"/>
          <w:sz w:val="18"/>
          <w:szCs w:val="18"/>
        </w:rPr>
        <w:t xml:space="preserve">Walsh, I., Regan, J., </w:t>
      </w:r>
      <w:proofErr w:type="spellStart"/>
      <w:r>
        <w:rPr>
          <w:rFonts w:eastAsia="Arial" w:cs="Arial"/>
          <w:color w:val="000000"/>
          <w:sz w:val="18"/>
          <w:szCs w:val="18"/>
        </w:rPr>
        <w:t>Sowman</w:t>
      </w:r>
      <w:proofErr w:type="spellEnd"/>
      <w:r>
        <w:rPr>
          <w:rFonts w:eastAsia="Arial" w:cs="Arial"/>
          <w:color w:val="000000"/>
          <w:sz w:val="18"/>
          <w:szCs w:val="18"/>
        </w:rPr>
        <w:t>, R., Parsons, B. and McKay, A.P., 2007. A needs analysis for the provision of a speech and language therapy service to adults with mental health disorders. Irish journal of psychological medicine, 24(3), pp.89-93</w:t>
      </w:r>
    </w:p>
    <w:p w14:paraId="29E273F6" w14:textId="03503597" w:rsidR="00F5275A" w:rsidRDefault="00F5275A">
      <w:pPr>
        <w:pStyle w:val="FootnoteText"/>
      </w:pPr>
    </w:p>
  </w:footnote>
  <w:footnote w:id="9">
    <w:p w14:paraId="5393A57B" w14:textId="058591D7" w:rsidR="00F5275A" w:rsidRDefault="00F5275A">
      <w:pPr>
        <w:pStyle w:val="FootnoteText"/>
      </w:pPr>
      <w:r>
        <w:rPr>
          <w:rStyle w:val="FootnoteReference"/>
        </w:rPr>
        <w:footnoteRef/>
      </w:r>
      <w:r>
        <w:t xml:space="preserve"> </w:t>
      </w:r>
      <w:hyperlink r:id="rId3" w:anchor=":~:text=Up%20to%2080%25%20of%20adult,Iredale%20%26%20Parow%2C%202010">
        <w:r w:rsidR="00E34EF3">
          <w:rPr>
            <w:rFonts w:eastAsia="Arial" w:cs="Arial"/>
            <w:color w:val="467886"/>
            <w:sz w:val="18"/>
            <w:szCs w:val="18"/>
            <w:u w:val="single"/>
          </w:rPr>
          <w:t>https://onlinelibrary.wiley.com/doi/10.1111/hojo.12514#:~:text=Up%20to%2080%25%20of%20adult,Iredale%20%26%20Parow%2C%202010</w:t>
        </w:r>
      </w:hyperlink>
      <w:r w:rsidR="00E34EF3">
        <w:rPr>
          <w:rFonts w:eastAsia="Arial" w:cs="Arial"/>
          <w:color w:val="000000"/>
          <w:sz w:val="18"/>
          <w:szCs w:val="18"/>
        </w:rPr>
        <w:t>).</w:t>
      </w:r>
    </w:p>
  </w:footnote>
  <w:footnote w:id="10">
    <w:p w14:paraId="245189E8" w14:textId="4438F65D" w:rsidR="00557EDD" w:rsidRDefault="00557EDD">
      <w:pPr>
        <w:pStyle w:val="FootnoteText"/>
        <w:rPr>
          <w:rFonts w:eastAsia="Arial" w:cs="Arial"/>
          <w:color w:val="467886"/>
          <w:sz w:val="18"/>
          <w:szCs w:val="18"/>
          <w:u w:val="single"/>
        </w:rPr>
      </w:pPr>
      <w:r>
        <w:rPr>
          <w:rStyle w:val="FootnoteReference"/>
        </w:rPr>
        <w:footnoteRef/>
      </w:r>
      <w:r>
        <w:t xml:space="preserve"> </w:t>
      </w:r>
      <w:hyperlink r:id="rId4">
        <w:r>
          <w:rPr>
            <w:rFonts w:eastAsia="Arial" w:cs="Arial"/>
            <w:color w:val="467886"/>
            <w:sz w:val="18"/>
            <w:szCs w:val="18"/>
            <w:u w:val="single"/>
          </w:rPr>
          <w:t>https://onlinelibrary.wiley.com/doi/full/10.1111/1460-6984.12572</w:t>
        </w:r>
      </w:hyperlink>
    </w:p>
    <w:p w14:paraId="58501D35" w14:textId="77777777" w:rsidR="00557EDD" w:rsidRDefault="00557EDD">
      <w:pPr>
        <w:pStyle w:val="FootnoteText"/>
      </w:pPr>
    </w:p>
  </w:footnote>
  <w:footnote w:id="11">
    <w:p w14:paraId="033AE939" w14:textId="77777777" w:rsidR="00557EDD" w:rsidRDefault="00557EDD" w:rsidP="00557EDD">
      <w:pPr>
        <w:pBdr>
          <w:top w:val="nil"/>
          <w:left w:val="nil"/>
          <w:bottom w:val="nil"/>
          <w:right w:val="nil"/>
          <w:between w:val="nil"/>
        </w:pBdr>
        <w:spacing w:after="0" w:line="240" w:lineRule="auto"/>
        <w:rPr>
          <w:rFonts w:eastAsia="Arial" w:cs="Arial"/>
          <w:color w:val="000000"/>
          <w:sz w:val="18"/>
          <w:szCs w:val="18"/>
        </w:rPr>
      </w:pPr>
      <w:r>
        <w:rPr>
          <w:rStyle w:val="FootnoteReference"/>
        </w:rPr>
        <w:footnoteRef/>
      </w:r>
      <w:r>
        <w:t xml:space="preserve"> </w:t>
      </w:r>
      <w:r>
        <w:rPr>
          <w:rFonts w:eastAsia="Arial" w:cs="Arial"/>
          <w:color w:val="000000"/>
          <w:sz w:val="18"/>
          <w:szCs w:val="18"/>
        </w:rPr>
        <w:t xml:space="preserve">Elliott N (2011). An investigation into the communication skills of long-term unemployed young men. </w:t>
      </w:r>
      <w:hyperlink r:id="rId5">
        <w:r>
          <w:rPr>
            <w:rFonts w:eastAsia="Arial" w:cs="Arial"/>
            <w:color w:val="467886"/>
            <w:sz w:val="18"/>
            <w:szCs w:val="18"/>
            <w:u w:val="single"/>
          </w:rPr>
          <w:t>https://pure.southwales.ac.uk/en/studentTheses/an-investigation-into-the-communication-skills-of-unemployed-youn</w:t>
        </w:r>
      </w:hyperlink>
      <w:r>
        <w:rPr>
          <w:rFonts w:eastAsia="Arial" w:cs="Arial"/>
          <w:color w:val="000000"/>
          <w:sz w:val="18"/>
          <w:szCs w:val="18"/>
        </w:rPr>
        <w:t xml:space="preserve"> </w:t>
      </w:r>
    </w:p>
    <w:p w14:paraId="2A294AB3" w14:textId="0611EA28" w:rsidR="00557EDD" w:rsidRDefault="00557EDD">
      <w:pPr>
        <w:pStyle w:val="FootnoteText"/>
      </w:pPr>
    </w:p>
  </w:footnote>
  <w:footnote w:id="12">
    <w:p w14:paraId="060C739F" w14:textId="4D1F024A" w:rsidR="00DD72C8" w:rsidRDefault="00DD72C8">
      <w:pPr>
        <w:pStyle w:val="FootnoteText"/>
      </w:pPr>
      <w:r>
        <w:rPr>
          <w:rStyle w:val="FootnoteReference"/>
        </w:rPr>
        <w:footnoteRef/>
      </w:r>
      <w:r>
        <w:t xml:space="preserve"> </w:t>
      </w:r>
      <w:r w:rsidRPr="00DD72C8">
        <w:t>Senedd Research (2024). Not in school: pupil absence. https://research.senedd.wales/research-articles/not-in-school-pupilabsence/</w:t>
      </w:r>
    </w:p>
  </w:footnote>
  <w:footnote w:id="13">
    <w:p w14:paraId="2384A055" w14:textId="2375862B" w:rsidR="00DD72C8" w:rsidRDefault="00DD72C8">
      <w:pPr>
        <w:pStyle w:val="FootnoteText"/>
      </w:pPr>
      <w:r>
        <w:rPr>
          <w:rStyle w:val="FootnoteReference"/>
        </w:rPr>
        <w:footnoteRef/>
      </w:r>
      <w:r>
        <w:t xml:space="preserve"> </w:t>
      </w:r>
      <w:r w:rsidRPr="00DD72C8">
        <w:t>Children’s Commissioner for Wales (2024). Annual report and accounts 2023-24. https://www.childcomwales.org.uk/wpcontent/uploads/2024/10/CCfW_ARA23-24_290924.pdf</w:t>
      </w:r>
    </w:p>
  </w:footnote>
  <w:footnote w:id="14">
    <w:p w14:paraId="559EB564" w14:textId="6BC9054F" w:rsidR="00DD72C8" w:rsidRDefault="00DD72C8">
      <w:pPr>
        <w:pStyle w:val="FootnoteText"/>
      </w:pPr>
      <w:r>
        <w:rPr>
          <w:rStyle w:val="FootnoteReference"/>
        </w:rPr>
        <w:footnoteRef/>
      </w:r>
      <w:r>
        <w:t xml:space="preserve"> </w:t>
      </w:r>
      <w:r w:rsidRPr="00DD72C8">
        <w:t xml:space="preserve">Hollo A., Wehby J. &amp; Oliver R. M. (2014). Unidentified Language Deficits in Children with Emotional and </w:t>
      </w:r>
      <w:proofErr w:type="spellStart"/>
      <w:r w:rsidRPr="00DD72C8">
        <w:t>Behavioral</w:t>
      </w:r>
      <w:proofErr w:type="spellEnd"/>
      <w:r w:rsidRPr="00DD72C8">
        <w:t xml:space="preserve"> Disorders: A Meta-Analysis. Exceptional Children</w:t>
      </w:r>
    </w:p>
  </w:footnote>
  <w:footnote w:id="15">
    <w:p w14:paraId="24ACC63B" w14:textId="7F427C91" w:rsidR="00F74C26" w:rsidRDefault="00F74C26">
      <w:pPr>
        <w:pStyle w:val="FootnoteText"/>
      </w:pPr>
      <w:r>
        <w:rPr>
          <w:rStyle w:val="FootnoteReference"/>
        </w:rPr>
        <w:footnoteRef/>
      </w:r>
      <w:r>
        <w:t xml:space="preserve"> </w:t>
      </w:r>
      <w:r w:rsidR="0044352D" w:rsidRPr="0044352D">
        <w:t>Talbot, J (2010). Seen and Heard: Supporting vulnerable children in the youth justice system. Prison Reform Trust. Available at: http://www.prisonreformtrust.org.uk/uploads/documents/SeenandHeardFINAL.pdf</w:t>
      </w:r>
    </w:p>
  </w:footnote>
  <w:footnote w:id="16">
    <w:p w14:paraId="32B3D3B3" w14:textId="21CD0500" w:rsidR="0044352D" w:rsidRDefault="0044352D">
      <w:pPr>
        <w:pStyle w:val="FootnoteText"/>
      </w:pPr>
      <w:r>
        <w:rPr>
          <w:rStyle w:val="FootnoteReference"/>
        </w:rPr>
        <w:footnoteRef/>
      </w:r>
      <w:r>
        <w:t xml:space="preserve"> </w:t>
      </w:r>
      <w:r w:rsidR="007C627D" w:rsidRPr="007C627D">
        <w:t>UK Government (2020). Assessing the needs of sentenced children in the Youth Justice System - https://www.gov.uk/government/statistics/assessing-the-needs-of-sentencedchildren-in-the-youthjustice-system</w:t>
      </w:r>
    </w:p>
  </w:footnote>
  <w:footnote w:id="17">
    <w:p w14:paraId="37CECFD5" w14:textId="7C9DFD4C" w:rsidR="00301F3B" w:rsidRDefault="00301F3B">
      <w:pPr>
        <w:pStyle w:val="FootnoteText"/>
      </w:pPr>
      <w:r>
        <w:rPr>
          <w:rStyle w:val="FootnoteReference"/>
        </w:rPr>
        <w:footnoteRef/>
      </w:r>
      <w:r>
        <w:t xml:space="preserve"> </w:t>
      </w:r>
      <w:r w:rsidRPr="00301F3B">
        <w:t xml:space="preserve">Royal College of Speech and Language Therapists (2023). Justice Factsheet.  </w:t>
      </w:r>
    </w:p>
  </w:footnote>
  <w:footnote w:id="18">
    <w:p w14:paraId="687E6602" w14:textId="682ED413" w:rsidR="00B86156" w:rsidRDefault="00B86156">
      <w:pPr>
        <w:pStyle w:val="FootnoteText"/>
      </w:pPr>
      <w:r>
        <w:rPr>
          <w:rStyle w:val="FootnoteReference"/>
        </w:rPr>
        <w:footnoteRef/>
      </w:r>
      <w:r w:rsidRPr="00B86156">
        <w:t xml:space="preserve">Bryan, K. (2004), Prevalence of speech and language difficulties in young offenders. International Journal of Language and Communication Disorders, 39, 391-400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F401" w14:textId="341BF564" w:rsidR="00E92AE2" w:rsidRDefault="00E92AE2" w:rsidP="00B01A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EC1"/>
    <w:multiLevelType w:val="hybridMultilevel"/>
    <w:tmpl w:val="8420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C0989"/>
    <w:multiLevelType w:val="multilevel"/>
    <w:tmpl w:val="D8E8ED4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DA27CC"/>
    <w:multiLevelType w:val="hybridMultilevel"/>
    <w:tmpl w:val="FB42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1373"/>
    <w:multiLevelType w:val="multilevel"/>
    <w:tmpl w:val="C3C60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EC2ED4"/>
    <w:multiLevelType w:val="multilevel"/>
    <w:tmpl w:val="744AA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9A7768"/>
    <w:multiLevelType w:val="hybridMultilevel"/>
    <w:tmpl w:val="1FBA9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0C6607"/>
    <w:multiLevelType w:val="hybridMultilevel"/>
    <w:tmpl w:val="B94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A3E54"/>
    <w:multiLevelType w:val="hybridMultilevel"/>
    <w:tmpl w:val="D592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75268"/>
    <w:multiLevelType w:val="hybridMultilevel"/>
    <w:tmpl w:val="451EE1E2"/>
    <w:lvl w:ilvl="0" w:tplc="E5743DD0">
      <w:start w:val="1"/>
      <w:numFmt w:val="decimal"/>
      <w:lvlText w:val="%1."/>
      <w:lvlJc w:val="left"/>
      <w:pPr>
        <w:ind w:left="360" w:hanging="360"/>
      </w:pPr>
      <w:rPr>
        <w:rFonts w:hint="default"/>
        <w:b w:val="0"/>
        <w:bCs w:val="0"/>
        <w:sz w:val="24"/>
        <w:szCs w:val="24"/>
      </w:rPr>
    </w:lvl>
    <w:lvl w:ilvl="1" w:tplc="08090001">
      <w:start w:val="1"/>
      <w:numFmt w:val="bullet"/>
      <w:lvlText w:val=""/>
      <w:lvlJc w:val="left"/>
      <w:pPr>
        <w:ind w:left="785" w:hanging="360"/>
      </w:pPr>
      <w:rPr>
        <w:rFonts w:ascii="Symbol" w:hAnsi="Symbol" w:hint="default"/>
      </w:rPr>
    </w:lvl>
    <w:lvl w:ilvl="2" w:tplc="0809001B">
      <w:start w:val="1"/>
      <w:numFmt w:val="lowerRoman"/>
      <w:lvlText w:val="%3."/>
      <w:lvlJc w:val="right"/>
      <w:pPr>
        <w:ind w:left="1800" w:hanging="180"/>
      </w:pPr>
    </w:lvl>
    <w:lvl w:ilvl="3" w:tplc="BC685740">
      <w:start w:val="6"/>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0D44CC"/>
    <w:multiLevelType w:val="hybridMultilevel"/>
    <w:tmpl w:val="C4BA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194144">
    <w:abstractNumId w:val="8"/>
  </w:num>
  <w:num w:numId="2" w16cid:durableId="905264462">
    <w:abstractNumId w:val="5"/>
  </w:num>
  <w:num w:numId="3" w16cid:durableId="911500398">
    <w:abstractNumId w:val="0"/>
  </w:num>
  <w:num w:numId="4" w16cid:durableId="1625649098">
    <w:abstractNumId w:val="6"/>
  </w:num>
  <w:num w:numId="5" w16cid:durableId="1877043362">
    <w:abstractNumId w:val="7"/>
  </w:num>
  <w:num w:numId="6" w16cid:durableId="2067606642">
    <w:abstractNumId w:val="2"/>
  </w:num>
  <w:num w:numId="7" w16cid:durableId="164516366">
    <w:abstractNumId w:val="1"/>
  </w:num>
  <w:num w:numId="8" w16cid:durableId="958222069">
    <w:abstractNumId w:val="4"/>
  </w:num>
  <w:num w:numId="9" w16cid:durableId="1882327289">
    <w:abstractNumId w:val="9"/>
  </w:num>
  <w:num w:numId="10" w16cid:durableId="456871723">
    <w:abstractNumId w:val="3"/>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5211CC-5D2E-42B7-B53D-1C218257C441}"/>
    <w:docVar w:name="dgnword-eventsink" w:val="2512878082032"/>
  </w:docVars>
  <w:rsids>
    <w:rsidRoot w:val="00B01A6B"/>
    <w:rsid w:val="000052A9"/>
    <w:rsid w:val="0001379F"/>
    <w:rsid w:val="00016078"/>
    <w:rsid w:val="0001698E"/>
    <w:rsid w:val="00016CCC"/>
    <w:rsid w:val="000325E1"/>
    <w:rsid w:val="00035D3C"/>
    <w:rsid w:val="0004134C"/>
    <w:rsid w:val="000448A4"/>
    <w:rsid w:val="00045388"/>
    <w:rsid w:val="0004700A"/>
    <w:rsid w:val="00054A9F"/>
    <w:rsid w:val="00066BC4"/>
    <w:rsid w:val="0007099B"/>
    <w:rsid w:val="000739C0"/>
    <w:rsid w:val="00080E31"/>
    <w:rsid w:val="00091C1D"/>
    <w:rsid w:val="000A0164"/>
    <w:rsid w:val="000B596F"/>
    <w:rsid w:val="000C4B60"/>
    <w:rsid w:val="000C717A"/>
    <w:rsid w:val="000D413F"/>
    <w:rsid w:val="000F0B40"/>
    <w:rsid w:val="000F1993"/>
    <w:rsid w:val="000F293F"/>
    <w:rsid w:val="000F6FE9"/>
    <w:rsid w:val="00100710"/>
    <w:rsid w:val="001026DA"/>
    <w:rsid w:val="00104D2F"/>
    <w:rsid w:val="00106881"/>
    <w:rsid w:val="00106AC0"/>
    <w:rsid w:val="00107914"/>
    <w:rsid w:val="00110220"/>
    <w:rsid w:val="00114D44"/>
    <w:rsid w:val="001212A9"/>
    <w:rsid w:val="001240DE"/>
    <w:rsid w:val="00126C46"/>
    <w:rsid w:val="0013124B"/>
    <w:rsid w:val="0013345F"/>
    <w:rsid w:val="0013555F"/>
    <w:rsid w:val="00136B9C"/>
    <w:rsid w:val="0013786A"/>
    <w:rsid w:val="00137AA6"/>
    <w:rsid w:val="00141405"/>
    <w:rsid w:val="00142D64"/>
    <w:rsid w:val="00144177"/>
    <w:rsid w:val="00146087"/>
    <w:rsid w:val="00153C1B"/>
    <w:rsid w:val="00163914"/>
    <w:rsid w:val="001650D8"/>
    <w:rsid w:val="00165B2B"/>
    <w:rsid w:val="00182FDF"/>
    <w:rsid w:val="00186CD3"/>
    <w:rsid w:val="00197280"/>
    <w:rsid w:val="00197FCB"/>
    <w:rsid w:val="001A649B"/>
    <w:rsid w:val="001A6D28"/>
    <w:rsid w:val="001B2E42"/>
    <w:rsid w:val="001B6EFC"/>
    <w:rsid w:val="001D3110"/>
    <w:rsid w:val="001E6D75"/>
    <w:rsid w:val="002211ED"/>
    <w:rsid w:val="00233116"/>
    <w:rsid w:val="002375F2"/>
    <w:rsid w:val="00242AEC"/>
    <w:rsid w:val="00252703"/>
    <w:rsid w:val="002560B8"/>
    <w:rsid w:val="00260652"/>
    <w:rsid w:val="00266AF9"/>
    <w:rsid w:val="00274DE1"/>
    <w:rsid w:val="00275645"/>
    <w:rsid w:val="00285C86"/>
    <w:rsid w:val="00291CCB"/>
    <w:rsid w:val="0029219C"/>
    <w:rsid w:val="0029250E"/>
    <w:rsid w:val="00295E2D"/>
    <w:rsid w:val="002A1812"/>
    <w:rsid w:val="002A2D48"/>
    <w:rsid w:val="002A5065"/>
    <w:rsid w:val="002B1DB6"/>
    <w:rsid w:val="002B2DF1"/>
    <w:rsid w:val="002B51A3"/>
    <w:rsid w:val="002C4045"/>
    <w:rsid w:val="002C5936"/>
    <w:rsid w:val="002D0C40"/>
    <w:rsid w:val="002D259C"/>
    <w:rsid w:val="002F1ADE"/>
    <w:rsid w:val="002F4D9F"/>
    <w:rsid w:val="002F682D"/>
    <w:rsid w:val="002F7832"/>
    <w:rsid w:val="00301F3B"/>
    <w:rsid w:val="0030772F"/>
    <w:rsid w:val="00312848"/>
    <w:rsid w:val="00313257"/>
    <w:rsid w:val="00314A2F"/>
    <w:rsid w:val="00316D02"/>
    <w:rsid w:val="003206F6"/>
    <w:rsid w:val="00322247"/>
    <w:rsid w:val="003260C2"/>
    <w:rsid w:val="00327C0E"/>
    <w:rsid w:val="00337083"/>
    <w:rsid w:val="00345F22"/>
    <w:rsid w:val="00351CB3"/>
    <w:rsid w:val="00373972"/>
    <w:rsid w:val="003749DE"/>
    <w:rsid w:val="00375020"/>
    <w:rsid w:val="00380C3A"/>
    <w:rsid w:val="00384AA1"/>
    <w:rsid w:val="003871BB"/>
    <w:rsid w:val="00392B6B"/>
    <w:rsid w:val="003958D1"/>
    <w:rsid w:val="003A7231"/>
    <w:rsid w:val="003A7571"/>
    <w:rsid w:val="003B57BA"/>
    <w:rsid w:val="003C36E6"/>
    <w:rsid w:val="003C64D4"/>
    <w:rsid w:val="003D6E25"/>
    <w:rsid w:val="003D78C6"/>
    <w:rsid w:val="003E0355"/>
    <w:rsid w:val="003E4449"/>
    <w:rsid w:val="003F17F5"/>
    <w:rsid w:val="00404DAC"/>
    <w:rsid w:val="004077C4"/>
    <w:rsid w:val="00411801"/>
    <w:rsid w:val="004218D1"/>
    <w:rsid w:val="004371C1"/>
    <w:rsid w:val="0044046E"/>
    <w:rsid w:val="0044352D"/>
    <w:rsid w:val="004538AF"/>
    <w:rsid w:val="00455E03"/>
    <w:rsid w:val="00461B76"/>
    <w:rsid w:val="00462CDC"/>
    <w:rsid w:val="00471B13"/>
    <w:rsid w:val="00476626"/>
    <w:rsid w:val="00481EBC"/>
    <w:rsid w:val="0049266E"/>
    <w:rsid w:val="00493860"/>
    <w:rsid w:val="004A6FE6"/>
    <w:rsid w:val="004A7D1B"/>
    <w:rsid w:val="004C4AD0"/>
    <w:rsid w:val="004C4DC0"/>
    <w:rsid w:val="004C515B"/>
    <w:rsid w:val="004C77CB"/>
    <w:rsid w:val="004D2998"/>
    <w:rsid w:val="004E7E51"/>
    <w:rsid w:val="004F0E39"/>
    <w:rsid w:val="004F1692"/>
    <w:rsid w:val="004F5639"/>
    <w:rsid w:val="005064FA"/>
    <w:rsid w:val="005126AD"/>
    <w:rsid w:val="00512945"/>
    <w:rsid w:val="0051719E"/>
    <w:rsid w:val="005179FD"/>
    <w:rsid w:val="00527CDA"/>
    <w:rsid w:val="0053338C"/>
    <w:rsid w:val="00536853"/>
    <w:rsid w:val="00541513"/>
    <w:rsid w:val="0055137F"/>
    <w:rsid w:val="005520C0"/>
    <w:rsid w:val="00554A09"/>
    <w:rsid w:val="00557EDD"/>
    <w:rsid w:val="005655CD"/>
    <w:rsid w:val="00572DAA"/>
    <w:rsid w:val="0058535D"/>
    <w:rsid w:val="005960A9"/>
    <w:rsid w:val="00596889"/>
    <w:rsid w:val="005A20BC"/>
    <w:rsid w:val="005A7749"/>
    <w:rsid w:val="005B18A3"/>
    <w:rsid w:val="005B54A5"/>
    <w:rsid w:val="005B6C44"/>
    <w:rsid w:val="005B7356"/>
    <w:rsid w:val="005B79F1"/>
    <w:rsid w:val="005D0989"/>
    <w:rsid w:val="005D50D0"/>
    <w:rsid w:val="005D5B98"/>
    <w:rsid w:val="005D5CEA"/>
    <w:rsid w:val="005E133F"/>
    <w:rsid w:val="005F2840"/>
    <w:rsid w:val="005F2DD2"/>
    <w:rsid w:val="005F54F0"/>
    <w:rsid w:val="00600D7F"/>
    <w:rsid w:val="00601A98"/>
    <w:rsid w:val="006053DF"/>
    <w:rsid w:val="00605C52"/>
    <w:rsid w:val="00612AEA"/>
    <w:rsid w:val="00617AAA"/>
    <w:rsid w:val="0062554C"/>
    <w:rsid w:val="00626396"/>
    <w:rsid w:val="00632F51"/>
    <w:rsid w:val="00641EE6"/>
    <w:rsid w:val="00645198"/>
    <w:rsid w:val="006454C2"/>
    <w:rsid w:val="006542B3"/>
    <w:rsid w:val="006637A4"/>
    <w:rsid w:val="006723C4"/>
    <w:rsid w:val="00673FCA"/>
    <w:rsid w:val="00675862"/>
    <w:rsid w:val="00676313"/>
    <w:rsid w:val="00676EDF"/>
    <w:rsid w:val="00681D95"/>
    <w:rsid w:val="00682F5A"/>
    <w:rsid w:val="00686095"/>
    <w:rsid w:val="00694B83"/>
    <w:rsid w:val="006B3F0E"/>
    <w:rsid w:val="006B426E"/>
    <w:rsid w:val="006D051F"/>
    <w:rsid w:val="006D75D1"/>
    <w:rsid w:val="006E0ED5"/>
    <w:rsid w:val="006E2214"/>
    <w:rsid w:val="006E3BD8"/>
    <w:rsid w:val="006F2059"/>
    <w:rsid w:val="006F5367"/>
    <w:rsid w:val="006F6E5C"/>
    <w:rsid w:val="006F7896"/>
    <w:rsid w:val="00704ADC"/>
    <w:rsid w:val="00712ADD"/>
    <w:rsid w:val="007352BE"/>
    <w:rsid w:val="00745F4F"/>
    <w:rsid w:val="00751192"/>
    <w:rsid w:val="00753199"/>
    <w:rsid w:val="00762B85"/>
    <w:rsid w:val="00763F26"/>
    <w:rsid w:val="00767CEE"/>
    <w:rsid w:val="00767F0C"/>
    <w:rsid w:val="00775DC1"/>
    <w:rsid w:val="00781053"/>
    <w:rsid w:val="00782441"/>
    <w:rsid w:val="00784611"/>
    <w:rsid w:val="007848DC"/>
    <w:rsid w:val="00785031"/>
    <w:rsid w:val="007920C3"/>
    <w:rsid w:val="007945C8"/>
    <w:rsid w:val="00794FF5"/>
    <w:rsid w:val="007A23CA"/>
    <w:rsid w:val="007A78FD"/>
    <w:rsid w:val="007B02A1"/>
    <w:rsid w:val="007B0553"/>
    <w:rsid w:val="007B6AE8"/>
    <w:rsid w:val="007B7430"/>
    <w:rsid w:val="007B772E"/>
    <w:rsid w:val="007C3D93"/>
    <w:rsid w:val="007C415C"/>
    <w:rsid w:val="007C627D"/>
    <w:rsid w:val="007D03E7"/>
    <w:rsid w:val="007D303D"/>
    <w:rsid w:val="007D305D"/>
    <w:rsid w:val="007D5284"/>
    <w:rsid w:val="007E06AE"/>
    <w:rsid w:val="007E1C82"/>
    <w:rsid w:val="007E2366"/>
    <w:rsid w:val="007E573E"/>
    <w:rsid w:val="007F656F"/>
    <w:rsid w:val="00801298"/>
    <w:rsid w:val="0080321B"/>
    <w:rsid w:val="0081720B"/>
    <w:rsid w:val="0081769D"/>
    <w:rsid w:val="0082054A"/>
    <w:rsid w:val="00827D5A"/>
    <w:rsid w:val="00841D62"/>
    <w:rsid w:val="00844D68"/>
    <w:rsid w:val="00850DCA"/>
    <w:rsid w:val="00852D85"/>
    <w:rsid w:val="008604DA"/>
    <w:rsid w:val="008627E1"/>
    <w:rsid w:val="00872E3D"/>
    <w:rsid w:val="00874F1C"/>
    <w:rsid w:val="00880487"/>
    <w:rsid w:val="00883F54"/>
    <w:rsid w:val="00885A7D"/>
    <w:rsid w:val="00887606"/>
    <w:rsid w:val="00891C01"/>
    <w:rsid w:val="00892C12"/>
    <w:rsid w:val="008A2BDC"/>
    <w:rsid w:val="008A3BEB"/>
    <w:rsid w:val="008D38E6"/>
    <w:rsid w:val="008E049D"/>
    <w:rsid w:val="008E3A1D"/>
    <w:rsid w:val="008F72B2"/>
    <w:rsid w:val="00900828"/>
    <w:rsid w:val="00901AFD"/>
    <w:rsid w:val="009035F9"/>
    <w:rsid w:val="00903AE0"/>
    <w:rsid w:val="00904148"/>
    <w:rsid w:val="00914ACA"/>
    <w:rsid w:val="00914C37"/>
    <w:rsid w:val="0091545D"/>
    <w:rsid w:val="0092094C"/>
    <w:rsid w:val="00923188"/>
    <w:rsid w:val="009233FE"/>
    <w:rsid w:val="009255CB"/>
    <w:rsid w:val="0093226F"/>
    <w:rsid w:val="0094499D"/>
    <w:rsid w:val="009465FC"/>
    <w:rsid w:val="00951447"/>
    <w:rsid w:val="0095312F"/>
    <w:rsid w:val="00961ED9"/>
    <w:rsid w:val="0096267E"/>
    <w:rsid w:val="00971A56"/>
    <w:rsid w:val="009973ED"/>
    <w:rsid w:val="009A18FB"/>
    <w:rsid w:val="009A4232"/>
    <w:rsid w:val="009A73A6"/>
    <w:rsid w:val="009A77BE"/>
    <w:rsid w:val="009B551D"/>
    <w:rsid w:val="009C34C5"/>
    <w:rsid w:val="009C49DD"/>
    <w:rsid w:val="009C56C7"/>
    <w:rsid w:val="009C56EF"/>
    <w:rsid w:val="009C7B6F"/>
    <w:rsid w:val="009D151E"/>
    <w:rsid w:val="009D2E8E"/>
    <w:rsid w:val="009E0665"/>
    <w:rsid w:val="009E760A"/>
    <w:rsid w:val="009F3E5C"/>
    <w:rsid w:val="009F5716"/>
    <w:rsid w:val="009F6DC4"/>
    <w:rsid w:val="00A015EA"/>
    <w:rsid w:val="00A051FA"/>
    <w:rsid w:val="00A14B25"/>
    <w:rsid w:val="00A14EC2"/>
    <w:rsid w:val="00A15FF8"/>
    <w:rsid w:val="00A1613B"/>
    <w:rsid w:val="00A175AC"/>
    <w:rsid w:val="00A53C50"/>
    <w:rsid w:val="00A6361B"/>
    <w:rsid w:val="00A70764"/>
    <w:rsid w:val="00A801D7"/>
    <w:rsid w:val="00A809BB"/>
    <w:rsid w:val="00A817BA"/>
    <w:rsid w:val="00A91994"/>
    <w:rsid w:val="00A93A9F"/>
    <w:rsid w:val="00A94A8E"/>
    <w:rsid w:val="00AA68D0"/>
    <w:rsid w:val="00AA7E00"/>
    <w:rsid w:val="00AB0584"/>
    <w:rsid w:val="00AC0560"/>
    <w:rsid w:val="00AC36C3"/>
    <w:rsid w:val="00AC459E"/>
    <w:rsid w:val="00AC6F37"/>
    <w:rsid w:val="00AD120B"/>
    <w:rsid w:val="00AD16DD"/>
    <w:rsid w:val="00AD1D59"/>
    <w:rsid w:val="00AD450A"/>
    <w:rsid w:val="00AE5A71"/>
    <w:rsid w:val="00AF40AC"/>
    <w:rsid w:val="00AF5C52"/>
    <w:rsid w:val="00AF7A4F"/>
    <w:rsid w:val="00B01A6B"/>
    <w:rsid w:val="00B14186"/>
    <w:rsid w:val="00B1621A"/>
    <w:rsid w:val="00B17A3B"/>
    <w:rsid w:val="00B248A2"/>
    <w:rsid w:val="00B2775A"/>
    <w:rsid w:val="00B36A67"/>
    <w:rsid w:val="00B43284"/>
    <w:rsid w:val="00B834CA"/>
    <w:rsid w:val="00B86156"/>
    <w:rsid w:val="00B93267"/>
    <w:rsid w:val="00BA050F"/>
    <w:rsid w:val="00BA18E9"/>
    <w:rsid w:val="00BB063A"/>
    <w:rsid w:val="00BB683D"/>
    <w:rsid w:val="00BC0310"/>
    <w:rsid w:val="00BD0778"/>
    <w:rsid w:val="00BD2932"/>
    <w:rsid w:val="00BD2AF5"/>
    <w:rsid w:val="00BD2F83"/>
    <w:rsid w:val="00BD5AB9"/>
    <w:rsid w:val="00BE2FEC"/>
    <w:rsid w:val="00BE41BE"/>
    <w:rsid w:val="00BF47BA"/>
    <w:rsid w:val="00C14443"/>
    <w:rsid w:val="00C31339"/>
    <w:rsid w:val="00C332F1"/>
    <w:rsid w:val="00C40EB4"/>
    <w:rsid w:val="00C41248"/>
    <w:rsid w:val="00C4209A"/>
    <w:rsid w:val="00C517F4"/>
    <w:rsid w:val="00C571A6"/>
    <w:rsid w:val="00C73AB1"/>
    <w:rsid w:val="00C7490E"/>
    <w:rsid w:val="00C76C74"/>
    <w:rsid w:val="00C773EF"/>
    <w:rsid w:val="00C825AA"/>
    <w:rsid w:val="00C9073F"/>
    <w:rsid w:val="00C96BB8"/>
    <w:rsid w:val="00CA0C51"/>
    <w:rsid w:val="00CA228C"/>
    <w:rsid w:val="00CA32F0"/>
    <w:rsid w:val="00CB4BA7"/>
    <w:rsid w:val="00CC6C0B"/>
    <w:rsid w:val="00CC7C0D"/>
    <w:rsid w:val="00CD2CC8"/>
    <w:rsid w:val="00CD5D1C"/>
    <w:rsid w:val="00CD7970"/>
    <w:rsid w:val="00CE2E33"/>
    <w:rsid w:val="00CF0BC3"/>
    <w:rsid w:val="00CF270D"/>
    <w:rsid w:val="00CF3CA0"/>
    <w:rsid w:val="00CF4B18"/>
    <w:rsid w:val="00D00E1E"/>
    <w:rsid w:val="00D04F04"/>
    <w:rsid w:val="00D0623D"/>
    <w:rsid w:val="00D06BB7"/>
    <w:rsid w:val="00D10DE7"/>
    <w:rsid w:val="00D13A54"/>
    <w:rsid w:val="00D17C9E"/>
    <w:rsid w:val="00D216F6"/>
    <w:rsid w:val="00D27431"/>
    <w:rsid w:val="00D37C84"/>
    <w:rsid w:val="00D40113"/>
    <w:rsid w:val="00D477B8"/>
    <w:rsid w:val="00D61743"/>
    <w:rsid w:val="00D61F3C"/>
    <w:rsid w:val="00D74B98"/>
    <w:rsid w:val="00D82F76"/>
    <w:rsid w:val="00D92C43"/>
    <w:rsid w:val="00D9442B"/>
    <w:rsid w:val="00DA1449"/>
    <w:rsid w:val="00DD095D"/>
    <w:rsid w:val="00DD5355"/>
    <w:rsid w:val="00DD72C8"/>
    <w:rsid w:val="00DD7799"/>
    <w:rsid w:val="00DE0A1E"/>
    <w:rsid w:val="00DE3FD5"/>
    <w:rsid w:val="00DF5F86"/>
    <w:rsid w:val="00E0265F"/>
    <w:rsid w:val="00E07D40"/>
    <w:rsid w:val="00E24A2A"/>
    <w:rsid w:val="00E25E4A"/>
    <w:rsid w:val="00E27928"/>
    <w:rsid w:val="00E3102F"/>
    <w:rsid w:val="00E31069"/>
    <w:rsid w:val="00E3248F"/>
    <w:rsid w:val="00E34EF3"/>
    <w:rsid w:val="00E40D51"/>
    <w:rsid w:val="00E41101"/>
    <w:rsid w:val="00E413F8"/>
    <w:rsid w:val="00E41D03"/>
    <w:rsid w:val="00E41D1B"/>
    <w:rsid w:val="00E428AB"/>
    <w:rsid w:val="00E50F3A"/>
    <w:rsid w:val="00E55711"/>
    <w:rsid w:val="00E56769"/>
    <w:rsid w:val="00E600E1"/>
    <w:rsid w:val="00E64BCC"/>
    <w:rsid w:val="00E72336"/>
    <w:rsid w:val="00E77AF8"/>
    <w:rsid w:val="00E855E5"/>
    <w:rsid w:val="00E91AC1"/>
    <w:rsid w:val="00E92AE2"/>
    <w:rsid w:val="00E9389C"/>
    <w:rsid w:val="00E95183"/>
    <w:rsid w:val="00E95FC8"/>
    <w:rsid w:val="00EA35CA"/>
    <w:rsid w:val="00EA69CF"/>
    <w:rsid w:val="00EB2A74"/>
    <w:rsid w:val="00EB3243"/>
    <w:rsid w:val="00EB7259"/>
    <w:rsid w:val="00EC4D23"/>
    <w:rsid w:val="00ED4624"/>
    <w:rsid w:val="00ED70D9"/>
    <w:rsid w:val="00EE7DE4"/>
    <w:rsid w:val="00F00253"/>
    <w:rsid w:val="00F135CD"/>
    <w:rsid w:val="00F225DA"/>
    <w:rsid w:val="00F2528E"/>
    <w:rsid w:val="00F3168C"/>
    <w:rsid w:val="00F368A8"/>
    <w:rsid w:val="00F4069E"/>
    <w:rsid w:val="00F4134B"/>
    <w:rsid w:val="00F476BC"/>
    <w:rsid w:val="00F5275A"/>
    <w:rsid w:val="00F57633"/>
    <w:rsid w:val="00F63D83"/>
    <w:rsid w:val="00F64B1F"/>
    <w:rsid w:val="00F72835"/>
    <w:rsid w:val="00F74C26"/>
    <w:rsid w:val="00F77105"/>
    <w:rsid w:val="00F7724F"/>
    <w:rsid w:val="00F80CA4"/>
    <w:rsid w:val="00F97CF5"/>
    <w:rsid w:val="00FB494F"/>
    <w:rsid w:val="00FB654A"/>
    <w:rsid w:val="00FC0971"/>
    <w:rsid w:val="00FC17B6"/>
    <w:rsid w:val="00FD1FF0"/>
    <w:rsid w:val="00FD21C4"/>
    <w:rsid w:val="00FD2E37"/>
    <w:rsid w:val="00FE2340"/>
    <w:rsid w:val="00FE2F96"/>
    <w:rsid w:val="00FE6998"/>
    <w:rsid w:val="00FF0AD2"/>
    <w:rsid w:val="00FF13A7"/>
    <w:rsid w:val="00FF13F7"/>
    <w:rsid w:val="00FF1778"/>
    <w:rsid w:val="101E6CE7"/>
    <w:rsid w:val="42D4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BFBA"/>
  <w15:chartTrackingRefBased/>
  <w15:docId w15:val="{321098D3-7157-4B44-B667-C07D97E3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EF"/>
    <w:rPr>
      <w:rFonts w:ascii="Arial" w:hAnsi="Arial"/>
      <w:sz w:val="24"/>
    </w:rPr>
  </w:style>
  <w:style w:type="paragraph" w:styleId="Heading1">
    <w:name w:val="heading 1"/>
    <w:basedOn w:val="Normal"/>
    <w:next w:val="Normal"/>
    <w:link w:val="Heading1Char"/>
    <w:uiPriority w:val="9"/>
    <w:qFormat/>
    <w:rsid w:val="003D6E25"/>
    <w:pPr>
      <w:spacing w:after="240" w:line="240" w:lineRule="auto"/>
      <w:outlineLvl w:val="0"/>
    </w:pPr>
    <w:rPr>
      <w:rFonts w:eastAsiaTheme="minorEastAsia" w:cs="Arial"/>
      <w:b/>
      <w:sz w:val="28"/>
      <w:szCs w:val="24"/>
    </w:rPr>
  </w:style>
  <w:style w:type="paragraph" w:styleId="Heading2">
    <w:name w:val="heading 2"/>
    <w:basedOn w:val="Normal"/>
    <w:next w:val="Normal"/>
    <w:link w:val="Heading2Char"/>
    <w:uiPriority w:val="9"/>
    <w:unhideWhenUsed/>
    <w:qFormat/>
    <w:rsid w:val="003D6E25"/>
    <w:pPr>
      <w:spacing w:after="0" w:line="240" w:lineRule="auto"/>
      <w:outlineLvl w:val="1"/>
    </w:pPr>
    <w:rPr>
      <w:rFonts w:eastAsiaTheme="minorEastAsia" w:cs="Arial"/>
      <w:b/>
      <w:sz w:val="28"/>
      <w:szCs w:val="24"/>
    </w:rPr>
  </w:style>
  <w:style w:type="paragraph" w:styleId="Heading3">
    <w:name w:val="heading 3"/>
    <w:basedOn w:val="Normal"/>
    <w:next w:val="Normal"/>
    <w:link w:val="Heading3Char"/>
    <w:uiPriority w:val="9"/>
    <w:unhideWhenUsed/>
    <w:qFormat/>
    <w:rsid w:val="003D6E2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AC05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6B"/>
  </w:style>
  <w:style w:type="paragraph" w:styleId="Footer">
    <w:name w:val="footer"/>
    <w:basedOn w:val="Normal"/>
    <w:link w:val="FooterChar"/>
    <w:uiPriority w:val="99"/>
    <w:unhideWhenUsed/>
    <w:rsid w:val="00B0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A6B"/>
  </w:style>
  <w:style w:type="character" w:styleId="Hyperlink">
    <w:name w:val="Hyperlink"/>
    <w:basedOn w:val="DefaultParagraphFont"/>
    <w:uiPriority w:val="99"/>
    <w:unhideWhenUsed/>
    <w:rsid w:val="00B01A6B"/>
    <w:rPr>
      <w:color w:val="0563C1" w:themeColor="hyperlink"/>
      <w:u w:val="single"/>
    </w:rPr>
  </w:style>
  <w:style w:type="character" w:customStyle="1" w:styleId="Heading1Char">
    <w:name w:val="Heading 1 Char"/>
    <w:basedOn w:val="DefaultParagraphFont"/>
    <w:link w:val="Heading1"/>
    <w:uiPriority w:val="9"/>
    <w:rsid w:val="003D6E25"/>
    <w:rPr>
      <w:rFonts w:ascii="Arial" w:eastAsiaTheme="minorEastAsia" w:hAnsi="Arial" w:cs="Arial"/>
      <w:b/>
      <w:sz w:val="28"/>
      <w:szCs w:val="24"/>
    </w:rPr>
  </w:style>
  <w:style w:type="character" w:customStyle="1" w:styleId="Heading2Char">
    <w:name w:val="Heading 2 Char"/>
    <w:basedOn w:val="DefaultParagraphFont"/>
    <w:link w:val="Heading2"/>
    <w:uiPriority w:val="9"/>
    <w:rsid w:val="003D6E25"/>
    <w:rPr>
      <w:rFonts w:ascii="Arial" w:eastAsiaTheme="minorEastAsia" w:hAnsi="Arial" w:cs="Arial"/>
      <w:b/>
      <w:sz w:val="28"/>
      <w:szCs w:val="24"/>
    </w:rPr>
  </w:style>
  <w:style w:type="character" w:customStyle="1" w:styleId="Heading3Char">
    <w:name w:val="Heading 3 Char"/>
    <w:basedOn w:val="DefaultParagraphFont"/>
    <w:link w:val="Heading3"/>
    <w:uiPriority w:val="9"/>
    <w:rsid w:val="003D6E25"/>
    <w:rPr>
      <w:rFonts w:ascii="Arial" w:eastAsiaTheme="majorEastAsia" w:hAnsi="Arial" w:cstheme="majorBidi"/>
      <w:b/>
      <w:sz w:val="24"/>
      <w:szCs w:val="24"/>
    </w:rPr>
  </w:style>
  <w:style w:type="paragraph" w:styleId="ListParagraph">
    <w:name w:val="List Paragraph"/>
    <w:aliases w:val="L,F5 List Paragraph,List Paragraph1,Title 2,Dot pt,No Spacing1,List Paragraph Char Char Char,Indicator Text,Numbered Para 1,Bullet Points,MAIN CONTENT,Bullet 1,List Paragraph11,List Paragraph12,List Paragraph2,Normal numbered,OBC Bullet"/>
    <w:basedOn w:val="Normal"/>
    <w:link w:val="ListParagraphChar"/>
    <w:uiPriority w:val="34"/>
    <w:qFormat/>
    <w:rsid w:val="003D6E25"/>
    <w:pPr>
      <w:spacing w:after="0" w:line="240" w:lineRule="auto"/>
      <w:ind w:left="720"/>
      <w:contextualSpacing/>
    </w:pPr>
    <w:rPr>
      <w:rFonts w:eastAsiaTheme="minorEastAsia" w:cs="Arial"/>
      <w:szCs w:val="24"/>
    </w:rPr>
  </w:style>
  <w:style w:type="paragraph" w:styleId="TOC1">
    <w:name w:val="toc 1"/>
    <w:basedOn w:val="Normal"/>
    <w:next w:val="Normal"/>
    <w:autoRedefine/>
    <w:uiPriority w:val="39"/>
    <w:unhideWhenUsed/>
    <w:rsid w:val="003D6E25"/>
    <w:pPr>
      <w:spacing w:after="100" w:line="240" w:lineRule="auto"/>
    </w:pPr>
    <w:rPr>
      <w:rFonts w:eastAsiaTheme="minorEastAsia" w:cs="Arial"/>
      <w:szCs w:val="24"/>
    </w:rPr>
  </w:style>
  <w:style w:type="paragraph" w:styleId="Title">
    <w:name w:val="Title"/>
    <w:basedOn w:val="Normal"/>
    <w:next w:val="Normal"/>
    <w:link w:val="TitleChar"/>
    <w:uiPriority w:val="10"/>
    <w:qFormat/>
    <w:rsid w:val="003D6E25"/>
    <w:rPr>
      <w:rFonts w:cs="Arial"/>
      <w:sz w:val="40"/>
      <w:szCs w:val="24"/>
    </w:rPr>
  </w:style>
  <w:style w:type="character" w:customStyle="1" w:styleId="TitleChar">
    <w:name w:val="Title Char"/>
    <w:basedOn w:val="DefaultParagraphFont"/>
    <w:link w:val="Title"/>
    <w:uiPriority w:val="10"/>
    <w:rsid w:val="003D6E25"/>
    <w:rPr>
      <w:rFonts w:ascii="Arial" w:hAnsi="Arial" w:cs="Arial"/>
      <w:sz w:val="40"/>
      <w:szCs w:val="24"/>
    </w:rPr>
  </w:style>
  <w:style w:type="paragraph" w:styleId="Subtitle">
    <w:name w:val="Subtitle"/>
    <w:basedOn w:val="Normal"/>
    <w:next w:val="Normal"/>
    <w:link w:val="SubtitleChar"/>
    <w:uiPriority w:val="11"/>
    <w:qFormat/>
    <w:rsid w:val="003D6E25"/>
    <w:rPr>
      <w:rFonts w:cs="Arial"/>
      <w:sz w:val="28"/>
      <w:szCs w:val="24"/>
    </w:rPr>
  </w:style>
  <w:style w:type="character" w:customStyle="1" w:styleId="SubtitleChar">
    <w:name w:val="Subtitle Char"/>
    <w:basedOn w:val="DefaultParagraphFont"/>
    <w:link w:val="Subtitle"/>
    <w:uiPriority w:val="11"/>
    <w:rsid w:val="003D6E25"/>
    <w:rPr>
      <w:rFonts w:ascii="Arial" w:hAnsi="Arial" w:cs="Arial"/>
      <w:sz w:val="28"/>
      <w:szCs w:val="24"/>
    </w:rPr>
  </w:style>
  <w:style w:type="character" w:customStyle="1" w:styleId="ListParagraphChar">
    <w:name w:val="List Paragraph Char"/>
    <w:aliases w:val="L Char,F5 List Paragraph Char,List Paragraph1 Char,Title 2 Char,Dot pt Char,No Spacing1 Char,List Paragraph Char Char Char Char,Indicator Text Char,Numbered Para 1 Char,Bullet Points Char,MAIN CONTENT Char,Bullet 1 Char"/>
    <w:basedOn w:val="DefaultParagraphFont"/>
    <w:link w:val="ListParagraph"/>
    <w:uiPriority w:val="34"/>
    <w:qFormat/>
    <w:rsid w:val="00D04F04"/>
    <w:rPr>
      <w:rFonts w:ascii="Arial" w:eastAsiaTheme="minorEastAsia" w:hAnsi="Arial" w:cs="Arial"/>
      <w:sz w:val="24"/>
      <w:szCs w:val="24"/>
    </w:rPr>
  </w:style>
  <w:style w:type="paragraph" w:customStyle="1" w:styleId="Hyperlinktextstyle">
    <w:name w:val="Hyperlink text style"/>
    <w:basedOn w:val="Normal"/>
    <w:link w:val="HyperlinktextstyleChar"/>
    <w:qFormat/>
    <w:rsid w:val="00C14443"/>
    <w:pPr>
      <w:spacing w:after="0" w:line="240" w:lineRule="auto"/>
    </w:pPr>
    <w:rPr>
      <w:rFonts w:eastAsiaTheme="minorEastAsia" w:cs="Arial"/>
      <w:color w:val="0000FF"/>
      <w:szCs w:val="24"/>
    </w:rPr>
  </w:style>
  <w:style w:type="character" w:customStyle="1" w:styleId="HyperlinktextstyleChar">
    <w:name w:val="Hyperlink text style Char"/>
    <w:basedOn w:val="DefaultParagraphFont"/>
    <w:link w:val="Hyperlinktextstyle"/>
    <w:rsid w:val="00C14443"/>
    <w:rPr>
      <w:rFonts w:ascii="Arial" w:eastAsiaTheme="minorEastAsia" w:hAnsi="Arial" w:cs="Arial"/>
      <w:color w:val="0000FF"/>
      <w:sz w:val="24"/>
      <w:szCs w:val="24"/>
    </w:rPr>
  </w:style>
  <w:style w:type="paragraph" w:customStyle="1" w:styleId="NoParagraphStyle">
    <w:name w:val="[No Paragraph Style]"/>
    <w:rsid w:val="00AF7A4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vision">
    <w:name w:val="Revision"/>
    <w:hidden/>
    <w:uiPriority w:val="99"/>
    <w:semiHidden/>
    <w:rsid w:val="00100710"/>
    <w:pPr>
      <w:spacing w:after="0" w:line="240" w:lineRule="auto"/>
    </w:pPr>
  </w:style>
  <w:style w:type="character" w:styleId="CommentReference">
    <w:name w:val="annotation reference"/>
    <w:basedOn w:val="DefaultParagraphFont"/>
    <w:uiPriority w:val="99"/>
    <w:semiHidden/>
    <w:unhideWhenUsed/>
    <w:rsid w:val="00E56769"/>
    <w:rPr>
      <w:sz w:val="16"/>
      <w:szCs w:val="16"/>
    </w:rPr>
  </w:style>
  <w:style w:type="paragraph" w:styleId="CommentText">
    <w:name w:val="annotation text"/>
    <w:basedOn w:val="Normal"/>
    <w:link w:val="CommentTextChar"/>
    <w:uiPriority w:val="99"/>
    <w:unhideWhenUsed/>
    <w:rsid w:val="00E5676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56769"/>
    <w:rPr>
      <w:kern w:val="2"/>
      <w:sz w:val="20"/>
      <w:szCs w:val="20"/>
      <w14:ligatures w14:val="standardContextual"/>
    </w:rPr>
  </w:style>
  <w:style w:type="paragraph" w:styleId="NormalWeb">
    <w:name w:val="Normal (Web)"/>
    <w:basedOn w:val="Normal"/>
    <w:uiPriority w:val="99"/>
    <w:unhideWhenUsed/>
    <w:rsid w:val="00E5676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2D0C40"/>
    <w:rPr>
      <w:color w:val="605E5C"/>
      <w:shd w:val="clear" w:color="auto" w:fill="E1DFDD"/>
    </w:rPr>
  </w:style>
  <w:style w:type="character" w:styleId="FollowedHyperlink">
    <w:name w:val="FollowedHyperlink"/>
    <w:basedOn w:val="DefaultParagraphFont"/>
    <w:uiPriority w:val="99"/>
    <w:semiHidden/>
    <w:unhideWhenUsed/>
    <w:rsid w:val="002D0C40"/>
    <w:rPr>
      <w:color w:val="954F72" w:themeColor="followedHyperlink"/>
      <w:u w:val="single"/>
    </w:rPr>
  </w:style>
  <w:style w:type="paragraph" w:styleId="FootnoteText">
    <w:name w:val="footnote text"/>
    <w:basedOn w:val="Normal"/>
    <w:link w:val="FootnoteTextChar"/>
    <w:uiPriority w:val="99"/>
    <w:semiHidden/>
    <w:unhideWhenUsed/>
    <w:rsid w:val="00E27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928"/>
    <w:rPr>
      <w:sz w:val="20"/>
      <w:szCs w:val="20"/>
    </w:rPr>
  </w:style>
  <w:style w:type="character" w:styleId="FootnoteReference">
    <w:name w:val="footnote reference"/>
    <w:basedOn w:val="DefaultParagraphFont"/>
    <w:uiPriority w:val="99"/>
    <w:semiHidden/>
    <w:unhideWhenUsed/>
    <w:rsid w:val="00E27928"/>
    <w:rPr>
      <w:vertAlign w:val="superscript"/>
    </w:rPr>
  </w:style>
  <w:style w:type="paragraph" w:styleId="CommentSubject">
    <w:name w:val="annotation subject"/>
    <w:basedOn w:val="CommentText"/>
    <w:next w:val="CommentText"/>
    <w:link w:val="CommentSubjectChar"/>
    <w:uiPriority w:val="99"/>
    <w:semiHidden/>
    <w:unhideWhenUsed/>
    <w:rsid w:val="00852D85"/>
    <w:rPr>
      <w:b/>
      <w:bCs/>
      <w:kern w:val="0"/>
      <w14:ligatures w14:val="none"/>
    </w:rPr>
  </w:style>
  <w:style w:type="character" w:customStyle="1" w:styleId="CommentSubjectChar">
    <w:name w:val="Comment Subject Char"/>
    <w:basedOn w:val="CommentTextChar"/>
    <w:link w:val="CommentSubject"/>
    <w:uiPriority w:val="99"/>
    <w:semiHidden/>
    <w:rsid w:val="00852D85"/>
    <w:rPr>
      <w:b/>
      <w:bCs/>
      <w:kern w:val="2"/>
      <w:sz w:val="20"/>
      <w:szCs w:val="20"/>
      <w14:ligatures w14:val="standardContextual"/>
    </w:rPr>
  </w:style>
  <w:style w:type="paragraph" w:styleId="NoSpacing">
    <w:name w:val="No Spacing"/>
    <w:uiPriority w:val="1"/>
    <w:qFormat/>
    <w:rsid w:val="00DE3FD5"/>
    <w:pPr>
      <w:spacing w:after="0" w:line="240" w:lineRule="auto"/>
    </w:pPr>
    <w:rPr>
      <w:rFonts w:ascii="Arial" w:hAnsi="Arial"/>
      <w:sz w:val="24"/>
    </w:rPr>
  </w:style>
  <w:style w:type="character" w:styleId="Strong">
    <w:name w:val="Strong"/>
    <w:basedOn w:val="DefaultParagraphFont"/>
    <w:uiPriority w:val="22"/>
    <w:qFormat/>
    <w:rsid w:val="004F1692"/>
    <w:rPr>
      <w:b/>
      <w:bCs/>
    </w:rPr>
  </w:style>
  <w:style w:type="character" w:customStyle="1" w:styleId="Heading4Char">
    <w:name w:val="Heading 4 Char"/>
    <w:basedOn w:val="DefaultParagraphFont"/>
    <w:link w:val="Heading4"/>
    <w:uiPriority w:val="9"/>
    <w:semiHidden/>
    <w:rsid w:val="00AC0560"/>
    <w:rPr>
      <w:rFonts w:asciiTheme="majorHAnsi" w:eastAsiaTheme="majorEastAsia" w:hAnsiTheme="majorHAnsi" w:cstheme="majorBidi"/>
      <w:i/>
      <w:iCs/>
      <w:color w:val="2E74B5" w:themeColor="accent1" w:themeShade="BF"/>
      <w:sz w:val="24"/>
    </w:rPr>
  </w:style>
  <w:style w:type="character" w:styleId="EndnoteReference">
    <w:name w:val="endnote reference"/>
    <w:basedOn w:val="DefaultParagraphFont"/>
    <w:uiPriority w:val="99"/>
    <w:semiHidden/>
    <w:unhideWhenUsed/>
    <w:rsid w:val="000A0164"/>
    <w:rPr>
      <w:vertAlign w:val="superscript"/>
    </w:rPr>
  </w:style>
  <w:style w:type="character" w:customStyle="1" w:styleId="uv3um">
    <w:name w:val="uv3um"/>
    <w:basedOn w:val="DefaultParagraphFont"/>
    <w:rsid w:val="0010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794">
      <w:bodyDiv w:val="1"/>
      <w:marLeft w:val="0"/>
      <w:marRight w:val="0"/>
      <w:marTop w:val="0"/>
      <w:marBottom w:val="0"/>
      <w:divBdr>
        <w:top w:val="none" w:sz="0" w:space="0" w:color="auto"/>
        <w:left w:val="none" w:sz="0" w:space="0" w:color="auto"/>
        <w:bottom w:val="none" w:sz="0" w:space="0" w:color="auto"/>
        <w:right w:val="none" w:sz="0" w:space="0" w:color="auto"/>
      </w:divBdr>
    </w:div>
    <w:div w:id="226185029">
      <w:bodyDiv w:val="1"/>
      <w:marLeft w:val="0"/>
      <w:marRight w:val="0"/>
      <w:marTop w:val="0"/>
      <w:marBottom w:val="0"/>
      <w:divBdr>
        <w:top w:val="none" w:sz="0" w:space="0" w:color="auto"/>
        <w:left w:val="none" w:sz="0" w:space="0" w:color="auto"/>
        <w:bottom w:val="none" w:sz="0" w:space="0" w:color="auto"/>
        <w:right w:val="none" w:sz="0" w:space="0" w:color="auto"/>
      </w:divBdr>
    </w:div>
    <w:div w:id="408314598">
      <w:bodyDiv w:val="1"/>
      <w:marLeft w:val="0"/>
      <w:marRight w:val="0"/>
      <w:marTop w:val="0"/>
      <w:marBottom w:val="0"/>
      <w:divBdr>
        <w:top w:val="none" w:sz="0" w:space="0" w:color="auto"/>
        <w:left w:val="none" w:sz="0" w:space="0" w:color="auto"/>
        <w:bottom w:val="none" w:sz="0" w:space="0" w:color="auto"/>
        <w:right w:val="none" w:sz="0" w:space="0" w:color="auto"/>
      </w:divBdr>
    </w:div>
    <w:div w:id="540942939">
      <w:bodyDiv w:val="1"/>
      <w:marLeft w:val="0"/>
      <w:marRight w:val="0"/>
      <w:marTop w:val="0"/>
      <w:marBottom w:val="0"/>
      <w:divBdr>
        <w:top w:val="none" w:sz="0" w:space="0" w:color="auto"/>
        <w:left w:val="none" w:sz="0" w:space="0" w:color="auto"/>
        <w:bottom w:val="none" w:sz="0" w:space="0" w:color="auto"/>
        <w:right w:val="none" w:sz="0" w:space="0" w:color="auto"/>
      </w:divBdr>
    </w:div>
    <w:div w:id="644168298">
      <w:bodyDiv w:val="1"/>
      <w:marLeft w:val="0"/>
      <w:marRight w:val="0"/>
      <w:marTop w:val="0"/>
      <w:marBottom w:val="0"/>
      <w:divBdr>
        <w:top w:val="none" w:sz="0" w:space="0" w:color="auto"/>
        <w:left w:val="none" w:sz="0" w:space="0" w:color="auto"/>
        <w:bottom w:val="none" w:sz="0" w:space="0" w:color="auto"/>
        <w:right w:val="none" w:sz="0" w:space="0" w:color="auto"/>
      </w:divBdr>
    </w:div>
    <w:div w:id="976423227">
      <w:bodyDiv w:val="1"/>
      <w:marLeft w:val="0"/>
      <w:marRight w:val="0"/>
      <w:marTop w:val="0"/>
      <w:marBottom w:val="0"/>
      <w:divBdr>
        <w:top w:val="none" w:sz="0" w:space="0" w:color="auto"/>
        <w:left w:val="none" w:sz="0" w:space="0" w:color="auto"/>
        <w:bottom w:val="none" w:sz="0" w:space="0" w:color="auto"/>
        <w:right w:val="none" w:sz="0" w:space="0" w:color="auto"/>
      </w:divBdr>
    </w:div>
    <w:div w:id="1046563474">
      <w:bodyDiv w:val="1"/>
      <w:marLeft w:val="0"/>
      <w:marRight w:val="0"/>
      <w:marTop w:val="0"/>
      <w:marBottom w:val="0"/>
      <w:divBdr>
        <w:top w:val="none" w:sz="0" w:space="0" w:color="auto"/>
        <w:left w:val="none" w:sz="0" w:space="0" w:color="auto"/>
        <w:bottom w:val="none" w:sz="0" w:space="0" w:color="auto"/>
        <w:right w:val="none" w:sz="0" w:space="0" w:color="auto"/>
      </w:divBdr>
    </w:div>
    <w:div w:id="1091973804">
      <w:bodyDiv w:val="1"/>
      <w:marLeft w:val="0"/>
      <w:marRight w:val="0"/>
      <w:marTop w:val="0"/>
      <w:marBottom w:val="0"/>
      <w:divBdr>
        <w:top w:val="none" w:sz="0" w:space="0" w:color="auto"/>
        <w:left w:val="none" w:sz="0" w:space="0" w:color="auto"/>
        <w:bottom w:val="none" w:sz="0" w:space="0" w:color="auto"/>
        <w:right w:val="none" w:sz="0" w:space="0" w:color="auto"/>
      </w:divBdr>
    </w:div>
    <w:div w:id="1689212161">
      <w:bodyDiv w:val="1"/>
      <w:marLeft w:val="0"/>
      <w:marRight w:val="0"/>
      <w:marTop w:val="0"/>
      <w:marBottom w:val="0"/>
      <w:divBdr>
        <w:top w:val="none" w:sz="0" w:space="0" w:color="auto"/>
        <w:left w:val="none" w:sz="0" w:space="0" w:color="auto"/>
        <w:bottom w:val="none" w:sz="0" w:space="0" w:color="auto"/>
        <w:right w:val="none" w:sz="0" w:space="0" w:color="auto"/>
      </w:divBdr>
    </w:div>
    <w:div w:id="1691100138">
      <w:bodyDiv w:val="1"/>
      <w:marLeft w:val="0"/>
      <w:marRight w:val="0"/>
      <w:marTop w:val="0"/>
      <w:marBottom w:val="0"/>
      <w:divBdr>
        <w:top w:val="none" w:sz="0" w:space="0" w:color="auto"/>
        <w:left w:val="none" w:sz="0" w:space="0" w:color="auto"/>
        <w:bottom w:val="none" w:sz="0" w:space="0" w:color="auto"/>
        <w:right w:val="none" w:sz="0" w:space="0" w:color="auto"/>
      </w:divBdr>
    </w:div>
    <w:div w:id="1805349649">
      <w:bodyDiv w:val="1"/>
      <w:marLeft w:val="0"/>
      <w:marRight w:val="0"/>
      <w:marTop w:val="0"/>
      <w:marBottom w:val="0"/>
      <w:divBdr>
        <w:top w:val="none" w:sz="0" w:space="0" w:color="auto"/>
        <w:left w:val="none" w:sz="0" w:space="0" w:color="auto"/>
        <w:bottom w:val="none" w:sz="0" w:space="0" w:color="auto"/>
        <w:right w:val="none" w:sz="0" w:space="0" w:color="auto"/>
      </w:divBdr>
    </w:div>
    <w:div w:id="20176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mmunication-access.co.uk/dashboard/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oline.walters@rcsl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hw.nhs.wales/services-and-teams/equality-and-human-rights-information-resource/all-wales-standards-for-accessible-communication-and-information-for-people-with-sensory-los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unication-access.co.uk/dashboard/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nlinelibrary.wiley.com/doi/10.1111/hojo.12514" TargetMode="External"/><Relationship Id="rId2" Type="http://schemas.openxmlformats.org/officeDocument/2006/relationships/hyperlink" Target="https://doi.org/10.3390/ijerph18084107" TargetMode="External"/><Relationship Id="rId1" Type="http://schemas.openxmlformats.org/officeDocument/2006/relationships/hyperlink" Target="https://www.gov.wales/schools-census-results-january-2025-html#:~:text=There%20were%20405%20Welsh%20medium,medium%20schools%20at%20January%202025" TargetMode="External"/><Relationship Id="rId5" Type="http://schemas.openxmlformats.org/officeDocument/2006/relationships/hyperlink" Target="https://pure.southwales.ac.uk/en/studentTheses/an-investigation-into-the-communication-skills-of-unemployed-youn" TargetMode="External"/><Relationship Id="rId4" Type="http://schemas.openxmlformats.org/officeDocument/2006/relationships/hyperlink" Target="https://onlinelibrary.wiley.com/doi/full/10.1111/1460-6984.12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6" ma:contentTypeDescription="Create a new document." ma:contentTypeScope="" ma:versionID="561f5732be0f696979849ce82a591bd7">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af0d62029a58f639531ecb3a2e90333d"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A57475470</value>
    </field>
    <field name="Objective-Title">
      <value order="0">Consultation Document for Disabled People's Rights Plan (Clean)</value>
    </field>
    <field name="Objective-Description">
      <value order="0"/>
    </field>
    <field name="Objective-CreationStamp">
      <value order="0">2025-03-25T17:18:19Z</value>
    </field>
    <field name="Objective-IsApproved">
      <value order="0">false</value>
    </field>
    <field name="Objective-IsPublished">
      <value order="0">true</value>
    </field>
    <field name="Objective-DatePublished">
      <value order="0">2025-04-30T14:43:24Z</value>
    </field>
    <field name="Objective-ModificationStamp">
      <value order="0">2025-04-30T14:43:24Z</value>
    </field>
    <field name="Objective-Owner">
      <value order="0">Howell, Hannah (ECWL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Disability Rights Action Plan - 2024 :Disability Rights Action Plan - Accessible Versions - 2025:1. English (Clean and Final)</value>
    </field>
    <field name="Objective-Parent">
      <value order="0">1. English (Clean and Final)</value>
    </field>
    <field name="Objective-State">
      <value order="0">Published</value>
    </field>
    <field name="Objective-VersionId">
      <value order="0">vA104966420</value>
    </field>
    <field name="Objective-Version">
      <value order="0">4.0</value>
    </field>
    <field name="Objective-VersionNumber">
      <value order="0">5</value>
    </field>
    <field name="Objective-VersionComment">
      <value order="0"/>
    </field>
    <field name="Objective-FileNumber">
      <value order="0">qA2285273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c538b134-7a8b-4aa2-aaca-467dd8fe1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FA011-2483-4B6F-82AB-891F4A884CA3}">
  <ds:schemaRefs>
    <ds:schemaRef ds:uri="http://schemas.openxmlformats.org/officeDocument/2006/bibliography"/>
  </ds:schemaRefs>
</ds:datastoreItem>
</file>

<file path=customXml/itemProps2.xml><?xml version="1.0" encoding="utf-8"?>
<ds:datastoreItem xmlns:ds="http://schemas.openxmlformats.org/officeDocument/2006/customXml" ds:itemID="{B08EC6CB-15A6-459C-9E53-0D4019229E23}"/>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CB975D98-EF81-4D0A-BC17-A59614737ED7}">
  <ds:schemaRefs>
    <ds:schemaRef ds:uri="http://schemas.microsoft.com/sharepoint/v3/contenttype/forms"/>
  </ds:schemaRefs>
</ds:datastoreItem>
</file>

<file path=customXml/itemProps5.xml><?xml version="1.0" encoding="utf-8"?>
<ds:datastoreItem xmlns:ds="http://schemas.openxmlformats.org/officeDocument/2006/customXml" ds:itemID="{BF540C44-D300-4954-B1C2-73D8C329DF6F}">
  <ds:schemaRefs>
    <ds:schemaRef ds:uri="http://schemas.microsoft.com/office/2006/metadata/properties"/>
    <ds:schemaRef ds:uri="http://schemas.microsoft.com/office/infopath/2007/PartnerControls"/>
    <ds:schemaRef ds:uri="http://schemas.microsoft.com/sharepoint/v3"/>
    <ds:schemaRef ds:uri="88928670-b233-428a-acbc-bb97fbd223c6"/>
    <ds:schemaRef ds:uri="97b2b2f0-b4d2-471b-8513-7db34d3552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Consultation Template</vt:lpstr>
    </vt:vector>
  </TitlesOfParts>
  <Company>Welsh Government</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Template</dc:title>
  <dc:subject/>
  <dc:creator>Central Design Team</dc:creator>
  <cp:keywords/>
  <dc:description/>
  <cp:lastModifiedBy>Caroline Walters</cp:lastModifiedBy>
  <cp:revision>2</cp:revision>
  <cp:lastPrinted>2023-04-13T11:06:00Z</cp:lastPrinted>
  <dcterms:created xsi:type="dcterms:W3CDTF">2025-08-05T15:58:00Z</dcterms:created>
  <dcterms:modified xsi:type="dcterms:W3CDTF">2025-08-05T15:58:00Z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A57475470</vt:lpwstr>
  </property>
  <property fmtid="{D5CDD505-2E9C-101B-9397-08002B2CF9AE}" pid="7" name="Objective-Title">
    <vt:lpwstr>Consultation Document for Disabled People's Rights Plan (Clean)</vt:lpwstr>
  </property>
  <property fmtid="{D5CDD505-2E9C-101B-9397-08002B2CF9AE}" pid="8" name="Objective-Description">
    <vt:lpwstr/>
  </property>
  <property fmtid="{D5CDD505-2E9C-101B-9397-08002B2CF9AE}" pid="9" name="Objective-CreationStamp">
    <vt:filetime>2025-03-25T16:18:19Z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2025-04-30T14:43:24Z</vt:filetime>
  </property>
  <property fmtid="{D5CDD505-2E9C-101B-9397-08002B2CF9AE}" pid="13" name="Objective-ModificationStamp">
    <vt:filetime>2025-04-30T14:43:24Z</vt:filetime>
  </property>
  <property fmtid="{D5CDD505-2E9C-101B-9397-08002B2CF9AE}" pid="14" name="Objective-Owner">
    <vt:lpwstr>Howell, Hannah (ECWL - Equality &amp; Human Rights Division)</vt:lpwstr>
  </property>
  <property fmtid="{D5CDD505-2E9C-101B-9397-08002B2CF9AE}" pid="15"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Development:Disability Rights Taskforce:Disability Rights Taskforce - Disability Rights Action Plan - 2024 :Disability Rights Action Plan - Accessible Versions - 2025:1. English (Clean and Final):</vt:lpwstr>
  </property>
  <property fmtid="{D5CDD505-2E9C-101B-9397-08002B2CF9AE}" pid="16" name="Objective-Parent">
    <vt:lpwstr>1. English (Clean and Final)</vt:lpwstr>
  </property>
  <property fmtid="{D5CDD505-2E9C-101B-9397-08002B2CF9AE}" pid="17" name="Objective-State">
    <vt:lpwstr>Published</vt:lpwstr>
  </property>
  <property fmtid="{D5CDD505-2E9C-101B-9397-08002B2CF9AE}" pid="18" name="Objective-VersionId">
    <vt:lpwstr>vA104966420</vt:lpwstr>
  </property>
  <property fmtid="{D5CDD505-2E9C-101B-9397-08002B2CF9AE}" pid="19" name="Objective-Version">
    <vt:lpwstr>4.0</vt:lpwstr>
  </property>
  <property fmtid="{D5CDD505-2E9C-101B-9397-08002B2CF9AE}" pid="20" name="Objective-VersionNumber">
    <vt:r8>5</vt:r8>
  </property>
  <property fmtid="{D5CDD505-2E9C-101B-9397-08002B2CF9AE}" pid="21" name="Objective-VersionComment">
    <vt:lpwstr/>
  </property>
  <property fmtid="{D5CDD505-2E9C-101B-9397-08002B2CF9AE}" pid="22" name="Objective-FileNumber">
    <vt:lpwstr>qA2285273</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lpwstr/>
  </property>
  <property fmtid="{D5CDD505-2E9C-101B-9397-08002B2CF9AE}" pid="26" name="Objective-Official Translation">
    <vt:lpwstr/>
  </property>
  <property fmtid="{D5CDD505-2E9C-101B-9397-08002B2CF9AE}" pid="27" name="Objective-Connect Creator">
    <vt:lpwstr/>
  </property>
</Properties>
</file>