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868" w:rsidRPr="00254A08" w:rsidRDefault="001C6868" w:rsidP="00F327BA">
      <w:pPr>
        <w:spacing w:after="0" w:line="240" w:lineRule="auto"/>
        <w:jc w:val="center"/>
        <w:rPr>
          <w:b/>
          <w:sz w:val="96"/>
          <w:szCs w:val="96"/>
        </w:rPr>
      </w:pPr>
      <w:bookmarkStart w:id="0" w:name="_GoBack"/>
      <w:bookmarkEnd w:id="0"/>
    </w:p>
    <w:p w:rsidR="00583811" w:rsidRDefault="00583811" w:rsidP="00F327BA">
      <w:pPr>
        <w:spacing w:after="0" w:line="240" w:lineRule="auto"/>
        <w:jc w:val="center"/>
        <w:rPr>
          <w:b/>
          <w:sz w:val="96"/>
          <w:szCs w:val="96"/>
        </w:rPr>
      </w:pPr>
    </w:p>
    <w:p w:rsidR="00BD6468" w:rsidRDefault="00BD6468" w:rsidP="00F327BA">
      <w:pPr>
        <w:spacing w:after="0" w:line="240" w:lineRule="auto"/>
        <w:jc w:val="center"/>
        <w:rPr>
          <w:b/>
          <w:sz w:val="96"/>
          <w:szCs w:val="96"/>
        </w:rPr>
      </w:pPr>
    </w:p>
    <w:p w:rsidR="002F21DF" w:rsidRPr="00BD6468" w:rsidRDefault="008C518B" w:rsidP="00F327BA">
      <w:pPr>
        <w:spacing w:after="0" w:line="240" w:lineRule="auto"/>
        <w:jc w:val="center"/>
        <w:rPr>
          <w:b/>
          <w:sz w:val="100"/>
          <w:szCs w:val="100"/>
        </w:rPr>
      </w:pPr>
      <w:r w:rsidRPr="00BD6468">
        <w:rPr>
          <w:b/>
          <w:sz w:val="100"/>
          <w:szCs w:val="100"/>
        </w:rPr>
        <w:t xml:space="preserve">Transforming lives, </w:t>
      </w:r>
      <w:r w:rsidR="002F21DF" w:rsidRPr="00BD6468">
        <w:rPr>
          <w:b/>
          <w:sz w:val="100"/>
          <w:szCs w:val="100"/>
        </w:rPr>
        <w:br/>
      </w:r>
      <w:r w:rsidRPr="00BD6468">
        <w:rPr>
          <w:b/>
          <w:sz w:val="100"/>
          <w:szCs w:val="100"/>
        </w:rPr>
        <w:t>improving outcomes</w:t>
      </w:r>
    </w:p>
    <w:p w:rsidR="00F327BA" w:rsidRPr="00254A08" w:rsidRDefault="00F327BA" w:rsidP="002F21DF">
      <w:pPr>
        <w:spacing w:after="0" w:line="240" w:lineRule="auto"/>
        <w:jc w:val="center"/>
        <w:rPr>
          <w:b/>
          <w:sz w:val="48"/>
          <w:szCs w:val="48"/>
        </w:rPr>
      </w:pPr>
    </w:p>
    <w:p w:rsidR="00EF3470" w:rsidRDefault="00D4467B" w:rsidP="002F21DF">
      <w:pPr>
        <w:spacing w:after="0" w:line="240" w:lineRule="auto"/>
        <w:jc w:val="center"/>
        <w:rPr>
          <w:b/>
          <w:sz w:val="44"/>
          <w:szCs w:val="44"/>
        </w:rPr>
      </w:pPr>
      <w:r w:rsidRPr="00BD6468">
        <w:rPr>
          <w:b/>
          <w:sz w:val="44"/>
          <w:szCs w:val="44"/>
        </w:rPr>
        <w:t>Speech</w:t>
      </w:r>
      <w:r w:rsidR="002F21DF" w:rsidRPr="00BD6468">
        <w:rPr>
          <w:b/>
          <w:sz w:val="44"/>
          <w:szCs w:val="44"/>
        </w:rPr>
        <w:t xml:space="preserve"> and language therapy delivers</w:t>
      </w:r>
    </w:p>
    <w:p w:rsidR="00EF3470" w:rsidRDefault="00D4467B" w:rsidP="002F21DF">
      <w:pPr>
        <w:spacing w:after="0" w:line="240" w:lineRule="auto"/>
        <w:jc w:val="center"/>
        <w:rPr>
          <w:b/>
          <w:sz w:val="44"/>
          <w:szCs w:val="44"/>
        </w:rPr>
      </w:pPr>
      <w:r w:rsidRPr="00BD6468">
        <w:rPr>
          <w:b/>
          <w:sz w:val="44"/>
          <w:szCs w:val="44"/>
        </w:rPr>
        <w:t xml:space="preserve"> </w:t>
      </w:r>
      <w:proofErr w:type="gramStart"/>
      <w:r w:rsidRPr="00BD6468">
        <w:rPr>
          <w:b/>
          <w:sz w:val="44"/>
          <w:szCs w:val="44"/>
        </w:rPr>
        <w:t>better</w:t>
      </w:r>
      <w:proofErr w:type="gramEnd"/>
      <w:r w:rsidRPr="00BD6468">
        <w:rPr>
          <w:b/>
          <w:sz w:val="44"/>
          <w:szCs w:val="44"/>
        </w:rPr>
        <w:t xml:space="preserve"> lives for people with </w:t>
      </w:r>
    </w:p>
    <w:p w:rsidR="002F21DF" w:rsidRPr="00BD6468" w:rsidRDefault="00D4467B" w:rsidP="002F21DF">
      <w:pPr>
        <w:spacing w:after="0" w:line="240" w:lineRule="auto"/>
        <w:jc w:val="center"/>
        <w:rPr>
          <w:b/>
          <w:sz w:val="44"/>
          <w:szCs w:val="44"/>
        </w:rPr>
      </w:pPr>
      <w:proofErr w:type="gramStart"/>
      <w:r w:rsidRPr="00BD6468">
        <w:rPr>
          <w:b/>
          <w:sz w:val="44"/>
          <w:szCs w:val="44"/>
        </w:rPr>
        <w:t>communication</w:t>
      </w:r>
      <w:proofErr w:type="gramEnd"/>
      <w:r w:rsidRPr="00BD6468">
        <w:rPr>
          <w:b/>
          <w:sz w:val="44"/>
          <w:szCs w:val="44"/>
        </w:rPr>
        <w:t xml:space="preserve"> and swallowing needs</w:t>
      </w:r>
    </w:p>
    <w:p w:rsidR="00F327BA" w:rsidRPr="00BD6468" w:rsidRDefault="00F327BA" w:rsidP="002F21DF">
      <w:pPr>
        <w:spacing w:after="0" w:line="240" w:lineRule="auto"/>
        <w:jc w:val="center"/>
        <w:rPr>
          <w:b/>
          <w:sz w:val="44"/>
          <w:szCs w:val="44"/>
        </w:rPr>
      </w:pPr>
    </w:p>
    <w:p w:rsidR="003F367D" w:rsidRPr="00BD6468" w:rsidRDefault="003F367D" w:rsidP="002F21DF">
      <w:pPr>
        <w:spacing w:after="0" w:line="240" w:lineRule="auto"/>
        <w:jc w:val="center"/>
        <w:rPr>
          <w:i/>
          <w:sz w:val="40"/>
          <w:szCs w:val="40"/>
        </w:rPr>
      </w:pPr>
      <w:r w:rsidRPr="00BD6468">
        <w:rPr>
          <w:i/>
          <w:sz w:val="40"/>
          <w:szCs w:val="40"/>
        </w:rPr>
        <w:t>A guide for budget</w:t>
      </w:r>
      <w:r w:rsidR="00D4467B" w:rsidRPr="00BD6468">
        <w:rPr>
          <w:i/>
          <w:sz w:val="40"/>
          <w:szCs w:val="40"/>
        </w:rPr>
        <w:t xml:space="preserve"> </w:t>
      </w:r>
      <w:r w:rsidRPr="00BD6468">
        <w:rPr>
          <w:i/>
          <w:sz w:val="40"/>
          <w:szCs w:val="40"/>
        </w:rPr>
        <w:t>holders and decision-makers</w:t>
      </w:r>
    </w:p>
    <w:p w:rsidR="003F367D" w:rsidRPr="00254A08" w:rsidRDefault="003F367D" w:rsidP="002F21DF">
      <w:pPr>
        <w:spacing w:after="0" w:line="240" w:lineRule="auto"/>
      </w:pPr>
    </w:p>
    <w:p w:rsidR="00D776CD" w:rsidRPr="00AB7A2B" w:rsidRDefault="00977003" w:rsidP="002F21DF">
      <w:pPr>
        <w:spacing w:after="0" w:line="240" w:lineRule="auto"/>
      </w:pPr>
      <w:r w:rsidRPr="00254A08">
        <w:br w:type="page"/>
      </w:r>
    </w:p>
    <w:p w:rsidR="00D776CD" w:rsidRPr="00254A08" w:rsidRDefault="00D776CD" w:rsidP="002F21DF">
      <w:pPr>
        <w:spacing w:after="0" w:line="240" w:lineRule="auto"/>
        <w:rPr>
          <w:b/>
        </w:rPr>
      </w:pPr>
    </w:p>
    <w:tbl>
      <w:tblPr>
        <w:tblStyle w:val="TableGrid"/>
        <w:tblW w:w="0" w:type="auto"/>
        <w:shd w:val="clear" w:color="auto" w:fill="002060"/>
        <w:tblLook w:val="04A0" w:firstRow="1" w:lastRow="0" w:firstColumn="1" w:lastColumn="0" w:noHBand="0" w:noVBand="1"/>
      </w:tblPr>
      <w:tblGrid>
        <w:gridCol w:w="9242"/>
      </w:tblGrid>
      <w:tr w:rsidR="00354369" w:rsidRPr="00254A08" w:rsidTr="00354369">
        <w:tc>
          <w:tcPr>
            <w:tcW w:w="9242" w:type="dxa"/>
            <w:shd w:val="clear" w:color="auto" w:fill="000000" w:themeFill="text1"/>
          </w:tcPr>
          <w:p w:rsidR="00354369" w:rsidRPr="00254A08" w:rsidRDefault="00354369" w:rsidP="00493F83">
            <w:pPr>
              <w:rPr>
                <w:b/>
                <w:sz w:val="28"/>
                <w:szCs w:val="28"/>
              </w:rPr>
            </w:pPr>
            <w:r w:rsidRPr="00254A08">
              <w:rPr>
                <w:b/>
                <w:sz w:val="28"/>
                <w:szCs w:val="28"/>
              </w:rPr>
              <w:t>What is speech and language therapy?</w:t>
            </w:r>
          </w:p>
        </w:tc>
      </w:tr>
    </w:tbl>
    <w:p w:rsidR="00354369" w:rsidRPr="00254A08" w:rsidRDefault="00354369" w:rsidP="002F21DF">
      <w:pPr>
        <w:spacing w:after="0" w:line="240" w:lineRule="auto"/>
        <w:rPr>
          <w:sz w:val="24"/>
          <w:szCs w:val="24"/>
        </w:rPr>
      </w:pPr>
    </w:p>
    <w:p w:rsidR="005646BB" w:rsidRPr="00AB7A2B" w:rsidRDefault="00977003" w:rsidP="002F21DF">
      <w:pPr>
        <w:spacing w:after="0" w:line="240" w:lineRule="auto"/>
      </w:pPr>
      <w:r w:rsidRPr="00AB7A2B">
        <w:t xml:space="preserve">Speech and language therapy transforms the lives of, and improves outcomes for, people with communication and swallowing </w:t>
      </w:r>
      <w:r w:rsidR="00683D79" w:rsidRPr="00AB7A2B">
        <w:t>needs.</w:t>
      </w:r>
      <w:r w:rsidR="005646BB" w:rsidRPr="00AB7A2B">
        <w:t xml:space="preserve"> </w:t>
      </w:r>
      <w:r w:rsidRPr="00AB7A2B">
        <w:t>It plays a key role in</w:t>
      </w:r>
      <w:r w:rsidR="005646BB" w:rsidRPr="00AB7A2B">
        <w:t>:</w:t>
      </w:r>
    </w:p>
    <w:p w:rsidR="00BD2093" w:rsidRPr="00AB7A2B" w:rsidRDefault="00BD2093" w:rsidP="002F21DF">
      <w:pPr>
        <w:spacing w:after="0" w:line="240" w:lineRule="auto"/>
      </w:pPr>
    </w:p>
    <w:p w:rsidR="005646BB" w:rsidRPr="00AB7A2B" w:rsidRDefault="00052562" w:rsidP="002F21DF">
      <w:pPr>
        <w:pStyle w:val="ListParagraph"/>
        <w:numPr>
          <w:ilvl w:val="0"/>
          <w:numId w:val="9"/>
        </w:numPr>
        <w:spacing w:after="0" w:line="240" w:lineRule="auto"/>
        <w:rPr>
          <w:rFonts w:asciiTheme="minorHAnsi" w:hAnsiTheme="minorHAnsi"/>
        </w:rPr>
      </w:pPr>
      <w:r w:rsidRPr="00AB7A2B">
        <w:rPr>
          <w:rFonts w:asciiTheme="minorHAnsi" w:hAnsiTheme="minorHAnsi"/>
        </w:rPr>
        <w:t>promoti</w:t>
      </w:r>
      <w:r w:rsidR="00B13912" w:rsidRPr="00AB7A2B">
        <w:rPr>
          <w:rFonts w:asciiTheme="minorHAnsi" w:hAnsiTheme="minorHAnsi"/>
        </w:rPr>
        <w:t>n</w:t>
      </w:r>
      <w:r w:rsidRPr="00AB7A2B">
        <w:rPr>
          <w:rFonts w:asciiTheme="minorHAnsi" w:hAnsiTheme="minorHAnsi"/>
        </w:rPr>
        <w:t>g</w:t>
      </w:r>
      <w:r w:rsidR="00B13912" w:rsidRPr="00AB7A2B">
        <w:rPr>
          <w:rFonts w:asciiTheme="minorHAnsi" w:hAnsiTheme="minorHAnsi"/>
        </w:rPr>
        <w:t xml:space="preserve"> public health</w:t>
      </w:r>
      <w:r w:rsidRPr="00AB7A2B">
        <w:rPr>
          <w:rFonts w:asciiTheme="minorHAnsi" w:hAnsiTheme="minorHAnsi"/>
        </w:rPr>
        <w:t xml:space="preserve"> through prevention and early intervention</w:t>
      </w:r>
    </w:p>
    <w:p w:rsidR="000F4EE5" w:rsidRPr="00AB7A2B" w:rsidRDefault="000F4EE5" w:rsidP="002F21DF">
      <w:pPr>
        <w:pStyle w:val="ListParagraph"/>
        <w:numPr>
          <w:ilvl w:val="0"/>
          <w:numId w:val="9"/>
        </w:numPr>
        <w:spacing w:after="0" w:line="240" w:lineRule="auto"/>
        <w:rPr>
          <w:rFonts w:asciiTheme="minorHAnsi" w:hAnsiTheme="minorHAnsi"/>
        </w:rPr>
      </w:pPr>
      <w:r w:rsidRPr="00AB7A2B">
        <w:rPr>
          <w:rFonts w:asciiTheme="minorHAnsi" w:hAnsiTheme="minorHAnsi"/>
        </w:rPr>
        <w:t>helping children with special educational needs and disabilities to engage with their education</w:t>
      </w:r>
    </w:p>
    <w:p w:rsidR="005646BB" w:rsidRPr="00AB7A2B" w:rsidRDefault="00927D3B" w:rsidP="002F21DF">
      <w:pPr>
        <w:pStyle w:val="ListParagraph"/>
        <w:numPr>
          <w:ilvl w:val="0"/>
          <w:numId w:val="9"/>
        </w:numPr>
        <w:spacing w:after="0" w:line="240" w:lineRule="auto"/>
        <w:rPr>
          <w:rFonts w:asciiTheme="minorHAnsi" w:hAnsiTheme="minorHAnsi"/>
        </w:rPr>
      </w:pPr>
      <w:r w:rsidRPr="00AB7A2B">
        <w:rPr>
          <w:rFonts w:asciiTheme="minorHAnsi" w:hAnsiTheme="minorHAnsi"/>
        </w:rPr>
        <w:t xml:space="preserve">enabling </w:t>
      </w:r>
      <w:r w:rsidR="00977003" w:rsidRPr="00AB7A2B">
        <w:rPr>
          <w:rFonts w:asciiTheme="minorHAnsi" w:hAnsiTheme="minorHAnsi"/>
        </w:rPr>
        <w:t>self-management</w:t>
      </w:r>
    </w:p>
    <w:p w:rsidR="005646BB" w:rsidRPr="00AB7A2B" w:rsidRDefault="00927D3B" w:rsidP="002F21DF">
      <w:pPr>
        <w:pStyle w:val="ListParagraph"/>
        <w:numPr>
          <w:ilvl w:val="0"/>
          <w:numId w:val="9"/>
        </w:numPr>
        <w:spacing w:after="0" w:line="240" w:lineRule="auto"/>
        <w:rPr>
          <w:rFonts w:asciiTheme="minorHAnsi" w:hAnsiTheme="minorHAnsi"/>
        </w:rPr>
      </w:pPr>
      <w:r w:rsidRPr="00AB7A2B">
        <w:rPr>
          <w:rFonts w:asciiTheme="minorHAnsi" w:hAnsiTheme="minorHAnsi"/>
        </w:rPr>
        <w:t xml:space="preserve">supporting </w:t>
      </w:r>
      <w:r w:rsidR="002910DB" w:rsidRPr="00AB7A2B">
        <w:rPr>
          <w:rFonts w:asciiTheme="minorHAnsi" w:hAnsiTheme="minorHAnsi"/>
        </w:rPr>
        <w:t>r</w:t>
      </w:r>
      <w:r w:rsidR="00977003" w:rsidRPr="00AB7A2B">
        <w:rPr>
          <w:rFonts w:asciiTheme="minorHAnsi" w:hAnsiTheme="minorHAnsi"/>
        </w:rPr>
        <w:t>ehabilitation</w:t>
      </w:r>
    </w:p>
    <w:p w:rsidR="002910DB" w:rsidRPr="00AB7A2B" w:rsidRDefault="00591D2A" w:rsidP="002F21DF">
      <w:pPr>
        <w:pStyle w:val="ListParagraph"/>
        <w:numPr>
          <w:ilvl w:val="0"/>
          <w:numId w:val="9"/>
        </w:numPr>
        <w:spacing w:after="0" w:line="240" w:lineRule="auto"/>
        <w:rPr>
          <w:rFonts w:asciiTheme="minorHAnsi" w:hAnsiTheme="minorHAnsi"/>
        </w:rPr>
      </w:pPr>
      <w:r w:rsidRPr="00AB7A2B">
        <w:rPr>
          <w:rFonts w:asciiTheme="minorHAnsi" w:hAnsiTheme="minorHAnsi"/>
        </w:rPr>
        <w:t>helping people remain in or regain employment</w:t>
      </w:r>
    </w:p>
    <w:p w:rsidR="002910DB" w:rsidRPr="00AB7A2B" w:rsidRDefault="002910DB" w:rsidP="002F21DF">
      <w:pPr>
        <w:pStyle w:val="ListParagraph"/>
        <w:numPr>
          <w:ilvl w:val="0"/>
          <w:numId w:val="9"/>
        </w:numPr>
        <w:spacing w:after="0" w:line="240" w:lineRule="auto"/>
        <w:rPr>
          <w:rFonts w:asciiTheme="minorHAnsi" w:hAnsiTheme="minorHAnsi"/>
        </w:rPr>
      </w:pPr>
      <w:r w:rsidRPr="00AB7A2B">
        <w:rPr>
          <w:rFonts w:asciiTheme="minorHAnsi" w:hAnsiTheme="minorHAnsi"/>
        </w:rPr>
        <w:t xml:space="preserve">improving </w:t>
      </w:r>
      <w:r w:rsidR="00977003" w:rsidRPr="00AB7A2B">
        <w:rPr>
          <w:rFonts w:asciiTheme="minorHAnsi" w:hAnsiTheme="minorHAnsi"/>
        </w:rPr>
        <w:t>people’</w:t>
      </w:r>
      <w:r w:rsidRPr="00AB7A2B">
        <w:rPr>
          <w:rFonts w:asciiTheme="minorHAnsi" w:hAnsiTheme="minorHAnsi"/>
        </w:rPr>
        <w:t>s quality of life</w:t>
      </w:r>
    </w:p>
    <w:p w:rsidR="002910DB" w:rsidRPr="00AB7A2B" w:rsidRDefault="00591D2A" w:rsidP="002F21DF">
      <w:pPr>
        <w:pStyle w:val="ListParagraph"/>
        <w:numPr>
          <w:ilvl w:val="0"/>
          <w:numId w:val="9"/>
        </w:numPr>
        <w:spacing w:after="0" w:line="240" w:lineRule="auto"/>
        <w:rPr>
          <w:rFonts w:asciiTheme="minorHAnsi" w:hAnsiTheme="minorHAnsi"/>
        </w:rPr>
      </w:pPr>
      <w:r w:rsidRPr="00AB7A2B">
        <w:rPr>
          <w:rFonts w:asciiTheme="minorHAnsi" w:hAnsiTheme="minorHAnsi"/>
        </w:rPr>
        <w:t>promot</w:t>
      </w:r>
      <w:r w:rsidR="002910DB" w:rsidRPr="00AB7A2B">
        <w:rPr>
          <w:rFonts w:asciiTheme="minorHAnsi" w:hAnsiTheme="minorHAnsi"/>
        </w:rPr>
        <w:t xml:space="preserve">ing </w:t>
      </w:r>
      <w:r w:rsidRPr="00AB7A2B">
        <w:rPr>
          <w:rFonts w:asciiTheme="minorHAnsi" w:hAnsiTheme="minorHAnsi"/>
        </w:rPr>
        <w:t>general health and wellbeing</w:t>
      </w:r>
    </w:p>
    <w:p w:rsidR="002910DB" w:rsidRPr="00AB7A2B" w:rsidRDefault="002910DB" w:rsidP="002F21DF">
      <w:pPr>
        <w:pStyle w:val="ListParagraph"/>
        <w:numPr>
          <w:ilvl w:val="0"/>
          <w:numId w:val="9"/>
        </w:numPr>
        <w:spacing w:after="0" w:line="240" w:lineRule="auto"/>
        <w:rPr>
          <w:rFonts w:asciiTheme="minorHAnsi" w:hAnsiTheme="minorHAnsi"/>
        </w:rPr>
      </w:pPr>
      <w:r w:rsidRPr="00AB7A2B">
        <w:rPr>
          <w:rFonts w:asciiTheme="minorHAnsi" w:hAnsiTheme="minorHAnsi"/>
        </w:rPr>
        <w:t xml:space="preserve">helping </w:t>
      </w:r>
      <w:r w:rsidR="00591D2A" w:rsidRPr="00AB7A2B">
        <w:rPr>
          <w:rFonts w:asciiTheme="minorHAnsi" w:hAnsiTheme="minorHAnsi"/>
        </w:rPr>
        <w:t>people</w:t>
      </w:r>
      <w:r w:rsidR="00977003" w:rsidRPr="00AB7A2B">
        <w:rPr>
          <w:rFonts w:asciiTheme="minorHAnsi" w:hAnsiTheme="minorHAnsi"/>
        </w:rPr>
        <w:t xml:space="preserve"> to live independently</w:t>
      </w:r>
    </w:p>
    <w:p w:rsidR="00977003" w:rsidRPr="00AB7A2B" w:rsidRDefault="002910DB" w:rsidP="002F21DF">
      <w:pPr>
        <w:pStyle w:val="ListParagraph"/>
        <w:numPr>
          <w:ilvl w:val="0"/>
          <w:numId w:val="9"/>
        </w:numPr>
        <w:spacing w:after="0" w:line="240" w:lineRule="auto"/>
        <w:rPr>
          <w:rFonts w:asciiTheme="minorHAnsi" w:hAnsiTheme="minorHAnsi"/>
        </w:rPr>
      </w:pPr>
      <w:r w:rsidRPr="00AB7A2B">
        <w:rPr>
          <w:rFonts w:asciiTheme="minorHAnsi" w:hAnsiTheme="minorHAnsi"/>
        </w:rPr>
        <w:t xml:space="preserve">enabling people </w:t>
      </w:r>
      <w:r w:rsidR="00977003" w:rsidRPr="00AB7A2B">
        <w:rPr>
          <w:rFonts w:asciiTheme="minorHAnsi" w:hAnsiTheme="minorHAnsi"/>
        </w:rPr>
        <w:t>to achieve their poten</w:t>
      </w:r>
      <w:r w:rsidR="00D4467B" w:rsidRPr="00AB7A2B">
        <w:rPr>
          <w:rFonts w:asciiTheme="minorHAnsi" w:hAnsiTheme="minorHAnsi"/>
        </w:rPr>
        <w:t>tial and the outcomes they want</w:t>
      </w:r>
    </w:p>
    <w:p w:rsidR="00354369" w:rsidRDefault="00354369" w:rsidP="00354369">
      <w:pPr>
        <w:spacing w:after="0" w:line="240" w:lineRule="auto"/>
        <w:rPr>
          <w:sz w:val="24"/>
          <w:szCs w:val="24"/>
        </w:rPr>
      </w:pPr>
    </w:p>
    <w:p w:rsidR="00AF2DB2" w:rsidRPr="00254A08" w:rsidRDefault="00AF2DB2" w:rsidP="00354369">
      <w:pPr>
        <w:spacing w:after="0" w:line="240" w:lineRule="auto"/>
        <w:rPr>
          <w:sz w:val="24"/>
          <w:szCs w:val="24"/>
        </w:rPr>
      </w:pPr>
    </w:p>
    <w:tbl>
      <w:tblPr>
        <w:tblStyle w:val="TableGrid"/>
        <w:tblW w:w="0" w:type="auto"/>
        <w:tblLook w:val="04A0" w:firstRow="1" w:lastRow="0" w:firstColumn="1" w:lastColumn="0" w:noHBand="0" w:noVBand="1"/>
      </w:tblPr>
      <w:tblGrid>
        <w:gridCol w:w="9242"/>
      </w:tblGrid>
      <w:tr w:rsidR="005C4308" w:rsidRPr="005C4308" w:rsidTr="005C4308">
        <w:tc>
          <w:tcPr>
            <w:tcW w:w="9242" w:type="dxa"/>
            <w:shd w:val="clear" w:color="auto" w:fill="000000" w:themeFill="text1"/>
          </w:tcPr>
          <w:p w:rsidR="005C4308" w:rsidRPr="005C4308" w:rsidRDefault="005C4308" w:rsidP="00063BE8">
            <w:pPr>
              <w:shd w:val="clear" w:color="auto" w:fill="000000" w:themeFill="text1"/>
              <w:rPr>
                <w:b/>
                <w:sz w:val="28"/>
                <w:szCs w:val="28"/>
              </w:rPr>
            </w:pPr>
            <w:r w:rsidRPr="005C4308">
              <w:rPr>
                <w:b/>
                <w:sz w:val="28"/>
                <w:szCs w:val="28"/>
              </w:rPr>
              <w:t>What do speech and language therapists do?</w:t>
            </w:r>
          </w:p>
        </w:tc>
      </w:tr>
    </w:tbl>
    <w:p w:rsidR="00BD2093" w:rsidRPr="00254A08" w:rsidRDefault="00BD2093" w:rsidP="00BD2093">
      <w:pPr>
        <w:spacing w:after="0" w:line="240" w:lineRule="auto"/>
      </w:pPr>
    </w:p>
    <w:p w:rsidR="00BD2093" w:rsidRPr="00AB7A2B" w:rsidRDefault="00BD2093" w:rsidP="00BD2093">
      <w:pPr>
        <w:spacing w:after="0" w:line="240" w:lineRule="auto"/>
      </w:pPr>
      <w:r w:rsidRPr="00AB7A2B">
        <w:t>Speech and language therapists:</w:t>
      </w:r>
    </w:p>
    <w:p w:rsidR="00BD2093" w:rsidRPr="00AB7A2B" w:rsidRDefault="00BD2093" w:rsidP="00BD2093">
      <w:pPr>
        <w:spacing w:after="0" w:line="240" w:lineRule="auto"/>
      </w:pPr>
      <w:r w:rsidRPr="00AB7A2B">
        <w:t xml:space="preserve"> </w:t>
      </w:r>
    </w:p>
    <w:p w:rsidR="00354369" w:rsidRPr="00AB7A2B" w:rsidRDefault="00354369" w:rsidP="00BD2093">
      <w:pPr>
        <w:pStyle w:val="ListParagraph"/>
        <w:numPr>
          <w:ilvl w:val="0"/>
          <w:numId w:val="16"/>
        </w:numPr>
        <w:spacing w:after="0" w:line="240" w:lineRule="auto"/>
        <w:rPr>
          <w:rFonts w:asciiTheme="minorHAnsi" w:hAnsiTheme="minorHAnsi"/>
        </w:rPr>
      </w:pPr>
      <w:r w:rsidRPr="00AB7A2B">
        <w:rPr>
          <w:rFonts w:asciiTheme="minorHAnsi" w:hAnsiTheme="minorHAnsi"/>
        </w:rPr>
        <w:t xml:space="preserve">assess and develop treatment </w:t>
      </w:r>
      <w:proofErr w:type="spellStart"/>
      <w:r w:rsidRPr="00AB7A2B">
        <w:rPr>
          <w:rFonts w:asciiTheme="minorHAnsi" w:hAnsiTheme="minorHAnsi"/>
        </w:rPr>
        <w:t>programmes</w:t>
      </w:r>
      <w:proofErr w:type="spellEnd"/>
      <w:r w:rsidRPr="00AB7A2B">
        <w:rPr>
          <w:rFonts w:asciiTheme="minorHAnsi" w:hAnsiTheme="minorHAnsi"/>
        </w:rPr>
        <w:t xml:space="preserve"> for people with communication and swallowing needs</w:t>
      </w:r>
    </w:p>
    <w:p w:rsidR="00354369" w:rsidRPr="00AB7A2B" w:rsidRDefault="00354369" w:rsidP="00354369">
      <w:pPr>
        <w:pStyle w:val="ListParagraph"/>
        <w:numPr>
          <w:ilvl w:val="0"/>
          <w:numId w:val="8"/>
        </w:numPr>
        <w:spacing w:after="0" w:line="240" w:lineRule="auto"/>
        <w:rPr>
          <w:rFonts w:asciiTheme="minorHAnsi" w:hAnsiTheme="minorHAnsi"/>
        </w:rPr>
      </w:pPr>
      <w:r w:rsidRPr="00AB7A2B">
        <w:rPr>
          <w:rFonts w:asciiTheme="minorHAnsi" w:hAnsiTheme="minorHAnsi"/>
        </w:rPr>
        <w:t xml:space="preserve">train and provide guidance to others to support people with communication and swallowing needs - these include the health, care, and education workforce (for example health visitors, early years’ settings, teachers, and care workers), employers and training </w:t>
      </w:r>
      <w:proofErr w:type="spellStart"/>
      <w:r w:rsidRPr="00AB7A2B">
        <w:rPr>
          <w:rFonts w:asciiTheme="minorHAnsi" w:hAnsiTheme="minorHAnsi"/>
        </w:rPr>
        <w:t>organisations</w:t>
      </w:r>
      <w:proofErr w:type="spellEnd"/>
      <w:r w:rsidRPr="00AB7A2B">
        <w:rPr>
          <w:rFonts w:asciiTheme="minorHAnsi" w:hAnsiTheme="minorHAnsi"/>
        </w:rPr>
        <w:t>, and families, friends and the wider public</w:t>
      </w:r>
    </w:p>
    <w:p w:rsidR="00354369" w:rsidRDefault="00354369" w:rsidP="00354369">
      <w:pPr>
        <w:spacing w:after="0" w:line="240" w:lineRule="auto"/>
        <w:rPr>
          <w:sz w:val="24"/>
          <w:szCs w:val="24"/>
        </w:rPr>
      </w:pPr>
    </w:p>
    <w:p w:rsidR="00AF2DB2" w:rsidRPr="00254A08" w:rsidRDefault="00AF2DB2" w:rsidP="00354369">
      <w:pPr>
        <w:spacing w:after="0" w:line="240" w:lineRule="auto"/>
        <w:rPr>
          <w:sz w:val="24"/>
          <w:szCs w:val="24"/>
        </w:rPr>
      </w:pPr>
    </w:p>
    <w:tbl>
      <w:tblPr>
        <w:tblStyle w:val="TableGrid"/>
        <w:tblW w:w="0" w:type="auto"/>
        <w:shd w:val="clear" w:color="auto" w:fill="000000" w:themeFill="text1"/>
        <w:tblLook w:val="04A0" w:firstRow="1" w:lastRow="0" w:firstColumn="1" w:lastColumn="0" w:noHBand="0" w:noVBand="1"/>
      </w:tblPr>
      <w:tblGrid>
        <w:gridCol w:w="9242"/>
      </w:tblGrid>
      <w:tr w:rsidR="005C4308" w:rsidRPr="005C4308" w:rsidTr="005C4308">
        <w:tc>
          <w:tcPr>
            <w:tcW w:w="9242" w:type="dxa"/>
            <w:shd w:val="clear" w:color="auto" w:fill="000000" w:themeFill="text1"/>
          </w:tcPr>
          <w:p w:rsidR="005C4308" w:rsidRPr="005C4308" w:rsidRDefault="005C4308" w:rsidP="009D7313">
            <w:pPr>
              <w:shd w:val="clear" w:color="auto" w:fill="000000" w:themeFill="text1"/>
              <w:rPr>
                <w:b/>
                <w:sz w:val="28"/>
                <w:szCs w:val="28"/>
              </w:rPr>
            </w:pPr>
            <w:r w:rsidRPr="005C4308">
              <w:rPr>
                <w:b/>
                <w:sz w:val="28"/>
                <w:szCs w:val="28"/>
              </w:rPr>
              <w:t>Where do speech and language therapists work?</w:t>
            </w:r>
          </w:p>
        </w:tc>
      </w:tr>
    </w:tbl>
    <w:p w:rsidR="00D776CD" w:rsidRPr="00254A08" w:rsidRDefault="00D776CD" w:rsidP="00D776CD">
      <w:pPr>
        <w:spacing w:after="0" w:line="240" w:lineRule="auto"/>
      </w:pPr>
    </w:p>
    <w:p w:rsidR="00D776CD" w:rsidRPr="00AB7A2B" w:rsidRDefault="00D776CD" w:rsidP="00D776CD">
      <w:pPr>
        <w:spacing w:after="0" w:line="240" w:lineRule="auto"/>
      </w:pPr>
      <w:r w:rsidRPr="00AB7A2B">
        <w:t xml:space="preserve">Speech and language therapists work across a range of settings and with a range of other health and care professionals to support integrated, personalised care. Places they work in include: </w:t>
      </w:r>
    </w:p>
    <w:p w:rsidR="00D776CD" w:rsidRPr="00AB7A2B" w:rsidRDefault="00D776CD" w:rsidP="00D776CD">
      <w:pPr>
        <w:spacing w:after="0" w:line="240" w:lineRule="auto"/>
      </w:pPr>
    </w:p>
    <w:p w:rsidR="00D776CD" w:rsidRPr="00AB7A2B" w:rsidRDefault="00D776CD" w:rsidP="00D776CD">
      <w:pPr>
        <w:pStyle w:val="ListParagraph"/>
        <w:numPr>
          <w:ilvl w:val="0"/>
          <w:numId w:val="7"/>
        </w:numPr>
        <w:spacing w:after="0" w:line="240" w:lineRule="auto"/>
        <w:rPr>
          <w:rFonts w:asciiTheme="minorHAnsi" w:hAnsiTheme="minorHAnsi"/>
        </w:rPr>
      </w:pPr>
      <w:r w:rsidRPr="00AB7A2B">
        <w:rPr>
          <w:rFonts w:asciiTheme="minorHAnsi" w:hAnsiTheme="minorHAnsi"/>
        </w:rPr>
        <w:t>health settings (acute and community)</w:t>
      </w:r>
    </w:p>
    <w:p w:rsidR="00D776CD" w:rsidRPr="00AB7A2B" w:rsidRDefault="00D776CD" w:rsidP="00D776CD">
      <w:pPr>
        <w:pStyle w:val="ListParagraph"/>
        <w:numPr>
          <w:ilvl w:val="0"/>
          <w:numId w:val="7"/>
        </w:numPr>
        <w:spacing w:after="0" w:line="240" w:lineRule="auto"/>
        <w:rPr>
          <w:rFonts w:asciiTheme="minorHAnsi" w:hAnsiTheme="minorHAnsi"/>
        </w:rPr>
      </w:pPr>
      <w:r w:rsidRPr="00AB7A2B">
        <w:rPr>
          <w:rFonts w:asciiTheme="minorHAnsi" w:hAnsiTheme="minorHAnsi"/>
        </w:rPr>
        <w:t>education settings (nursery, primary, and secondary schools, and further education)</w:t>
      </w:r>
    </w:p>
    <w:p w:rsidR="00D776CD" w:rsidRPr="00AB7A2B" w:rsidRDefault="00D776CD" w:rsidP="00D776CD">
      <w:pPr>
        <w:pStyle w:val="ListParagraph"/>
        <w:numPr>
          <w:ilvl w:val="0"/>
          <w:numId w:val="7"/>
        </w:numPr>
        <w:spacing w:after="0" w:line="240" w:lineRule="auto"/>
        <w:rPr>
          <w:rFonts w:asciiTheme="minorHAnsi" w:hAnsiTheme="minorHAnsi"/>
        </w:rPr>
      </w:pPr>
      <w:r w:rsidRPr="00AB7A2B">
        <w:rPr>
          <w:rFonts w:asciiTheme="minorHAnsi" w:hAnsiTheme="minorHAnsi"/>
        </w:rPr>
        <w:t>social care settings (care homes and nursing homes)</w:t>
      </w:r>
    </w:p>
    <w:p w:rsidR="00D776CD" w:rsidRPr="00AB7A2B" w:rsidRDefault="00D776CD" w:rsidP="00D776CD">
      <w:pPr>
        <w:pStyle w:val="ListParagraph"/>
        <w:numPr>
          <w:ilvl w:val="0"/>
          <w:numId w:val="7"/>
        </w:numPr>
        <w:spacing w:after="0" w:line="240" w:lineRule="auto"/>
        <w:rPr>
          <w:rFonts w:asciiTheme="minorHAnsi" w:hAnsiTheme="minorHAnsi"/>
        </w:rPr>
      </w:pPr>
      <w:r w:rsidRPr="00AB7A2B">
        <w:rPr>
          <w:rFonts w:asciiTheme="minorHAnsi" w:hAnsiTheme="minorHAnsi"/>
        </w:rPr>
        <w:t>justice settings (courts, prisons, and young offender institutions)</w:t>
      </w:r>
    </w:p>
    <w:p w:rsidR="00D776CD" w:rsidRPr="00AB7A2B" w:rsidRDefault="00D776CD" w:rsidP="00D776CD">
      <w:pPr>
        <w:pStyle w:val="ListParagraph"/>
        <w:numPr>
          <w:ilvl w:val="0"/>
          <w:numId w:val="7"/>
        </w:numPr>
        <w:spacing w:after="0" w:line="240" w:lineRule="auto"/>
        <w:rPr>
          <w:rFonts w:asciiTheme="minorHAnsi" w:hAnsiTheme="minorHAnsi"/>
        </w:rPr>
      </w:pPr>
      <w:r w:rsidRPr="00AB7A2B">
        <w:rPr>
          <w:rFonts w:asciiTheme="minorHAnsi" w:hAnsiTheme="minorHAnsi"/>
        </w:rPr>
        <w:t xml:space="preserve">children’s </w:t>
      </w:r>
      <w:proofErr w:type="spellStart"/>
      <w:r w:rsidRPr="00AB7A2B">
        <w:rPr>
          <w:rFonts w:asciiTheme="minorHAnsi" w:hAnsiTheme="minorHAnsi"/>
        </w:rPr>
        <w:t>centres</w:t>
      </w:r>
      <w:proofErr w:type="spellEnd"/>
    </w:p>
    <w:p w:rsidR="00D776CD" w:rsidRPr="00AB7A2B" w:rsidRDefault="00D776CD" w:rsidP="00D776CD">
      <w:pPr>
        <w:pStyle w:val="ListParagraph"/>
        <w:numPr>
          <w:ilvl w:val="0"/>
          <w:numId w:val="7"/>
        </w:numPr>
        <w:spacing w:after="0" w:line="240" w:lineRule="auto"/>
        <w:rPr>
          <w:rFonts w:asciiTheme="minorHAnsi" w:hAnsiTheme="minorHAnsi"/>
        </w:rPr>
      </w:pPr>
      <w:r w:rsidRPr="00AB7A2B">
        <w:rPr>
          <w:rFonts w:asciiTheme="minorHAnsi" w:hAnsiTheme="minorHAnsi"/>
        </w:rPr>
        <w:t>people’s own homes and workplaces</w:t>
      </w:r>
    </w:p>
    <w:p w:rsidR="00FC728D" w:rsidRPr="00254A08" w:rsidRDefault="00FC728D" w:rsidP="002F21DF">
      <w:pPr>
        <w:spacing w:after="0" w:line="240" w:lineRule="auto"/>
      </w:pPr>
    </w:p>
    <w:p w:rsidR="00D776CD" w:rsidRPr="00254A08" w:rsidRDefault="00D776CD" w:rsidP="002F21DF">
      <w:pPr>
        <w:spacing w:after="0" w:line="240" w:lineRule="auto"/>
      </w:pPr>
    </w:p>
    <w:p w:rsidR="00D776CD" w:rsidRDefault="00D776CD" w:rsidP="002F21DF">
      <w:pPr>
        <w:spacing w:after="0" w:line="240" w:lineRule="auto"/>
      </w:pPr>
    </w:p>
    <w:p w:rsidR="00AB7A2B" w:rsidRDefault="00AB7A2B" w:rsidP="002F21DF">
      <w:pPr>
        <w:spacing w:after="0" w:line="240" w:lineRule="auto"/>
      </w:pPr>
    </w:p>
    <w:p w:rsidR="00AB7A2B" w:rsidRDefault="00AB7A2B" w:rsidP="002F21DF">
      <w:pPr>
        <w:spacing w:after="0" w:line="240" w:lineRule="auto"/>
      </w:pPr>
    </w:p>
    <w:p w:rsidR="00AB7A2B" w:rsidRDefault="00AB7A2B" w:rsidP="002F21DF">
      <w:pPr>
        <w:spacing w:after="0" w:line="240" w:lineRule="auto"/>
      </w:pPr>
    </w:p>
    <w:p w:rsidR="00AB7A2B" w:rsidRPr="00254A08" w:rsidRDefault="00AB7A2B" w:rsidP="002F21DF">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005C4308" w:rsidRPr="005C4308" w:rsidTr="005C4308">
        <w:tc>
          <w:tcPr>
            <w:tcW w:w="9242" w:type="dxa"/>
            <w:shd w:val="clear" w:color="auto" w:fill="000000" w:themeFill="text1"/>
          </w:tcPr>
          <w:p w:rsidR="005C4308" w:rsidRPr="005C4308" w:rsidRDefault="005C4308" w:rsidP="00646CAF">
            <w:pPr>
              <w:shd w:val="clear" w:color="auto" w:fill="000000" w:themeFill="text1"/>
              <w:rPr>
                <w:b/>
                <w:sz w:val="28"/>
                <w:szCs w:val="28"/>
              </w:rPr>
            </w:pPr>
            <w:r w:rsidRPr="005C4308">
              <w:rPr>
                <w:b/>
                <w:sz w:val="28"/>
                <w:szCs w:val="28"/>
              </w:rPr>
              <w:t>What does speech and language therapy offer people with communication needs?</w:t>
            </w:r>
          </w:p>
        </w:tc>
      </w:tr>
    </w:tbl>
    <w:p w:rsidR="00BD2093" w:rsidRPr="00254A08" w:rsidRDefault="00BD2093" w:rsidP="00BD2093">
      <w:pPr>
        <w:spacing w:after="0" w:line="240" w:lineRule="auto"/>
        <w:rPr>
          <w:sz w:val="24"/>
          <w:szCs w:val="24"/>
        </w:rPr>
      </w:pPr>
    </w:p>
    <w:p w:rsidR="00BD2093" w:rsidRPr="00E436CF" w:rsidRDefault="00BD2093" w:rsidP="00BD2093">
      <w:pPr>
        <w:spacing w:after="0" w:line="240" w:lineRule="auto"/>
      </w:pPr>
      <w:r w:rsidRPr="00E436CF">
        <w:t>Speech and language therapy offers:</w:t>
      </w:r>
    </w:p>
    <w:p w:rsidR="00BD2093" w:rsidRPr="00E436CF" w:rsidRDefault="00BD2093" w:rsidP="00BD2093">
      <w:pPr>
        <w:pStyle w:val="ListParagraph"/>
        <w:spacing w:after="0" w:line="240" w:lineRule="auto"/>
        <w:rPr>
          <w:rFonts w:asciiTheme="minorHAnsi" w:hAnsiTheme="minorHAnsi"/>
        </w:rPr>
      </w:pPr>
    </w:p>
    <w:p w:rsidR="005E7F42" w:rsidRPr="00E436CF" w:rsidRDefault="005E7F42" w:rsidP="002F21DF">
      <w:pPr>
        <w:pStyle w:val="ListParagraph"/>
        <w:numPr>
          <w:ilvl w:val="0"/>
          <w:numId w:val="5"/>
        </w:numPr>
        <w:spacing w:after="0" w:line="240" w:lineRule="auto"/>
        <w:rPr>
          <w:rFonts w:asciiTheme="minorHAnsi" w:hAnsiTheme="minorHAnsi"/>
        </w:rPr>
      </w:pPr>
      <w:r w:rsidRPr="00E436CF">
        <w:rPr>
          <w:rFonts w:asciiTheme="minorHAnsi" w:hAnsiTheme="minorHAnsi"/>
        </w:rPr>
        <w:t xml:space="preserve">social </w:t>
      </w:r>
      <w:r w:rsidR="00FC728D" w:rsidRPr="00E436CF">
        <w:rPr>
          <w:rFonts w:asciiTheme="minorHAnsi" w:hAnsiTheme="minorHAnsi"/>
        </w:rPr>
        <w:t>mobility, better literacy,</w:t>
      </w:r>
      <w:r w:rsidR="00453E71" w:rsidRPr="00E436CF">
        <w:rPr>
          <w:rFonts w:asciiTheme="minorHAnsi" w:hAnsiTheme="minorHAnsi"/>
        </w:rPr>
        <w:t xml:space="preserve"> and</w:t>
      </w:r>
      <w:r w:rsidR="00FC728D" w:rsidRPr="00E436CF">
        <w:rPr>
          <w:rFonts w:asciiTheme="minorHAnsi" w:hAnsiTheme="minorHAnsi"/>
        </w:rPr>
        <w:t xml:space="preserve"> improved educational, e</w:t>
      </w:r>
      <w:r w:rsidR="00D4467B" w:rsidRPr="00E436CF">
        <w:rPr>
          <w:rFonts w:asciiTheme="minorHAnsi" w:hAnsiTheme="minorHAnsi"/>
        </w:rPr>
        <w:t>mployment, and social outcomes</w:t>
      </w:r>
    </w:p>
    <w:p w:rsidR="00977003" w:rsidRPr="00E436CF" w:rsidRDefault="005E7F42" w:rsidP="002F21DF">
      <w:pPr>
        <w:pStyle w:val="ListParagraph"/>
        <w:numPr>
          <w:ilvl w:val="0"/>
          <w:numId w:val="5"/>
        </w:numPr>
        <w:spacing w:after="0" w:line="240" w:lineRule="auto"/>
        <w:rPr>
          <w:rFonts w:asciiTheme="minorHAnsi" w:hAnsiTheme="minorHAnsi"/>
        </w:rPr>
      </w:pPr>
      <w:r w:rsidRPr="00E436CF">
        <w:rPr>
          <w:rFonts w:asciiTheme="minorHAnsi" w:hAnsiTheme="minorHAnsi"/>
        </w:rPr>
        <w:t xml:space="preserve">support for people to </w:t>
      </w:r>
      <w:r w:rsidR="00591D2A" w:rsidRPr="00E436CF">
        <w:rPr>
          <w:rFonts w:asciiTheme="minorHAnsi" w:hAnsiTheme="minorHAnsi"/>
        </w:rPr>
        <w:t>consent to their treatment and care</w:t>
      </w:r>
      <w:r w:rsidR="00667DBC" w:rsidRPr="00E436CF">
        <w:rPr>
          <w:rFonts w:asciiTheme="minorHAnsi" w:hAnsiTheme="minorHAnsi"/>
        </w:rPr>
        <w:t xml:space="preserve">, </w:t>
      </w:r>
      <w:r w:rsidR="00B13912" w:rsidRPr="00E436CF">
        <w:rPr>
          <w:rFonts w:asciiTheme="minorHAnsi" w:hAnsiTheme="minorHAnsi"/>
        </w:rPr>
        <w:t>particularly important</w:t>
      </w:r>
      <w:r w:rsidR="00667DBC" w:rsidRPr="00E436CF">
        <w:rPr>
          <w:rFonts w:asciiTheme="minorHAnsi" w:hAnsiTheme="minorHAnsi"/>
        </w:rPr>
        <w:t xml:space="preserve"> </w:t>
      </w:r>
      <w:r w:rsidR="00591D2A" w:rsidRPr="00E436CF">
        <w:rPr>
          <w:rFonts w:asciiTheme="minorHAnsi" w:hAnsiTheme="minorHAnsi"/>
        </w:rPr>
        <w:t>in relation to menta</w:t>
      </w:r>
      <w:r w:rsidR="00D4467B" w:rsidRPr="00E436CF">
        <w:rPr>
          <w:rFonts w:asciiTheme="minorHAnsi" w:hAnsiTheme="minorHAnsi"/>
        </w:rPr>
        <w:t>l capacity and end of life care</w:t>
      </w:r>
    </w:p>
    <w:p w:rsidR="00D776CD" w:rsidRPr="00E436CF" w:rsidRDefault="005E7F42" w:rsidP="002F21DF">
      <w:pPr>
        <w:pStyle w:val="ListParagraph"/>
        <w:numPr>
          <w:ilvl w:val="0"/>
          <w:numId w:val="5"/>
        </w:numPr>
        <w:spacing w:after="0" w:line="240" w:lineRule="auto"/>
        <w:rPr>
          <w:rFonts w:asciiTheme="minorHAnsi" w:hAnsiTheme="minorHAnsi"/>
        </w:rPr>
      </w:pPr>
      <w:r w:rsidRPr="00E436CF">
        <w:rPr>
          <w:rFonts w:asciiTheme="minorHAnsi" w:hAnsiTheme="minorHAnsi"/>
        </w:rPr>
        <w:t xml:space="preserve">prevention of possible mental health problems, and potential involvement in the criminal justice </w:t>
      </w:r>
      <w:r w:rsidR="00D4467B" w:rsidRPr="00E436CF">
        <w:rPr>
          <w:rFonts w:asciiTheme="minorHAnsi" w:hAnsiTheme="minorHAnsi"/>
        </w:rPr>
        <w:t>system</w:t>
      </w:r>
    </w:p>
    <w:p w:rsidR="00D776CD" w:rsidRDefault="00D776CD" w:rsidP="00D776CD">
      <w:pPr>
        <w:spacing w:after="0" w:line="240" w:lineRule="auto"/>
        <w:rPr>
          <w:sz w:val="24"/>
          <w:szCs w:val="24"/>
        </w:rPr>
      </w:pPr>
    </w:p>
    <w:p w:rsidR="00AF2DB2" w:rsidRPr="00254A08" w:rsidRDefault="00AF2DB2" w:rsidP="00D776CD">
      <w:pPr>
        <w:spacing w:after="0" w:line="240" w:lineRule="auto"/>
        <w:rPr>
          <w:sz w:val="24"/>
          <w:szCs w:val="24"/>
        </w:rPr>
      </w:pPr>
    </w:p>
    <w:tbl>
      <w:tblPr>
        <w:tblStyle w:val="TableGrid"/>
        <w:tblW w:w="0" w:type="auto"/>
        <w:shd w:val="clear" w:color="auto" w:fill="000000" w:themeFill="text1"/>
        <w:tblLook w:val="04A0" w:firstRow="1" w:lastRow="0" w:firstColumn="1" w:lastColumn="0" w:noHBand="0" w:noVBand="1"/>
      </w:tblPr>
      <w:tblGrid>
        <w:gridCol w:w="9242"/>
      </w:tblGrid>
      <w:tr w:rsidR="005C4308" w:rsidRPr="005C4308" w:rsidTr="005C4308">
        <w:tc>
          <w:tcPr>
            <w:tcW w:w="9242" w:type="dxa"/>
            <w:shd w:val="clear" w:color="auto" w:fill="000000" w:themeFill="text1"/>
          </w:tcPr>
          <w:p w:rsidR="005C4308" w:rsidRPr="005C4308" w:rsidRDefault="005C4308" w:rsidP="0074554D">
            <w:pPr>
              <w:shd w:val="clear" w:color="auto" w:fill="000000" w:themeFill="text1"/>
              <w:rPr>
                <w:b/>
                <w:sz w:val="28"/>
                <w:szCs w:val="28"/>
              </w:rPr>
            </w:pPr>
            <w:r w:rsidRPr="005C4308">
              <w:rPr>
                <w:b/>
                <w:sz w:val="28"/>
                <w:szCs w:val="28"/>
              </w:rPr>
              <w:t>What does speech and language therapy offer people with swallowing needs?</w:t>
            </w:r>
          </w:p>
        </w:tc>
      </w:tr>
    </w:tbl>
    <w:p w:rsidR="00D776CD" w:rsidRPr="00254A08" w:rsidRDefault="00D776CD" w:rsidP="00D776CD">
      <w:pPr>
        <w:spacing w:after="0" w:line="240" w:lineRule="auto"/>
        <w:rPr>
          <w:sz w:val="24"/>
          <w:szCs w:val="24"/>
        </w:rPr>
      </w:pPr>
    </w:p>
    <w:p w:rsidR="00D776CD" w:rsidRPr="00E436CF" w:rsidRDefault="00D776CD" w:rsidP="00D776CD">
      <w:pPr>
        <w:spacing w:after="0" w:line="240" w:lineRule="auto"/>
      </w:pPr>
      <w:r w:rsidRPr="00E436CF">
        <w:t>Speech and language therapy offers:</w:t>
      </w:r>
    </w:p>
    <w:p w:rsidR="00D776CD" w:rsidRPr="00E436CF" w:rsidRDefault="00D776CD" w:rsidP="00D776CD">
      <w:pPr>
        <w:autoSpaceDE w:val="0"/>
        <w:autoSpaceDN w:val="0"/>
        <w:adjustRightInd w:val="0"/>
        <w:spacing w:after="0" w:line="240" w:lineRule="auto"/>
      </w:pPr>
    </w:p>
    <w:p w:rsidR="005E7F42" w:rsidRPr="00E436CF" w:rsidRDefault="005E7F42" w:rsidP="00D776CD">
      <w:pPr>
        <w:pStyle w:val="ListParagraph"/>
        <w:numPr>
          <w:ilvl w:val="0"/>
          <w:numId w:val="17"/>
        </w:numPr>
        <w:autoSpaceDE w:val="0"/>
        <w:autoSpaceDN w:val="0"/>
        <w:adjustRightInd w:val="0"/>
        <w:spacing w:after="0" w:line="240" w:lineRule="auto"/>
        <w:rPr>
          <w:rFonts w:asciiTheme="minorHAnsi" w:hAnsiTheme="minorHAnsi"/>
        </w:rPr>
      </w:pPr>
      <w:r w:rsidRPr="00E436CF">
        <w:rPr>
          <w:rFonts w:asciiTheme="minorHAnsi" w:hAnsiTheme="minorHAnsi"/>
        </w:rPr>
        <w:t>safe eating and dr</w:t>
      </w:r>
      <w:r w:rsidR="00D4467B" w:rsidRPr="00E436CF">
        <w:rPr>
          <w:rFonts w:asciiTheme="minorHAnsi" w:hAnsiTheme="minorHAnsi"/>
        </w:rPr>
        <w:t>inking</w:t>
      </w:r>
    </w:p>
    <w:p w:rsidR="00FC728D" w:rsidRPr="00E436CF" w:rsidRDefault="005E7F42" w:rsidP="002F21DF">
      <w:pPr>
        <w:pStyle w:val="ListParagraph"/>
        <w:numPr>
          <w:ilvl w:val="0"/>
          <w:numId w:val="4"/>
        </w:numPr>
        <w:autoSpaceDE w:val="0"/>
        <w:autoSpaceDN w:val="0"/>
        <w:adjustRightInd w:val="0"/>
        <w:spacing w:after="0" w:line="240" w:lineRule="auto"/>
        <w:rPr>
          <w:rFonts w:asciiTheme="minorHAnsi" w:hAnsiTheme="minorHAnsi"/>
        </w:rPr>
      </w:pPr>
      <w:r w:rsidRPr="00E436CF">
        <w:rPr>
          <w:rFonts w:asciiTheme="minorHAnsi" w:hAnsiTheme="minorHAnsi"/>
        </w:rPr>
        <w:t xml:space="preserve">prevention of </w:t>
      </w:r>
      <w:r w:rsidR="00FC728D" w:rsidRPr="00E436CF">
        <w:rPr>
          <w:rFonts w:asciiTheme="minorHAnsi" w:hAnsiTheme="minorHAnsi" w:cs="Glosa Text Roman"/>
        </w:rPr>
        <w:t>choking, chest infections, malnutrition, dehydration, pneumonia, and ultimately early death</w:t>
      </w:r>
    </w:p>
    <w:p w:rsidR="00453E71" w:rsidRDefault="00453E71" w:rsidP="002F21DF">
      <w:pPr>
        <w:spacing w:after="0" w:line="240" w:lineRule="auto"/>
        <w:rPr>
          <w:iCs/>
        </w:rPr>
      </w:pPr>
    </w:p>
    <w:p w:rsidR="00AF2DB2" w:rsidRPr="00254A08" w:rsidRDefault="00AF2DB2" w:rsidP="002F21DF">
      <w:pPr>
        <w:spacing w:after="0" w:line="240" w:lineRule="auto"/>
        <w:rPr>
          <w:iCs/>
        </w:rPr>
      </w:pPr>
    </w:p>
    <w:tbl>
      <w:tblPr>
        <w:tblStyle w:val="TableGrid"/>
        <w:tblW w:w="0" w:type="auto"/>
        <w:tblLook w:val="04A0" w:firstRow="1" w:lastRow="0" w:firstColumn="1" w:lastColumn="0" w:noHBand="0" w:noVBand="1"/>
      </w:tblPr>
      <w:tblGrid>
        <w:gridCol w:w="9242"/>
      </w:tblGrid>
      <w:tr w:rsidR="005C4308" w:rsidRPr="005C4308" w:rsidTr="005C4308">
        <w:tc>
          <w:tcPr>
            <w:tcW w:w="9242" w:type="dxa"/>
            <w:shd w:val="clear" w:color="auto" w:fill="000000" w:themeFill="text1"/>
          </w:tcPr>
          <w:p w:rsidR="005C4308" w:rsidRPr="005C4308" w:rsidRDefault="005C4308" w:rsidP="00CE2006">
            <w:pPr>
              <w:rPr>
                <w:b/>
                <w:iCs/>
                <w:sz w:val="28"/>
                <w:szCs w:val="28"/>
              </w:rPr>
            </w:pPr>
            <w:r w:rsidRPr="005C4308">
              <w:rPr>
                <w:b/>
                <w:iCs/>
                <w:sz w:val="28"/>
                <w:szCs w:val="28"/>
              </w:rPr>
              <w:t>What does speech and language therapy offer budget holders and decision</w:t>
            </w:r>
          </w:p>
          <w:p w:rsidR="005C4308" w:rsidRPr="005C4308" w:rsidRDefault="005C4308" w:rsidP="00CE2006">
            <w:pPr>
              <w:rPr>
                <w:b/>
                <w:iCs/>
                <w:sz w:val="28"/>
                <w:szCs w:val="28"/>
              </w:rPr>
            </w:pPr>
            <w:proofErr w:type="gramStart"/>
            <w:r w:rsidRPr="005C4308">
              <w:rPr>
                <w:b/>
                <w:iCs/>
                <w:sz w:val="28"/>
                <w:szCs w:val="28"/>
              </w:rPr>
              <w:t>makers</w:t>
            </w:r>
            <w:proofErr w:type="gramEnd"/>
            <w:r w:rsidRPr="005C4308">
              <w:rPr>
                <w:b/>
                <w:iCs/>
                <w:sz w:val="28"/>
                <w:szCs w:val="28"/>
              </w:rPr>
              <w:t>?</w:t>
            </w:r>
          </w:p>
        </w:tc>
      </w:tr>
    </w:tbl>
    <w:p w:rsidR="00D776CD" w:rsidRPr="00254A08" w:rsidRDefault="00D776CD" w:rsidP="00D776CD">
      <w:pPr>
        <w:spacing w:after="0" w:line="240" w:lineRule="auto"/>
        <w:rPr>
          <w:sz w:val="24"/>
          <w:szCs w:val="24"/>
        </w:rPr>
      </w:pPr>
    </w:p>
    <w:p w:rsidR="00D776CD" w:rsidRPr="00E436CF" w:rsidRDefault="00D776CD" w:rsidP="00D776CD">
      <w:pPr>
        <w:spacing w:after="0" w:line="240" w:lineRule="auto"/>
      </w:pPr>
      <w:r w:rsidRPr="00E436CF">
        <w:t>Speech and language therapy offers:</w:t>
      </w:r>
    </w:p>
    <w:p w:rsidR="00D776CD" w:rsidRPr="00E436CF" w:rsidRDefault="00D776CD" w:rsidP="00D776CD">
      <w:pPr>
        <w:pStyle w:val="ListParagraph"/>
        <w:spacing w:after="0" w:line="240" w:lineRule="auto"/>
        <w:rPr>
          <w:rFonts w:asciiTheme="minorHAnsi" w:hAnsiTheme="minorHAnsi"/>
          <w:b/>
          <w:iCs/>
        </w:rPr>
      </w:pPr>
    </w:p>
    <w:p w:rsidR="00D4467B" w:rsidRPr="00E436CF" w:rsidRDefault="00D4467B" w:rsidP="002F21DF">
      <w:pPr>
        <w:pStyle w:val="ListParagraph"/>
        <w:numPr>
          <w:ilvl w:val="0"/>
          <w:numId w:val="10"/>
        </w:numPr>
        <w:spacing w:after="0" w:line="240" w:lineRule="auto"/>
        <w:rPr>
          <w:rFonts w:asciiTheme="minorHAnsi" w:hAnsiTheme="minorHAnsi"/>
          <w:b/>
          <w:iCs/>
        </w:rPr>
      </w:pPr>
      <w:r w:rsidRPr="00E436CF">
        <w:rPr>
          <w:rFonts w:asciiTheme="minorHAnsi" w:hAnsiTheme="minorHAnsi"/>
          <w:iCs/>
        </w:rPr>
        <w:t>cost effective solutions for improved outcomes for people with communication and swallowing needs</w:t>
      </w:r>
      <w:r w:rsidR="00B13912" w:rsidRPr="00E436CF">
        <w:rPr>
          <w:rFonts w:asciiTheme="minorHAnsi" w:hAnsiTheme="minorHAnsi"/>
          <w:iCs/>
        </w:rPr>
        <w:t xml:space="preserve"> across a range of health, education, and care pathways</w:t>
      </w:r>
    </w:p>
    <w:p w:rsidR="005E7F42" w:rsidRPr="00E436CF" w:rsidRDefault="005E7F42" w:rsidP="002F21DF">
      <w:pPr>
        <w:pStyle w:val="ListParagraph"/>
        <w:numPr>
          <w:ilvl w:val="0"/>
          <w:numId w:val="6"/>
        </w:numPr>
        <w:spacing w:after="0" w:line="240" w:lineRule="auto"/>
        <w:rPr>
          <w:rFonts w:asciiTheme="minorHAnsi" w:hAnsiTheme="minorHAnsi"/>
          <w:iCs/>
        </w:rPr>
      </w:pPr>
      <w:r w:rsidRPr="00E436CF">
        <w:rPr>
          <w:rFonts w:asciiTheme="minorHAnsi" w:hAnsiTheme="minorHAnsi"/>
          <w:iCs/>
        </w:rPr>
        <w:t>reduced</w:t>
      </w:r>
      <w:r w:rsidR="00FC728D" w:rsidRPr="00E436CF">
        <w:rPr>
          <w:rFonts w:asciiTheme="minorHAnsi" w:hAnsiTheme="minorHAnsi"/>
          <w:iCs/>
        </w:rPr>
        <w:t xml:space="preserve"> system pressures</w:t>
      </w:r>
      <w:r w:rsidRPr="00E436CF">
        <w:rPr>
          <w:rFonts w:asciiTheme="minorHAnsi" w:hAnsiTheme="minorHAnsi"/>
          <w:iCs/>
        </w:rPr>
        <w:t xml:space="preserve">: prevention of hospital admissions, early and effective discharge, and </w:t>
      </w:r>
      <w:r w:rsidR="00667DBC" w:rsidRPr="00E436CF">
        <w:rPr>
          <w:rFonts w:asciiTheme="minorHAnsi" w:hAnsiTheme="minorHAnsi"/>
          <w:iCs/>
        </w:rPr>
        <w:t>reduced</w:t>
      </w:r>
      <w:r w:rsidRPr="00E436CF">
        <w:rPr>
          <w:rFonts w:asciiTheme="minorHAnsi" w:hAnsiTheme="minorHAnsi"/>
          <w:iCs/>
        </w:rPr>
        <w:t xml:space="preserve"> readmission</w:t>
      </w:r>
    </w:p>
    <w:p w:rsidR="00FC728D" w:rsidRPr="00E436CF" w:rsidRDefault="00683D79" w:rsidP="002F21DF">
      <w:pPr>
        <w:pStyle w:val="ListParagraph"/>
        <w:numPr>
          <w:ilvl w:val="0"/>
          <w:numId w:val="6"/>
        </w:numPr>
        <w:spacing w:after="0" w:line="240" w:lineRule="auto"/>
        <w:rPr>
          <w:rFonts w:asciiTheme="minorHAnsi" w:hAnsiTheme="minorHAnsi"/>
          <w:iCs/>
        </w:rPr>
      </w:pPr>
      <w:r w:rsidRPr="00E436CF">
        <w:rPr>
          <w:rFonts w:asciiTheme="minorHAnsi" w:hAnsiTheme="minorHAnsi"/>
          <w:iCs/>
        </w:rPr>
        <w:t xml:space="preserve">financial savings and </w:t>
      </w:r>
      <w:r w:rsidR="00D4467B" w:rsidRPr="00E436CF">
        <w:rPr>
          <w:rFonts w:asciiTheme="minorHAnsi" w:hAnsiTheme="minorHAnsi"/>
          <w:iCs/>
        </w:rPr>
        <w:t xml:space="preserve">avoided costs </w:t>
      </w:r>
      <w:r w:rsidR="00FC728D" w:rsidRPr="00E436CF">
        <w:rPr>
          <w:rFonts w:asciiTheme="minorHAnsi" w:hAnsiTheme="minorHAnsi"/>
          <w:iCs/>
        </w:rPr>
        <w:t xml:space="preserve">for the NHS, local authorities, the criminal justice system, and </w:t>
      </w:r>
      <w:r w:rsidR="00D776CD" w:rsidRPr="00E436CF">
        <w:rPr>
          <w:rFonts w:asciiTheme="minorHAnsi" w:hAnsiTheme="minorHAnsi"/>
          <w:iCs/>
        </w:rPr>
        <w:t xml:space="preserve">the </w:t>
      </w:r>
      <w:r w:rsidR="00FC728D" w:rsidRPr="00E436CF">
        <w:rPr>
          <w:rFonts w:asciiTheme="minorHAnsi" w:hAnsiTheme="minorHAnsi"/>
          <w:iCs/>
        </w:rPr>
        <w:t>wider economy</w:t>
      </w:r>
    </w:p>
    <w:p w:rsidR="00EA671B" w:rsidRPr="00E436CF" w:rsidRDefault="00EA671B" w:rsidP="002F21DF">
      <w:pPr>
        <w:pStyle w:val="ListParagraph"/>
        <w:numPr>
          <w:ilvl w:val="0"/>
          <w:numId w:val="6"/>
        </w:numPr>
        <w:spacing w:after="0" w:line="240" w:lineRule="auto"/>
        <w:rPr>
          <w:rFonts w:asciiTheme="minorHAnsi" w:hAnsiTheme="minorHAnsi"/>
          <w:b/>
          <w:iCs/>
        </w:rPr>
      </w:pPr>
      <w:r w:rsidRPr="00E436CF">
        <w:rPr>
          <w:rFonts w:asciiTheme="minorHAnsi" w:hAnsiTheme="minorHAnsi"/>
          <w:iCs/>
        </w:rPr>
        <w:t>better public health through prevention and early intervention so communication and swallowing problems do not lead to further complications and poorer outcomes for people</w:t>
      </w:r>
    </w:p>
    <w:p w:rsidR="00453E71" w:rsidRPr="00254A08" w:rsidRDefault="00453E71" w:rsidP="002F21DF">
      <w:pPr>
        <w:spacing w:after="0" w:line="240" w:lineRule="auto"/>
      </w:pPr>
    </w:p>
    <w:p w:rsidR="00667DBC" w:rsidRPr="00254A08" w:rsidRDefault="00667DBC" w:rsidP="002F21DF">
      <w:pPr>
        <w:spacing w:line="240" w:lineRule="auto"/>
      </w:pPr>
      <w:r w:rsidRPr="00254A08">
        <w:br w:type="page"/>
      </w:r>
    </w:p>
    <w:p w:rsidR="00FA54D4" w:rsidRDefault="00FA54D4" w:rsidP="002F21DF">
      <w:pPr>
        <w:spacing w:after="0" w:line="240" w:lineRule="auto"/>
        <w:rPr>
          <w:b/>
          <w:sz w:val="36"/>
          <w:szCs w:val="36"/>
          <w:u w:val="single"/>
        </w:rPr>
      </w:pPr>
    </w:p>
    <w:tbl>
      <w:tblPr>
        <w:tblStyle w:val="TableGrid"/>
        <w:tblW w:w="0" w:type="auto"/>
        <w:tblInd w:w="567" w:type="dxa"/>
        <w:tblCellMar>
          <w:top w:w="284" w:type="dxa"/>
          <w:left w:w="284" w:type="dxa"/>
          <w:bottom w:w="284" w:type="dxa"/>
          <w:right w:w="284" w:type="dxa"/>
        </w:tblCellMar>
        <w:tblLook w:val="04A0" w:firstRow="1" w:lastRow="0" w:firstColumn="1" w:lastColumn="0" w:noHBand="0" w:noVBand="1"/>
      </w:tblPr>
      <w:tblGrid>
        <w:gridCol w:w="9027"/>
      </w:tblGrid>
      <w:tr w:rsidR="00FA54D4" w:rsidRPr="00FA54D4" w:rsidTr="00C21F90">
        <w:trPr>
          <w:trHeight w:val="8464"/>
        </w:trPr>
        <w:tc>
          <w:tcPr>
            <w:tcW w:w="9072" w:type="dxa"/>
            <w:tcBorders>
              <w:top w:val="single" w:sz="18" w:space="0" w:color="auto"/>
              <w:left w:val="single" w:sz="18" w:space="0" w:color="auto"/>
              <w:bottom w:val="single" w:sz="18" w:space="0" w:color="auto"/>
              <w:right w:val="single" w:sz="18" w:space="0" w:color="auto"/>
            </w:tcBorders>
          </w:tcPr>
          <w:p w:rsidR="00FA54D4" w:rsidRPr="00FA54D4" w:rsidRDefault="00FA54D4" w:rsidP="00246B92">
            <w:pPr>
              <w:rPr>
                <w:b/>
                <w:sz w:val="36"/>
                <w:szCs w:val="36"/>
                <w:u w:val="single"/>
              </w:rPr>
            </w:pPr>
            <w:r w:rsidRPr="00FA54D4">
              <w:rPr>
                <w:b/>
                <w:sz w:val="36"/>
                <w:szCs w:val="36"/>
                <w:u w:val="single"/>
              </w:rPr>
              <w:t>Speech and language therapy in action</w:t>
            </w:r>
            <w:r w:rsidR="00E25361">
              <w:rPr>
                <w:b/>
                <w:sz w:val="36"/>
                <w:szCs w:val="36"/>
                <w:u w:val="single"/>
              </w:rPr>
              <w:t xml:space="preserve"> locally</w:t>
            </w:r>
          </w:p>
          <w:p w:rsidR="00FA54D4" w:rsidRDefault="00FA54D4" w:rsidP="00246B92">
            <w:pPr>
              <w:rPr>
                <w:b/>
                <w:sz w:val="24"/>
                <w:szCs w:val="24"/>
              </w:rPr>
            </w:pPr>
          </w:p>
          <w:p w:rsidR="00EF3470" w:rsidRPr="00BE76B7" w:rsidRDefault="005709E1" w:rsidP="00246B92">
            <w:pPr>
              <w:rPr>
                <w:b/>
              </w:rPr>
            </w:pPr>
            <w:proofErr w:type="spellStart"/>
            <w:r w:rsidRPr="00BE76B7">
              <w:rPr>
                <w:b/>
              </w:rPr>
              <w:t>Southfell’s</w:t>
            </w:r>
            <w:proofErr w:type="spellEnd"/>
            <w:r w:rsidRPr="00BE76B7">
              <w:rPr>
                <w:b/>
              </w:rPr>
              <w:t xml:space="preserve"> Paediatric Speech and Language </w:t>
            </w:r>
            <w:r w:rsidR="00EF3470" w:rsidRPr="00BE76B7">
              <w:rPr>
                <w:b/>
              </w:rPr>
              <w:t>Therapy Team:</w:t>
            </w:r>
          </w:p>
          <w:p w:rsidR="005709E1" w:rsidRPr="00BE76B7" w:rsidRDefault="005709E1" w:rsidP="005709E1">
            <w:pPr>
              <w:pStyle w:val="ListParagraph"/>
              <w:numPr>
                <w:ilvl w:val="0"/>
                <w:numId w:val="12"/>
              </w:numPr>
              <w:rPr>
                <w:rFonts w:asciiTheme="minorHAnsi" w:hAnsiTheme="minorHAnsi"/>
                <w:b/>
              </w:rPr>
            </w:pPr>
            <w:r w:rsidRPr="00BE76B7">
              <w:rPr>
                <w:rFonts w:asciiTheme="minorHAnsi" w:hAnsiTheme="minorHAnsi"/>
                <w:b/>
              </w:rPr>
              <w:t>identifies and addresses children’s communication needs</w:t>
            </w:r>
          </w:p>
          <w:p w:rsidR="005709E1" w:rsidRPr="00BE76B7" w:rsidRDefault="005709E1" w:rsidP="005709E1">
            <w:pPr>
              <w:pStyle w:val="ListParagraph"/>
              <w:numPr>
                <w:ilvl w:val="0"/>
                <w:numId w:val="12"/>
              </w:numPr>
              <w:rPr>
                <w:rFonts w:asciiTheme="minorHAnsi" w:hAnsiTheme="minorHAnsi"/>
                <w:b/>
              </w:rPr>
            </w:pPr>
            <w:r w:rsidRPr="00BE76B7">
              <w:rPr>
                <w:rFonts w:asciiTheme="minorHAnsi" w:hAnsiTheme="minorHAnsi"/>
                <w:b/>
              </w:rPr>
              <w:t>trains others to identify and address children’s communication needs</w:t>
            </w:r>
          </w:p>
          <w:p w:rsidR="00BE76B7" w:rsidRPr="00BE76B7" w:rsidRDefault="00BE76B7" w:rsidP="005709E1">
            <w:pPr>
              <w:pStyle w:val="ListParagraph"/>
              <w:numPr>
                <w:ilvl w:val="0"/>
                <w:numId w:val="12"/>
              </w:numPr>
              <w:rPr>
                <w:rFonts w:asciiTheme="minorHAnsi" w:hAnsiTheme="minorHAnsi"/>
                <w:b/>
              </w:rPr>
            </w:pPr>
            <w:r w:rsidRPr="00BE76B7">
              <w:rPr>
                <w:rFonts w:asciiTheme="minorHAnsi" w:hAnsiTheme="minorHAnsi"/>
                <w:b/>
              </w:rPr>
              <w:t>promotes public health</w:t>
            </w:r>
          </w:p>
          <w:p w:rsidR="00BE76B7" w:rsidRPr="00BE76B7" w:rsidRDefault="00BE76B7" w:rsidP="00246B92"/>
          <w:p w:rsidR="006D160F" w:rsidRDefault="00BE76B7" w:rsidP="00BE76B7">
            <w:pPr>
              <w:rPr>
                <w:rFonts w:eastAsia="Times New Roman"/>
                <w:color w:val="222222"/>
                <w:lang w:val="en" w:eastAsia="en-GB"/>
              </w:rPr>
            </w:pPr>
            <w:r w:rsidRPr="00BE76B7">
              <w:rPr>
                <w:rFonts w:eastAsia="Times New Roman"/>
                <w:color w:val="222222"/>
                <w:lang w:val="en" w:eastAsia="en-GB"/>
              </w:rPr>
              <w:t xml:space="preserve">In </w:t>
            </w:r>
            <w:proofErr w:type="spellStart"/>
            <w:r w:rsidRPr="00BE76B7">
              <w:rPr>
                <w:rFonts w:eastAsia="Times New Roman"/>
                <w:color w:val="222222"/>
                <w:lang w:val="en" w:eastAsia="en-GB"/>
              </w:rPr>
              <w:t>Southfell</w:t>
            </w:r>
            <w:proofErr w:type="spellEnd"/>
            <w:r w:rsidRPr="00BE76B7">
              <w:rPr>
                <w:rFonts w:eastAsia="Times New Roman"/>
                <w:color w:val="222222"/>
                <w:lang w:val="en" w:eastAsia="en-GB"/>
              </w:rPr>
              <w:t xml:space="preserve">, there has traditionally been a high level of language delay in children starting nursery. In 2004, it stood at 64%. </w:t>
            </w:r>
            <w:r w:rsidR="006D160F">
              <w:rPr>
                <w:rFonts w:eastAsia="Times New Roman"/>
                <w:color w:val="222222"/>
                <w:lang w:val="en" w:eastAsia="en-GB"/>
              </w:rPr>
              <w:t xml:space="preserve">To tackle this we </w:t>
            </w:r>
            <w:r w:rsidRPr="00BE76B7">
              <w:rPr>
                <w:rFonts w:eastAsia="Times New Roman"/>
                <w:color w:val="222222"/>
                <w:lang w:val="en" w:eastAsia="en-GB"/>
              </w:rPr>
              <w:t xml:space="preserve">established a multi-agency </w:t>
            </w:r>
            <w:proofErr w:type="spellStart"/>
            <w:r w:rsidRPr="00BE76B7">
              <w:rPr>
                <w:rFonts w:eastAsia="Times New Roman"/>
                <w:color w:val="222222"/>
                <w:lang w:val="en" w:eastAsia="en-GB"/>
              </w:rPr>
              <w:t>programme</w:t>
            </w:r>
            <w:proofErr w:type="spellEnd"/>
            <w:r w:rsidRPr="00BE76B7">
              <w:rPr>
                <w:rFonts w:eastAsia="Times New Roman"/>
                <w:color w:val="222222"/>
                <w:lang w:val="en" w:eastAsia="en-GB"/>
              </w:rPr>
              <w:t xml:space="preserve"> to improve children’s communication skills in the crucial early years, 0-3, so they are school ready.</w:t>
            </w:r>
            <w:r>
              <w:rPr>
                <w:rFonts w:eastAsia="Times New Roman"/>
                <w:color w:val="222222"/>
                <w:lang w:val="en" w:eastAsia="en-GB"/>
              </w:rPr>
              <w:t xml:space="preserve"> </w:t>
            </w:r>
            <w:r w:rsidR="006D160F">
              <w:rPr>
                <w:rFonts w:eastAsia="Times New Roman"/>
                <w:color w:val="222222"/>
                <w:lang w:val="en" w:eastAsia="en-GB"/>
              </w:rPr>
              <w:t>Thanks to our approach the incidence of la</w:t>
            </w:r>
            <w:proofErr w:type="spellStart"/>
            <w:r w:rsidR="006D160F" w:rsidRPr="00BE76B7">
              <w:rPr>
                <w:rFonts w:cs="Gill Sans"/>
              </w:rPr>
              <w:t>nguage</w:t>
            </w:r>
            <w:proofErr w:type="spellEnd"/>
            <w:r w:rsidR="006D160F" w:rsidRPr="00BE76B7">
              <w:rPr>
                <w:rFonts w:cs="Gill Sans"/>
              </w:rPr>
              <w:t xml:space="preserve"> delay has fallen to 46%. </w:t>
            </w:r>
          </w:p>
          <w:p w:rsidR="006D160F" w:rsidRDefault="006D160F" w:rsidP="00BE76B7">
            <w:pPr>
              <w:rPr>
                <w:rFonts w:eastAsia="Times New Roman"/>
                <w:color w:val="222222"/>
                <w:lang w:val="en" w:eastAsia="en-GB"/>
              </w:rPr>
            </w:pPr>
          </w:p>
          <w:p w:rsidR="00BE76B7" w:rsidRPr="00BE76B7" w:rsidRDefault="006D160F" w:rsidP="00BE76B7">
            <w:pPr>
              <w:rPr>
                <w:rFonts w:eastAsia="Times New Roman"/>
                <w:color w:val="222222"/>
                <w:lang w:val="en" w:eastAsia="en-GB"/>
              </w:rPr>
            </w:pPr>
            <w:r>
              <w:rPr>
                <w:rFonts w:eastAsia="Times New Roman"/>
                <w:color w:val="222222"/>
                <w:lang w:val="en" w:eastAsia="en-GB"/>
              </w:rPr>
              <w:t>Speech and language therapists:</w:t>
            </w:r>
          </w:p>
          <w:p w:rsidR="00BE76B7" w:rsidRDefault="006D160F" w:rsidP="006D160F">
            <w:pPr>
              <w:pStyle w:val="NormalWeb"/>
              <w:numPr>
                <w:ilvl w:val="0"/>
                <w:numId w:val="20"/>
              </w:numPr>
              <w:shd w:val="clear" w:color="auto" w:fill="FFFFFF"/>
              <w:spacing w:before="0" w:beforeAutospacing="0" w:after="0" w:afterAutospacing="0"/>
              <w:rPr>
                <w:rFonts w:asciiTheme="minorHAnsi" w:hAnsiTheme="minorHAnsi" w:cs="Gill Sans"/>
                <w:sz w:val="22"/>
                <w:szCs w:val="22"/>
              </w:rPr>
            </w:pPr>
            <w:r>
              <w:rPr>
                <w:rFonts w:asciiTheme="minorHAnsi" w:hAnsiTheme="minorHAnsi" w:cs="Gill Sans"/>
                <w:sz w:val="22"/>
                <w:szCs w:val="22"/>
              </w:rPr>
              <w:t>t</w:t>
            </w:r>
            <w:r w:rsidR="00BE76B7" w:rsidRPr="00BE76B7">
              <w:rPr>
                <w:rFonts w:asciiTheme="minorHAnsi" w:hAnsiTheme="minorHAnsi" w:cs="Gill Sans"/>
                <w:sz w:val="22"/>
                <w:szCs w:val="22"/>
              </w:rPr>
              <w:t>rain</w:t>
            </w:r>
            <w:r>
              <w:rPr>
                <w:rFonts w:asciiTheme="minorHAnsi" w:hAnsiTheme="minorHAnsi" w:cs="Gill Sans"/>
                <w:sz w:val="22"/>
                <w:szCs w:val="22"/>
              </w:rPr>
              <w:t xml:space="preserve"> </w:t>
            </w:r>
            <w:r w:rsidR="00BE76B7" w:rsidRPr="00BE76B7">
              <w:rPr>
                <w:rFonts w:asciiTheme="minorHAnsi" w:hAnsiTheme="minorHAnsi" w:cs="Gill Sans"/>
                <w:sz w:val="22"/>
                <w:szCs w:val="22"/>
              </w:rPr>
              <w:t>and suppor</w:t>
            </w:r>
            <w:r>
              <w:rPr>
                <w:rFonts w:asciiTheme="minorHAnsi" w:hAnsiTheme="minorHAnsi" w:cs="Gill Sans"/>
                <w:sz w:val="22"/>
                <w:szCs w:val="22"/>
              </w:rPr>
              <w:t>t</w:t>
            </w:r>
            <w:r w:rsidR="00BE76B7" w:rsidRPr="00BE76B7">
              <w:rPr>
                <w:rFonts w:asciiTheme="minorHAnsi" w:hAnsiTheme="minorHAnsi" w:cs="Gill Sans"/>
                <w:sz w:val="22"/>
                <w:szCs w:val="22"/>
              </w:rPr>
              <w:t xml:space="preserve"> parents, carers, practitioners, and anyone in contact with families to</w:t>
            </w:r>
            <w:r w:rsidR="00BE76B7">
              <w:rPr>
                <w:rFonts w:asciiTheme="minorHAnsi" w:hAnsiTheme="minorHAnsi" w:cs="Gill Sans"/>
                <w:sz w:val="22"/>
                <w:szCs w:val="22"/>
              </w:rPr>
              <w:t xml:space="preserve"> support children’s communication skills</w:t>
            </w:r>
            <w:r>
              <w:rPr>
                <w:rFonts w:asciiTheme="minorHAnsi" w:hAnsiTheme="minorHAnsi" w:cs="Gill Sans"/>
                <w:sz w:val="22"/>
                <w:szCs w:val="22"/>
              </w:rPr>
              <w:t xml:space="preserve"> - </w:t>
            </w:r>
            <w:r>
              <w:rPr>
                <w:rFonts w:asciiTheme="minorHAnsi" w:hAnsiTheme="minorHAnsi" w:cs="Arial"/>
                <w:color w:val="111111"/>
                <w:sz w:val="22"/>
                <w:szCs w:val="22"/>
                <w:lang w:val="en"/>
              </w:rPr>
              <w:t>s</w:t>
            </w:r>
            <w:r w:rsidRPr="00BE76B7">
              <w:rPr>
                <w:rFonts w:asciiTheme="minorHAnsi" w:hAnsiTheme="minorHAnsi" w:cs="Arial"/>
                <w:color w:val="111111"/>
                <w:sz w:val="22"/>
                <w:szCs w:val="22"/>
                <w:lang w:val="en"/>
              </w:rPr>
              <w:t>ince 2004, over 5,230 practitioners have been trained in key messages around early attachment, child development and speech and language development.</w:t>
            </w:r>
          </w:p>
          <w:p w:rsidR="006D160F" w:rsidRDefault="006D160F" w:rsidP="006D160F">
            <w:pPr>
              <w:pStyle w:val="NormalWeb"/>
              <w:numPr>
                <w:ilvl w:val="0"/>
                <w:numId w:val="20"/>
              </w:numPr>
              <w:shd w:val="clear" w:color="auto" w:fill="FFFFFF"/>
              <w:spacing w:before="0" w:beforeAutospacing="0" w:after="0" w:afterAutospacing="0"/>
              <w:rPr>
                <w:rFonts w:asciiTheme="minorHAnsi" w:hAnsiTheme="minorHAnsi" w:cs="Arial"/>
                <w:color w:val="111111"/>
                <w:sz w:val="22"/>
                <w:szCs w:val="22"/>
                <w:lang w:val="en"/>
              </w:rPr>
            </w:pPr>
            <w:proofErr w:type="gramStart"/>
            <w:r>
              <w:rPr>
                <w:rFonts w:asciiTheme="minorHAnsi" w:hAnsiTheme="minorHAnsi" w:cs="Arial"/>
                <w:color w:val="111111"/>
                <w:sz w:val="22"/>
                <w:szCs w:val="22"/>
                <w:lang w:val="en"/>
              </w:rPr>
              <w:t>support</w:t>
            </w:r>
            <w:proofErr w:type="gramEnd"/>
            <w:r w:rsidR="00BE76B7" w:rsidRPr="00BE76B7">
              <w:rPr>
                <w:rFonts w:asciiTheme="minorHAnsi" w:hAnsiTheme="minorHAnsi" w:cs="Arial"/>
                <w:color w:val="111111"/>
                <w:sz w:val="22"/>
                <w:szCs w:val="22"/>
                <w:lang w:val="en"/>
              </w:rPr>
              <w:t xml:space="preserve"> 36 ‘communication ambassadors’ who are people living in local communities who have an interest in children’s deve</w:t>
            </w:r>
            <w:r>
              <w:rPr>
                <w:rFonts w:asciiTheme="minorHAnsi" w:hAnsiTheme="minorHAnsi" w:cs="Arial"/>
                <w:color w:val="111111"/>
                <w:sz w:val="22"/>
                <w:szCs w:val="22"/>
                <w:lang w:val="en"/>
              </w:rPr>
              <w:t>lopment.</w:t>
            </w:r>
          </w:p>
          <w:p w:rsidR="00BE76B7" w:rsidRPr="00BE76B7" w:rsidRDefault="00BE76B7" w:rsidP="006D160F">
            <w:pPr>
              <w:pStyle w:val="NormalWeb"/>
              <w:numPr>
                <w:ilvl w:val="0"/>
                <w:numId w:val="20"/>
              </w:numPr>
              <w:shd w:val="clear" w:color="auto" w:fill="FFFFFF"/>
              <w:spacing w:before="0" w:beforeAutospacing="0" w:after="0" w:afterAutospacing="0"/>
              <w:rPr>
                <w:rFonts w:asciiTheme="minorHAnsi" w:hAnsiTheme="minorHAnsi" w:cs="Arial"/>
                <w:color w:val="111111"/>
                <w:sz w:val="22"/>
                <w:szCs w:val="22"/>
                <w:lang w:val="en"/>
              </w:rPr>
            </w:pPr>
            <w:proofErr w:type="gramStart"/>
            <w:r w:rsidRPr="00BE76B7">
              <w:rPr>
                <w:rFonts w:asciiTheme="minorHAnsi" w:hAnsiTheme="minorHAnsi" w:cs="Arial"/>
                <w:color w:val="111111"/>
                <w:sz w:val="22"/>
                <w:szCs w:val="22"/>
                <w:lang w:val="en"/>
              </w:rPr>
              <w:t>offer</w:t>
            </w:r>
            <w:proofErr w:type="gramEnd"/>
            <w:r w:rsidRPr="00BE76B7">
              <w:rPr>
                <w:rFonts w:asciiTheme="minorHAnsi" w:hAnsiTheme="minorHAnsi" w:cs="Arial"/>
                <w:color w:val="111111"/>
                <w:sz w:val="22"/>
                <w:szCs w:val="22"/>
                <w:lang w:val="en"/>
              </w:rPr>
              <w:t xml:space="preserve"> accreditation to schools and settings with a quality mark ‘communication friendly’</w:t>
            </w:r>
            <w:r w:rsidR="006D160F">
              <w:rPr>
                <w:rFonts w:asciiTheme="minorHAnsi" w:hAnsiTheme="minorHAnsi" w:cs="Arial"/>
                <w:color w:val="111111"/>
                <w:sz w:val="22"/>
                <w:szCs w:val="22"/>
                <w:lang w:val="en"/>
              </w:rPr>
              <w:t xml:space="preserve"> award.</w:t>
            </w:r>
          </w:p>
          <w:p w:rsidR="006D160F" w:rsidRDefault="006D160F" w:rsidP="00BE76B7">
            <w:pPr>
              <w:rPr>
                <w:rFonts w:cs="Gill Sans"/>
              </w:rPr>
            </w:pPr>
          </w:p>
          <w:p w:rsidR="00FA54D4" w:rsidRDefault="006D160F" w:rsidP="00BE76B7">
            <w:r>
              <w:rPr>
                <w:rFonts w:cs="Gill Sans"/>
              </w:rPr>
              <w:t xml:space="preserve">To reduce language delay even further, we </w:t>
            </w:r>
            <w:r w:rsidR="00BE76B7" w:rsidRPr="00BE76B7">
              <w:rPr>
                <w:rFonts w:cs="Gill Sans"/>
              </w:rPr>
              <w:t>are working with a range of</w:t>
            </w:r>
            <w:r>
              <w:rPr>
                <w:rFonts w:cs="Gill Sans"/>
              </w:rPr>
              <w:t xml:space="preserve"> </w:t>
            </w:r>
            <w:r w:rsidR="00BE76B7" w:rsidRPr="00BE76B7">
              <w:rPr>
                <w:rFonts w:cs="Gill Sans"/>
              </w:rPr>
              <w:t xml:space="preserve">partners on a two- to three-year plan </w:t>
            </w:r>
            <w:r w:rsidR="00BE76B7" w:rsidRPr="00BE76B7">
              <w:t>which will include extra speech and language therapists, a midwife, and reading and communication champions.</w:t>
            </w:r>
          </w:p>
          <w:p w:rsidR="00BE76B7" w:rsidRDefault="00BE76B7" w:rsidP="00BE76B7"/>
          <w:p w:rsidR="00BE76B7" w:rsidRDefault="00BE76B7" w:rsidP="00BE76B7">
            <w:r>
              <w:t>As communication is one of the determinants of health, speech and language therapists also play a crucial role in promoting local public health:</w:t>
            </w:r>
          </w:p>
          <w:p w:rsidR="00BE76B7" w:rsidRPr="00BE76B7" w:rsidRDefault="00BE76B7" w:rsidP="00BE76B7">
            <w:pPr>
              <w:pStyle w:val="ListParagraph"/>
              <w:numPr>
                <w:ilvl w:val="0"/>
                <w:numId w:val="19"/>
              </w:numPr>
              <w:rPr>
                <w:rFonts w:asciiTheme="minorHAnsi" w:hAnsiTheme="minorHAnsi" w:cs="Gill Sans"/>
              </w:rPr>
            </w:pPr>
            <w:proofErr w:type="gramStart"/>
            <w:r w:rsidRPr="00BE76B7">
              <w:rPr>
                <w:rFonts w:asciiTheme="minorHAnsi" w:hAnsiTheme="minorHAnsi" w:cs="Gill Sans"/>
              </w:rPr>
              <w:t>if</w:t>
            </w:r>
            <w:proofErr w:type="gramEnd"/>
            <w:r w:rsidRPr="00BE76B7">
              <w:rPr>
                <w:rFonts w:asciiTheme="minorHAnsi" w:hAnsiTheme="minorHAnsi" w:cs="Gill Sans"/>
              </w:rPr>
              <w:t xml:space="preserve"> we see a child with glue ear, we talk to the parents about the connection between the condition and smoking. If they are smokers, we encourage them not to smoke around their child and highlight services to help them stop smoking. </w:t>
            </w:r>
          </w:p>
          <w:p w:rsidR="00BE76B7" w:rsidRPr="00BE76B7" w:rsidRDefault="00BE76B7" w:rsidP="00BE76B7">
            <w:pPr>
              <w:pStyle w:val="ListParagraph"/>
              <w:numPr>
                <w:ilvl w:val="0"/>
                <w:numId w:val="19"/>
              </w:numPr>
              <w:rPr>
                <w:rFonts w:asciiTheme="minorHAnsi" w:hAnsiTheme="minorHAnsi" w:cs="Tahoma"/>
                <w:color w:val="191919"/>
              </w:rPr>
            </w:pPr>
            <w:proofErr w:type="gramStart"/>
            <w:r w:rsidRPr="00BE76B7">
              <w:rPr>
                <w:rFonts w:asciiTheme="minorHAnsi" w:hAnsiTheme="minorHAnsi" w:cs="Gill Sans"/>
              </w:rPr>
              <w:t>if</w:t>
            </w:r>
            <w:proofErr w:type="gramEnd"/>
            <w:r w:rsidRPr="00BE76B7">
              <w:rPr>
                <w:rFonts w:asciiTheme="minorHAnsi" w:hAnsiTheme="minorHAnsi" w:cs="Gill Sans"/>
              </w:rPr>
              <w:t xml:space="preserve"> </w:t>
            </w:r>
            <w:r w:rsidRPr="00BE76B7">
              <w:rPr>
                <w:rFonts w:asciiTheme="minorHAnsi" w:hAnsiTheme="minorHAnsi" w:cs="Tahoma"/>
                <w:color w:val="191919"/>
              </w:rPr>
              <w:t>parents are worried about their child's weight or lifestyle we highlight relevant services to them.</w:t>
            </w:r>
          </w:p>
          <w:p w:rsidR="00BE76B7" w:rsidRPr="00BE76B7" w:rsidRDefault="00BE76B7" w:rsidP="00BE76B7">
            <w:pPr>
              <w:rPr>
                <w:rFonts w:ascii="Gill Sans MT" w:hAnsi="Gill Sans MT"/>
              </w:rPr>
            </w:pPr>
          </w:p>
        </w:tc>
      </w:tr>
    </w:tbl>
    <w:p w:rsidR="00C21F90" w:rsidRDefault="00C21F90" w:rsidP="00370041">
      <w:pPr>
        <w:spacing w:after="0" w:line="240" w:lineRule="auto"/>
      </w:pPr>
    </w:p>
    <w:p w:rsidR="00FA54D4" w:rsidRPr="00292638" w:rsidRDefault="00FA54D4" w:rsidP="00292638">
      <w:pPr>
        <w:shd w:val="clear" w:color="auto" w:fill="000000" w:themeFill="text1"/>
        <w:spacing w:after="0" w:line="240" w:lineRule="auto"/>
        <w:jc w:val="center"/>
        <w:rPr>
          <w:b/>
          <w:sz w:val="24"/>
          <w:szCs w:val="24"/>
        </w:rPr>
      </w:pPr>
      <w:r w:rsidRPr="00292638">
        <w:rPr>
          <w:b/>
          <w:sz w:val="24"/>
          <w:szCs w:val="24"/>
        </w:rPr>
        <w:t>For further information, please contact:</w:t>
      </w:r>
    </w:p>
    <w:p w:rsidR="00345735" w:rsidRDefault="00345735" w:rsidP="00FA54D4">
      <w:pPr>
        <w:spacing w:after="0" w:line="240" w:lineRule="auto"/>
        <w:jc w:val="center"/>
      </w:pPr>
    </w:p>
    <w:p w:rsidR="00FA54D4" w:rsidRPr="005C4308" w:rsidRDefault="00BD6468" w:rsidP="00FA54D4">
      <w:pPr>
        <w:spacing w:after="0" w:line="240" w:lineRule="auto"/>
        <w:jc w:val="center"/>
        <w:rPr>
          <w:sz w:val="20"/>
          <w:szCs w:val="20"/>
        </w:rPr>
      </w:pPr>
      <w:r>
        <w:rPr>
          <w:sz w:val="20"/>
          <w:szCs w:val="20"/>
        </w:rPr>
        <w:t>Include your contact details here</w:t>
      </w:r>
    </w:p>
    <w:p w:rsidR="00370041" w:rsidRPr="00FA54D4" w:rsidRDefault="00370041" w:rsidP="005A0438">
      <w:pPr>
        <w:spacing w:after="0" w:line="240" w:lineRule="auto"/>
        <w:jc w:val="center"/>
      </w:pPr>
    </w:p>
    <w:sectPr w:rsidR="00370041" w:rsidRPr="00FA54D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8EB" w:rsidRDefault="006038EB" w:rsidP="006038EB">
      <w:pPr>
        <w:spacing w:after="0" w:line="240" w:lineRule="auto"/>
      </w:pPr>
      <w:r>
        <w:separator/>
      </w:r>
    </w:p>
  </w:endnote>
  <w:endnote w:type="continuationSeparator" w:id="0">
    <w:p w:rsidR="006038EB" w:rsidRDefault="006038EB" w:rsidP="0060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losa Text Roman">
    <w:altName w:val="Glosa Text Roman"/>
    <w:panose1 w:val="00000000000000000000"/>
    <w:charset w:val="00"/>
    <w:family w:val="roman"/>
    <w:notTrueType/>
    <w:pitch w:val="default"/>
    <w:sig w:usb0="00000003" w:usb1="00000000" w:usb2="00000000" w:usb3="00000000" w:csb0="00000001" w:csb1="00000000"/>
  </w:font>
  <w:font w:name="Gill San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8EB" w:rsidRDefault="006038EB" w:rsidP="006038EB">
      <w:pPr>
        <w:spacing w:after="0" w:line="240" w:lineRule="auto"/>
      </w:pPr>
      <w:r>
        <w:separator/>
      </w:r>
    </w:p>
  </w:footnote>
  <w:footnote w:type="continuationSeparator" w:id="0">
    <w:p w:rsidR="006038EB" w:rsidRDefault="006038EB" w:rsidP="00603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8EB" w:rsidRDefault="001C6868">
    <w:pPr>
      <w:pStyle w:val="Header"/>
    </w:pPr>
    <w:r>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3400425</wp:posOffset>
              </wp:positionH>
              <wp:positionV relativeFrom="paragraph">
                <wp:posOffset>-106680</wp:posOffset>
              </wp:positionV>
              <wp:extent cx="1990725" cy="9334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33450"/>
                      </a:xfrm>
                      <a:prstGeom prst="rect">
                        <a:avLst/>
                      </a:prstGeom>
                      <a:solidFill>
                        <a:srgbClr val="FFFFFF"/>
                      </a:solidFill>
                      <a:ln w="9525">
                        <a:solidFill>
                          <a:srgbClr val="000000"/>
                        </a:solidFill>
                        <a:miter lim="800000"/>
                        <a:headEnd/>
                        <a:tailEnd/>
                      </a:ln>
                    </wps:spPr>
                    <wps:txbx>
                      <w:txbxContent>
                        <w:p w:rsidR="001C6868" w:rsidRDefault="001C6868" w:rsidP="001C6868">
                          <w:pPr>
                            <w:jc w:val="center"/>
                          </w:pPr>
                          <w: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7.75pt;margin-top:-8.4pt;width:156.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N+IgIAAEYEAAAOAAAAZHJzL2Uyb0RvYy54bWysU9tu2zAMfR+wfxD0vti5rY0Rp+jSZRjQ&#10;XYB2H8DIcixMFjVJiZ19fSk5zYJu2MMwPwiiSR2S55DLm77V7CCdV2hKPh7lnEkjsFJmV/Jvj5s3&#10;15z5AKYCjUaW/Cg9v1m9frXsbCEn2KCupGMEYnzR2ZI3Idgiy7xoZAt+hFYactboWghkul1WOegI&#10;vdXZJM/fZh26yjoU0nv6ezc4+Srh17UU4UtdexmYLjnVFtLp0rmNZ7ZaQrFzYBslTmXAP1TRgjKU&#10;9Ax1BwHY3qnfoFolHHqsw0hgm2FdKyFTD9TNOH/RzUMDVqZeiBxvzzT5/wcrPh++Oqaqkk/zK84M&#10;tCTSo+wDe4c9m0R+OusLCnuwFBh6+k06p169vUfx3TOD6wbMTt46h10joaL6xvFldvF0wPERZNt9&#10;worSwD5gAupr10byiA5G6KTT8axNLEXElItFfjWZcybIt5hOZ/MkXgbF82vrfPggsWXxUnJH2id0&#10;ONz7EKuB4jkkJvOoVbVRWifD7bZr7dgBaE426UsNvAjThnWUfU51/B0iT9+fIFoVaOC1akt+fQ6C&#10;ItL23lRpHAMoPdypZG1OPEbqBhJDv+1PumyxOhKjDofBpkWkS4PuJ2cdDXXJ/Y89OMmZ/mhIlcV4&#10;NotbkIzZ/GpChrv0bC89YARBlTxwNlzXIW1ObN3gLalXq0RslHmo5FQrDWvi+7RYcRsu7RT1a/1X&#10;TwAAAP//AwBQSwMEFAAGAAgAAAAhADzdk7XhAAAACwEAAA8AAABkcnMvZG93bnJldi54bWxMj8tO&#10;wzAQRfdI/IM1SGxQ67Rp0jTEqRASCHZQKti68TSJ8CPYbhr+nmEFy9Ec3XtutZ2MZiP60DsrYDFP&#10;gKFtnOptK2D/9jArgIUorZLaWRTwjQG29eVFJUvlzvYVx11sGYXYUEoBXYxDyXloOjQyzN2Aln5H&#10;542MdPqWKy/PFG40XyZJzo3sLTV0csD7DpvP3ckIKFZP40d4Tl/em/yoN/FmPT5+eSGur6a7W2AR&#10;p/gHw68+qUNNTgd3siowLSBLs4xQAbNFThuIKFYbWncgNE2WwOuK/99Q/wAAAP//AwBQSwECLQAU&#10;AAYACAAAACEAtoM4kv4AAADhAQAAEwAAAAAAAAAAAAAAAAAAAAAAW0NvbnRlbnRfVHlwZXNdLnht&#10;bFBLAQItABQABgAIAAAAIQA4/SH/1gAAAJQBAAALAAAAAAAAAAAAAAAAAC8BAABfcmVscy8ucmVs&#10;c1BLAQItABQABgAIAAAAIQDaejN+IgIAAEYEAAAOAAAAAAAAAAAAAAAAAC4CAABkcnMvZTJvRG9j&#10;LnhtbFBLAQItABQABgAIAAAAIQA83ZO14QAAAAsBAAAPAAAAAAAAAAAAAAAAAHwEAABkcnMvZG93&#10;bnJldi54bWxQSwUGAAAAAAQABADzAAAAigUAAAAA&#10;">
              <v:textbox>
                <w:txbxContent>
                  <w:p w:rsidR="001C6868" w:rsidRDefault="001C6868" w:rsidP="001C6868">
                    <w:pPr>
                      <w:jc w:val="center"/>
                    </w:pPr>
                    <w:r>
                      <w:t>Your logo here</w:t>
                    </w:r>
                  </w:p>
                </w:txbxContent>
              </v:textbox>
            </v:shape>
          </w:pict>
        </mc:Fallback>
      </mc:AlternateContent>
    </w:r>
    <w:r>
      <w:rPr>
        <w:noProof/>
        <w:lang w:eastAsia="en-GB"/>
      </w:rPr>
      <w:drawing>
        <wp:inline distT="0" distB="0" distL="0" distR="0">
          <wp:extent cx="1757129" cy="828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ving_Voice_TM-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813" cy="830413"/>
                  </a:xfrm>
                  <a:prstGeom prst="rect">
                    <a:avLst/>
                  </a:prstGeom>
                </pic:spPr>
              </pic:pic>
            </a:graphicData>
          </a:graphic>
        </wp:inline>
      </w:drawing>
    </w:r>
  </w:p>
  <w:p w:rsidR="006038EB" w:rsidRDefault="006038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47F"/>
    <w:multiLevelType w:val="hybridMultilevel"/>
    <w:tmpl w:val="E7683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CD7EF7"/>
    <w:multiLevelType w:val="hybridMultilevel"/>
    <w:tmpl w:val="25AA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5F3F1B"/>
    <w:multiLevelType w:val="hybridMultilevel"/>
    <w:tmpl w:val="51105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D448E3"/>
    <w:multiLevelType w:val="hybridMultilevel"/>
    <w:tmpl w:val="D0DE5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EE0371"/>
    <w:multiLevelType w:val="hybridMultilevel"/>
    <w:tmpl w:val="6256F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924B45"/>
    <w:multiLevelType w:val="hybridMultilevel"/>
    <w:tmpl w:val="CF0CA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1B48B9"/>
    <w:multiLevelType w:val="hybridMultilevel"/>
    <w:tmpl w:val="2C7E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B06520"/>
    <w:multiLevelType w:val="hybridMultilevel"/>
    <w:tmpl w:val="9C642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1F84D03"/>
    <w:multiLevelType w:val="hybridMultilevel"/>
    <w:tmpl w:val="7A42B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A4594D"/>
    <w:multiLevelType w:val="hybridMultilevel"/>
    <w:tmpl w:val="A62209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EBB779E"/>
    <w:multiLevelType w:val="hybridMultilevel"/>
    <w:tmpl w:val="6092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1769C0"/>
    <w:multiLevelType w:val="hybridMultilevel"/>
    <w:tmpl w:val="4E4E5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5322A5"/>
    <w:multiLevelType w:val="hybridMultilevel"/>
    <w:tmpl w:val="9B9E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91153F"/>
    <w:multiLevelType w:val="hybridMultilevel"/>
    <w:tmpl w:val="6F46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085C5E"/>
    <w:multiLevelType w:val="hybridMultilevel"/>
    <w:tmpl w:val="F340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1775B8"/>
    <w:multiLevelType w:val="hybridMultilevel"/>
    <w:tmpl w:val="D5827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2C0324"/>
    <w:multiLevelType w:val="hybridMultilevel"/>
    <w:tmpl w:val="6C7E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761A83"/>
    <w:multiLevelType w:val="hybridMultilevel"/>
    <w:tmpl w:val="A5927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AD14B4"/>
    <w:multiLevelType w:val="hybridMultilevel"/>
    <w:tmpl w:val="DB60A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D337472"/>
    <w:multiLevelType w:val="hybridMultilevel"/>
    <w:tmpl w:val="06C4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11"/>
  </w:num>
  <w:num w:numId="5">
    <w:abstractNumId w:val="6"/>
  </w:num>
  <w:num w:numId="6">
    <w:abstractNumId w:val="12"/>
  </w:num>
  <w:num w:numId="7">
    <w:abstractNumId w:val="10"/>
  </w:num>
  <w:num w:numId="8">
    <w:abstractNumId w:val="5"/>
  </w:num>
  <w:num w:numId="9">
    <w:abstractNumId w:val="15"/>
  </w:num>
  <w:num w:numId="10">
    <w:abstractNumId w:val="18"/>
  </w:num>
  <w:num w:numId="11">
    <w:abstractNumId w:val="0"/>
  </w:num>
  <w:num w:numId="12">
    <w:abstractNumId w:val="17"/>
  </w:num>
  <w:num w:numId="13">
    <w:abstractNumId w:val="14"/>
  </w:num>
  <w:num w:numId="14">
    <w:abstractNumId w:val="19"/>
  </w:num>
  <w:num w:numId="15">
    <w:abstractNumId w:val="7"/>
  </w:num>
  <w:num w:numId="16">
    <w:abstractNumId w:val="16"/>
  </w:num>
  <w:num w:numId="17">
    <w:abstractNumId w:val="4"/>
  </w:num>
  <w:num w:numId="18">
    <w:abstractNumId w:val="13"/>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18B"/>
    <w:rsid w:val="0002748D"/>
    <w:rsid w:val="00052562"/>
    <w:rsid w:val="000F169E"/>
    <w:rsid w:val="000F4EE5"/>
    <w:rsid w:val="0017757B"/>
    <w:rsid w:val="001C6868"/>
    <w:rsid w:val="00254A08"/>
    <w:rsid w:val="00262D61"/>
    <w:rsid w:val="002910DB"/>
    <w:rsid w:val="00292638"/>
    <w:rsid w:val="002F21DF"/>
    <w:rsid w:val="00305FD2"/>
    <w:rsid w:val="003156C9"/>
    <w:rsid w:val="00345735"/>
    <w:rsid w:val="00354369"/>
    <w:rsid w:val="00370041"/>
    <w:rsid w:val="003B5C6F"/>
    <w:rsid w:val="003F367D"/>
    <w:rsid w:val="003F3FD7"/>
    <w:rsid w:val="00453E71"/>
    <w:rsid w:val="00475F81"/>
    <w:rsid w:val="004E306F"/>
    <w:rsid w:val="005012E9"/>
    <w:rsid w:val="00530823"/>
    <w:rsid w:val="005646BB"/>
    <w:rsid w:val="005709E1"/>
    <w:rsid w:val="00583811"/>
    <w:rsid w:val="00583836"/>
    <w:rsid w:val="00591D2A"/>
    <w:rsid w:val="005A0438"/>
    <w:rsid w:val="005C4308"/>
    <w:rsid w:val="005E7F42"/>
    <w:rsid w:val="006038EB"/>
    <w:rsid w:val="0061655D"/>
    <w:rsid w:val="0063549D"/>
    <w:rsid w:val="00667DBC"/>
    <w:rsid w:val="00683D79"/>
    <w:rsid w:val="006947F2"/>
    <w:rsid w:val="006D160F"/>
    <w:rsid w:val="00865A1B"/>
    <w:rsid w:val="00876C87"/>
    <w:rsid w:val="008C518B"/>
    <w:rsid w:val="008E4403"/>
    <w:rsid w:val="00912966"/>
    <w:rsid w:val="00927D3B"/>
    <w:rsid w:val="0093309D"/>
    <w:rsid w:val="00977003"/>
    <w:rsid w:val="009861FD"/>
    <w:rsid w:val="009906FD"/>
    <w:rsid w:val="00A523B8"/>
    <w:rsid w:val="00A75078"/>
    <w:rsid w:val="00AA2D7E"/>
    <w:rsid w:val="00AB7A2B"/>
    <w:rsid w:val="00AF2DB2"/>
    <w:rsid w:val="00B13912"/>
    <w:rsid w:val="00BA6481"/>
    <w:rsid w:val="00BB7761"/>
    <w:rsid w:val="00BD2093"/>
    <w:rsid w:val="00BD6468"/>
    <w:rsid w:val="00BE426B"/>
    <w:rsid w:val="00BE76B7"/>
    <w:rsid w:val="00C21F90"/>
    <w:rsid w:val="00D4467B"/>
    <w:rsid w:val="00D64F87"/>
    <w:rsid w:val="00D76845"/>
    <w:rsid w:val="00D776CD"/>
    <w:rsid w:val="00D90F9B"/>
    <w:rsid w:val="00DA7876"/>
    <w:rsid w:val="00E25361"/>
    <w:rsid w:val="00E436CF"/>
    <w:rsid w:val="00E64863"/>
    <w:rsid w:val="00EA671B"/>
    <w:rsid w:val="00EE1898"/>
    <w:rsid w:val="00EF3470"/>
    <w:rsid w:val="00F327BA"/>
    <w:rsid w:val="00F86CDC"/>
    <w:rsid w:val="00FA54D4"/>
    <w:rsid w:val="00FC728D"/>
    <w:rsid w:val="00FD117E"/>
    <w:rsid w:val="00FD27EE"/>
    <w:rsid w:val="00FE5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003"/>
    <w:rPr>
      <w:rFonts w:ascii="Tahoma" w:hAnsi="Tahoma" w:cs="Tahoma"/>
      <w:sz w:val="16"/>
      <w:szCs w:val="16"/>
    </w:rPr>
  </w:style>
  <w:style w:type="paragraph" w:styleId="ListParagraph">
    <w:name w:val="List Paragraph"/>
    <w:basedOn w:val="Normal"/>
    <w:link w:val="ListParagraphChar"/>
    <w:uiPriority w:val="34"/>
    <w:qFormat/>
    <w:rsid w:val="00FC728D"/>
    <w:pPr>
      <w:ind w:left="720"/>
      <w:contextualSpacing/>
    </w:pPr>
    <w:rPr>
      <w:rFonts w:ascii="Calibri" w:eastAsia="Calibri" w:hAnsi="Calibri" w:cs="Times New Roman"/>
      <w:lang w:val="en-US"/>
    </w:rPr>
  </w:style>
  <w:style w:type="character" w:customStyle="1" w:styleId="ListParagraphChar">
    <w:name w:val="List Paragraph Char"/>
    <w:link w:val="ListParagraph"/>
    <w:uiPriority w:val="34"/>
    <w:rsid w:val="00FC728D"/>
    <w:rPr>
      <w:rFonts w:ascii="Calibri" w:eastAsia="Calibri" w:hAnsi="Calibri" w:cs="Times New Roman"/>
      <w:lang w:val="en-US"/>
    </w:rPr>
  </w:style>
  <w:style w:type="paragraph" w:styleId="Header">
    <w:name w:val="header"/>
    <w:basedOn w:val="Normal"/>
    <w:link w:val="HeaderChar"/>
    <w:uiPriority w:val="99"/>
    <w:unhideWhenUsed/>
    <w:rsid w:val="00603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8EB"/>
  </w:style>
  <w:style w:type="paragraph" w:styleId="Footer">
    <w:name w:val="footer"/>
    <w:basedOn w:val="Normal"/>
    <w:link w:val="FooterChar"/>
    <w:uiPriority w:val="99"/>
    <w:unhideWhenUsed/>
    <w:rsid w:val="00603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8EB"/>
  </w:style>
  <w:style w:type="table" w:styleId="TableGrid">
    <w:name w:val="Table Grid"/>
    <w:basedOn w:val="TableNormal"/>
    <w:uiPriority w:val="59"/>
    <w:rsid w:val="00354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4D4"/>
    <w:rPr>
      <w:color w:val="0000FF" w:themeColor="hyperlink"/>
      <w:u w:val="single"/>
    </w:rPr>
  </w:style>
  <w:style w:type="paragraph" w:styleId="NormalWeb">
    <w:name w:val="Normal (Web)"/>
    <w:basedOn w:val="Normal"/>
    <w:uiPriority w:val="99"/>
    <w:unhideWhenUsed/>
    <w:rsid w:val="00BE76B7"/>
    <w:pPr>
      <w:spacing w:before="100" w:beforeAutospacing="1" w:after="100" w:afterAutospacing="1" w:line="240" w:lineRule="auto"/>
    </w:pPr>
    <w:rPr>
      <w:rFonts w:ascii="Times" w:eastAsia="Times New Roman"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003"/>
    <w:rPr>
      <w:rFonts w:ascii="Tahoma" w:hAnsi="Tahoma" w:cs="Tahoma"/>
      <w:sz w:val="16"/>
      <w:szCs w:val="16"/>
    </w:rPr>
  </w:style>
  <w:style w:type="paragraph" w:styleId="ListParagraph">
    <w:name w:val="List Paragraph"/>
    <w:basedOn w:val="Normal"/>
    <w:link w:val="ListParagraphChar"/>
    <w:uiPriority w:val="34"/>
    <w:qFormat/>
    <w:rsid w:val="00FC728D"/>
    <w:pPr>
      <w:ind w:left="720"/>
      <w:contextualSpacing/>
    </w:pPr>
    <w:rPr>
      <w:rFonts w:ascii="Calibri" w:eastAsia="Calibri" w:hAnsi="Calibri" w:cs="Times New Roman"/>
      <w:lang w:val="en-US"/>
    </w:rPr>
  </w:style>
  <w:style w:type="character" w:customStyle="1" w:styleId="ListParagraphChar">
    <w:name w:val="List Paragraph Char"/>
    <w:link w:val="ListParagraph"/>
    <w:uiPriority w:val="34"/>
    <w:rsid w:val="00FC728D"/>
    <w:rPr>
      <w:rFonts w:ascii="Calibri" w:eastAsia="Calibri" w:hAnsi="Calibri" w:cs="Times New Roman"/>
      <w:lang w:val="en-US"/>
    </w:rPr>
  </w:style>
  <w:style w:type="paragraph" w:styleId="Header">
    <w:name w:val="header"/>
    <w:basedOn w:val="Normal"/>
    <w:link w:val="HeaderChar"/>
    <w:uiPriority w:val="99"/>
    <w:unhideWhenUsed/>
    <w:rsid w:val="00603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8EB"/>
  </w:style>
  <w:style w:type="paragraph" w:styleId="Footer">
    <w:name w:val="footer"/>
    <w:basedOn w:val="Normal"/>
    <w:link w:val="FooterChar"/>
    <w:uiPriority w:val="99"/>
    <w:unhideWhenUsed/>
    <w:rsid w:val="00603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8EB"/>
  </w:style>
  <w:style w:type="table" w:styleId="TableGrid">
    <w:name w:val="Table Grid"/>
    <w:basedOn w:val="TableNormal"/>
    <w:uiPriority w:val="59"/>
    <w:rsid w:val="00354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4D4"/>
    <w:rPr>
      <w:color w:val="0000FF" w:themeColor="hyperlink"/>
      <w:u w:val="single"/>
    </w:rPr>
  </w:style>
  <w:style w:type="paragraph" w:styleId="NormalWeb">
    <w:name w:val="Normal (Web)"/>
    <w:basedOn w:val="Normal"/>
    <w:uiPriority w:val="99"/>
    <w:unhideWhenUsed/>
    <w:rsid w:val="00BE76B7"/>
    <w:pPr>
      <w:spacing w:before="100" w:beforeAutospacing="1" w:after="100" w:afterAutospacing="1" w:line="240" w:lineRule="auto"/>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7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Just</dc:creator>
  <cp:lastModifiedBy>Peter Just</cp:lastModifiedBy>
  <cp:revision>2</cp:revision>
  <cp:lastPrinted>2016-05-06T11:20:00Z</cp:lastPrinted>
  <dcterms:created xsi:type="dcterms:W3CDTF">2016-05-11T08:59:00Z</dcterms:created>
  <dcterms:modified xsi:type="dcterms:W3CDTF">2016-05-11T08:59:00Z</dcterms:modified>
</cp:coreProperties>
</file>