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2E" w:rsidRPr="003C178B" w:rsidRDefault="00E66E2E" w:rsidP="00E66E2E">
      <w:pPr>
        <w:jc w:val="right"/>
        <w:rPr>
          <w:rFonts w:ascii="Lucida Sans" w:hAnsi="Lucida Sans"/>
          <w:b/>
        </w:rPr>
      </w:pPr>
      <w:bookmarkStart w:id="0" w:name="_GoBack"/>
      <w:bookmarkEnd w:id="0"/>
      <w:r w:rsidRPr="003C178B">
        <w:rPr>
          <w:rFonts w:ascii="Lucida Sans" w:hAnsi="Lucida Sans"/>
          <w:b/>
          <w:noProof/>
          <w:lang w:eastAsia="en-GB"/>
        </w:rPr>
        <w:drawing>
          <wp:inline distT="0" distB="0" distL="0" distR="0" wp14:anchorId="096AAA24" wp14:editId="5C0DEEC8">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r w:rsidRPr="003C178B">
        <w:rPr>
          <w:rFonts w:ascii="Lucida Sans" w:hAnsi="Lucida Sans"/>
          <w:b/>
          <w:noProof/>
          <w:lang w:eastAsia="en-GB"/>
        </w:rPr>
        <w:drawing>
          <wp:inline distT="0" distB="0" distL="0" distR="0" wp14:anchorId="1D8E6858" wp14:editId="7B45AAD7">
            <wp:extent cx="1323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p>
    <w:p w:rsidR="00E66E2E" w:rsidRPr="003C178B" w:rsidRDefault="00E66E2E" w:rsidP="00E66E2E">
      <w:pPr>
        <w:jc w:val="center"/>
        <w:rPr>
          <w:rFonts w:ascii="Lucida Sans" w:hAnsi="Lucida Sans"/>
          <w:b/>
        </w:rPr>
      </w:pPr>
    </w:p>
    <w:p w:rsidR="00E66E2E" w:rsidRDefault="00E66E2E" w:rsidP="00E66E2E">
      <w:pPr>
        <w:pStyle w:val="NormalWeb"/>
        <w:jc w:val="center"/>
        <w:rPr>
          <w:rStyle w:val="Strong"/>
          <w:rFonts w:ascii="Lucida Sans" w:hAnsi="Lucida Sans"/>
          <w:color w:val="000000"/>
          <w:sz w:val="28"/>
          <w:szCs w:val="28"/>
        </w:rPr>
      </w:pPr>
      <w:r w:rsidRPr="003C178B">
        <w:rPr>
          <w:rStyle w:val="Strong"/>
          <w:rFonts w:ascii="Lucida Sans" w:hAnsi="Lucida Sans"/>
          <w:color w:val="000000"/>
          <w:sz w:val="28"/>
          <w:szCs w:val="28"/>
        </w:rPr>
        <w:t>Written Evidence to the Parliamentary Review of Health and Social Care</w:t>
      </w:r>
    </w:p>
    <w:p w:rsidR="00E66E2E" w:rsidRDefault="00E66E2E" w:rsidP="00E66E2E">
      <w:pPr>
        <w:pStyle w:val="NormalWeb"/>
        <w:jc w:val="center"/>
        <w:rPr>
          <w:rStyle w:val="Strong"/>
          <w:rFonts w:ascii="Lucida Sans" w:hAnsi="Lucida Sans"/>
          <w:color w:val="000000"/>
          <w:sz w:val="28"/>
          <w:szCs w:val="28"/>
        </w:rPr>
      </w:pPr>
    </w:p>
    <w:p w:rsidR="00E66E2E" w:rsidRDefault="00E66E2E" w:rsidP="00E66E2E">
      <w:pPr>
        <w:pStyle w:val="NormalWeb"/>
        <w:jc w:val="center"/>
        <w:rPr>
          <w:rStyle w:val="Strong"/>
          <w:rFonts w:ascii="Lucida Sans" w:hAnsi="Lucida Sans"/>
          <w:color w:val="000000"/>
          <w:sz w:val="28"/>
          <w:szCs w:val="28"/>
        </w:rPr>
      </w:pPr>
      <w:r w:rsidRPr="001C6225">
        <w:rPr>
          <w:rStyle w:val="Strong"/>
          <w:rFonts w:ascii="Lucida Sans" w:hAnsi="Lucida Sans"/>
          <w:noProof/>
          <w:color w:val="000000"/>
          <w:sz w:val="28"/>
          <w:szCs w:val="28"/>
        </w:rPr>
        <mc:AlternateContent>
          <mc:Choice Requires="wps">
            <w:drawing>
              <wp:anchor distT="0" distB="0" distL="114300" distR="114300" simplePos="0" relativeHeight="251659264" behindDoc="0" locked="0" layoutInCell="1" allowOverlap="1" wp14:anchorId="3AB8071F" wp14:editId="40F60442">
                <wp:simplePos x="0" y="0"/>
                <wp:positionH relativeFrom="column">
                  <wp:align>center</wp:align>
                </wp:positionH>
                <wp:positionV relativeFrom="paragraph">
                  <wp:posOffset>0</wp:posOffset>
                </wp:positionV>
                <wp:extent cx="572452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3985"/>
                        </a:xfrm>
                        <a:prstGeom prst="rect">
                          <a:avLst/>
                        </a:prstGeom>
                        <a:solidFill>
                          <a:srgbClr val="FFFFFF"/>
                        </a:solidFill>
                        <a:ln w="9525">
                          <a:solidFill>
                            <a:srgbClr val="000000"/>
                          </a:solidFill>
                          <a:miter lim="800000"/>
                          <a:headEnd/>
                          <a:tailEnd/>
                        </a:ln>
                      </wps:spPr>
                      <wps:txbx>
                        <w:txbxContent>
                          <w:p w:rsidR="00E66E2E" w:rsidRPr="00875D7B" w:rsidRDefault="00E66E2E" w:rsidP="00E66E2E">
                            <w:pPr>
                              <w:rPr>
                                <w:rFonts w:ascii="Lucida Sans" w:hAnsi="Lucida Sans" w:cs="Lucida Sans"/>
                                <w:b/>
                                <w:sz w:val="24"/>
                                <w:szCs w:val="24"/>
                              </w:rPr>
                            </w:pPr>
                            <w:r w:rsidRPr="00875D7B">
                              <w:rPr>
                                <w:rFonts w:ascii="Lucida Sans" w:hAnsi="Lucida Sans" w:cs="Lucida Sans"/>
                                <w:b/>
                                <w:sz w:val="24"/>
                                <w:szCs w:val="24"/>
                              </w:rPr>
                              <w:t>Executive Summary</w:t>
                            </w:r>
                          </w:p>
                          <w:p w:rsidR="00E66E2E" w:rsidRDefault="00E66E2E" w:rsidP="00E66E2E">
                            <w:pPr>
                              <w:rPr>
                                <w:rFonts w:ascii="Lucida Sans" w:hAnsi="Lucida Sans" w:cs="Lucida Sans"/>
                                <w:b/>
                                <w:sz w:val="24"/>
                                <w:szCs w:val="24"/>
                              </w:rPr>
                            </w:pPr>
                          </w:p>
                          <w:p w:rsidR="00E66E2E" w:rsidRPr="000D6F4A" w:rsidRDefault="00E66E2E" w:rsidP="00E66E2E">
                            <w:pPr>
                              <w:pStyle w:val="NormalWeb"/>
                              <w:jc w:val="both"/>
                              <w:rPr>
                                <w:rFonts w:ascii="Lucida Sans" w:hAnsi="Lucida Sans"/>
                                <w:color w:val="000000"/>
                                <w:sz w:val="22"/>
                                <w:szCs w:val="22"/>
                              </w:rPr>
                            </w:pPr>
                            <w:r w:rsidRPr="000D6F4A">
                              <w:rPr>
                                <w:rFonts w:ascii="Lucida Sans" w:hAnsi="Lucida Sans"/>
                                <w:color w:val="000000"/>
                                <w:sz w:val="22"/>
                                <w:szCs w:val="22"/>
                              </w:rPr>
                              <w:t>The Royal College of Speech and Language Therapists (RCSLT) Wales welcomes the opportunity to contribute to the Parliamentary review of Health and Care in Wales</w:t>
                            </w:r>
                            <w:r w:rsidRPr="000D6F4A">
                              <w:rPr>
                                <w:rStyle w:val="Strong"/>
                                <w:rFonts w:ascii="Lucida Sans" w:hAnsi="Lucida Sans"/>
                                <w:color w:val="000000"/>
                                <w:sz w:val="22"/>
                                <w:szCs w:val="22"/>
                              </w:rPr>
                              <w:t xml:space="preserve">.  </w:t>
                            </w:r>
                            <w:r w:rsidRPr="000D6F4A">
                              <w:rPr>
                                <w:rFonts w:ascii="Lucida Sans" w:hAnsi="Lucida Sans"/>
                                <w:color w:val="000000"/>
                                <w:sz w:val="22"/>
                                <w:szCs w:val="22"/>
                              </w:rPr>
                              <w:t xml:space="preserve">Our response below </w:t>
                            </w:r>
                            <w:r>
                              <w:rPr>
                                <w:rFonts w:ascii="Lucida Sans" w:hAnsi="Lucida Sans"/>
                                <w:color w:val="000000"/>
                                <w:sz w:val="22"/>
                                <w:szCs w:val="22"/>
                              </w:rPr>
                              <w:t xml:space="preserve">provides background on the Royal College and </w:t>
                            </w:r>
                            <w:r w:rsidRPr="000D6F4A">
                              <w:rPr>
                                <w:rFonts w:ascii="Lucida Sans" w:hAnsi="Lucida Sans"/>
                                <w:color w:val="000000"/>
                                <w:sz w:val="22"/>
                                <w:szCs w:val="22"/>
                              </w:rPr>
                              <w:t xml:space="preserve">responds to the </w:t>
                            </w:r>
                            <w:r>
                              <w:rPr>
                                <w:rFonts w:ascii="Lucida Sans" w:hAnsi="Lucida Sans"/>
                                <w:color w:val="000000"/>
                                <w:sz w:val="22"/>
                                <w:szCs w:val="22"/>
                              </w:rPr>
                              <w:t>eleven</w:t>
                            </w:r>
                            <w:r w:rsidRPr="000D6F4A">
                              <w:rPr>
                                <w:rFonts w:ascii="Lucida Sans" w:hAnsi="Lucida Sans"/>
                                <w:color w:val="000000"/>
                                <w:sz w:val="22"/>
                                <w:szCs w:val="22"/>
                              </w:rPr>
                              <w:t xml:space="preserve"> key questions raised by the review team.  Our key points are </w:t>
                            </w:r>
                            <w:r>
                              <w:rPr>
                                <w:rFonts w:ascii="Lucida Sans" w:hAnsi="Lucida Sans"/>
                                <w:color w:val="000000"/>
                                <w:sz w:val="22"/>
                                <w:szCs w:val="22"/>
                              </w:rPr>
                              <w:t>highlighted</w:t>
                            </w:r>
                            <w:r w:rsidRPr="000D6F4A">
                              <w:rPr>
                                <w:rFonts w:ascii="Lucida Sans" w:hAnsi="Lucida Sans"/>
                                <w:color w:val="000000"/>
                                <w:sz w:val="22"/>
                                <w:szCs w:val="22"/>
                              </w:rPr>
                              <w:t xml:space="preserve"> in </w:t>
                            </w:r>
                            <w:r>
                              <w:rPr>
                                <w:rFonts w:ascii="Lucida Sans" w:hAnsi="Lucida Sans"/>
                                <w:color w:val="000000"/>
                                <w:sz w:val="22"/>
                                <w:szCs w:val="22"/>
                              </w:rPr>
                              <w:t xml:space="preserve">the </w:t>
                            </w:r>
                            <w:r w:rsidRPr="000D6F4A">
                              <w:rPr>
                                <w:rFonts w:ascii="Lucida Sans" w:hAnsi="Lucida Sans"/>
                                <w:color w:val="000000"/>
                                <w:sz w:val="22"/>
                                <w:szCs w:val="22"/>
                              </w:rPr>
                              <w:t>bullet points below.</w:t>
                            </w:r>
                          </w:p>
                          <w:p w:rsidR="00E66E2E" w:rsidRPr="000D6F4A" w:rsidRDefault="00E66E2E" w:rsidP="00E66E2E">
                            <w:pPr>
                              <w:rPr>
                                <w:rFonts w:ascii="Lucida Sans" w:hAnsi="Lucida Sans" w:cs="Lucida Sans"/>
                                <w:b/>
                              </w:rPr>
                            </w:pPr>
                          </w:p>
                          <w:p w:rsidR="00E66E2E" w:rsidRPr="000D6F4A" w:rsidRDefault="00E66E2E" w:rsidP="00E66E2E">
                            <w:pPr>
                              <w:pStyle w:val="ListParagraph"/>
                              <w:numPr>
                                <w:ilvl w:val="0"/>
                                <w:numId w:val="15"/>
                              </w:numPr>
                              <w:rPr>
                                <w:rFonts w:ascii="Lucida Sans" w:hAnsi="Lucida Sans"/>
                                <w:sz w:val="22"/>
                                <w:szCs w:val="22"/>
                              </w:rPr>
                            </w:pPr>
                            <w:r w:rsidRPr="000D6F4A">
                              <w:rPr>
                                <w:rFonts w:ascii="Lucida Sans" w:hAnsi="Lucida Sans"/>
                                <w:color w:val="000000"/>
                                <w:sz w:val="22"/>
                                <w:szCs w:val="22"/>
                              </w:rPr>
                              <w:t xml:space="preserve">RCSLT Wales believes that in order to respond to the dual challenge of budget pressures and a rising population with complex needs, it is vital that the health workforce is reshaped and that allied health professionals, and in particular speech and language therapists (SLTs) are used more fully.  </w:t>
                            </w:r>
                            <w:r w:rsidRPr="000D6F4A">
                              <w:rPr>
                                <w:rFonts w:ascii="Lucida Sans" w:hAnsi="Lucida Sans" w:cstheme="minorHAnsi"/>
                                <w:color w:val="000000"/>
                                <w:sz w:val="22"/>
                                <w:szCs w:val="22"/>
                              </w:rPr>
                              <w:t xml:space="preserve">SLT, as a profession, has developed considerably over recent years to </w:t>
                            </w:r>
                            <w:r>
                              <w:rPr>
                                <w:rFonts w:ascii="Lucida Sans" w:hAnsi="Lucida Sans" w:cstheme="minorHAnsi"/>
                                <w:color w:val="000000"/>
                                <w:sz w:val="22"/>
                                <w:szCs w:val="22"/>
                              </w:rPr>
                              <w:t xml:space="preserve">develop public health models and </w:t>
                            </w:r>
                            <w:r w:rsidRPr="000D6F4A">
                              <w:rPr>
                                <w:rFonts w:ascii="Lucida Sans" w:hAnsi="Lucida Sans" w:cstheme="minorHAnsi"/>
                                <w:color w:val="000000"/>
                                <w:sz w:val="22"/>
                                <w:szCs w:val="22"/>
                              </w:rPr>
                              <w:t>adopt a more consultative, collaborative</w:t>
                            </w:r>
                            <w:r>
                              <w:rPr>
                                <w:rFonts w:ascii="Lucida Sans" w:hAnsi="Lucida Sans" w:cstheme="minorHAnsi"/>
                                <w:color w:val="000000"/>
                                <w:sz w:val="22"/>
                                <w:szCs w:val="22"/>
                              </w:rPr>
                              <w:t>, outcome focused</w:t>
                            </w:r>
                            <w:r w:rsidRPr="000D6F4A">
                              <w:rPr>
                                <w:rFonts w:ascii="Lucida Sans" w:hAnsi="Lucida Sans" w:cstheme="minorHAnsi"/>
                                <w:color w:val="000000"/>
                                <w:sz w:val="22"/>
                                <w:szCs w:val="22"/>
                              </w:rPr>
                              <w:t xml:space="preserve"> approach</w:t>
                            </w:r>
                            <w:r>
                              <w:rPr>
                                <w:rFonts w:ascii="Lucida Sans" w:hAnsi="Lucida Sans" w:cstheme="minorHAnsi"/>
                                <w:color w:val="000000"/>
                                <w:sz w:val="22"/>
                                <w:szCs w:val="22"/>
                              </w:rPr>
                              <w:t>.  This is</w:t>
                            </w:r>
                            <w:r w:rsidRPr="000D6F4A">
                              <w:rPr>
                                <w:rFonts w:ascii="Lucida Sans" w:hAnsi="Lucida Sans" w:cstheme="minorHAnsi"/>
                                <w:color w:val="000000"/>
                                <w:sz w:val="22"/>
                                <w:szCs w:val="22"/>
                              </w:rPr>
                              <w:t xml:space="preserve"> in addition to its specialist role in managing the risk of harm and reducing functional </w:t>
                            </w:r>
                            <w:r>
                              <w:rPr>
                                <w:rFonts w:ascii="Lucida Sans" w:hAnsi="Lucida Sans" w:cstheme="minorHAnsi"/>
                                <w:color w:val="000000"/>
                                <w:sz w:val="22"/>
                                <w:szCs w:val="22"/>
                              </w:rPr>
                              <w:t>impact for people with Speech, l</w:t>
                            </w:r>
                            <w:r w:rsidRPr="000D6F4A">
                              <w:rPr>
                                <w:rFonts w:ascii="Lucida Sans" w:hAnsi="Lucida Sans" w:cstheme="minorHAnsi"/>
                                <w:color w:val="000000"/>
                                <w:sz w:val="22"/>
                                <w:szCs w:val="22"/>
                              </w:rPr>
                              <w:t xml:space="preserve">anguage and communication support needs </w:t>
                            </w:r>
                            <w:r>
                              <w:rPr>
                                <w:rFonts w:ascii="Lucida Sans" w:hAnsi="Lucida Sans" w:cstheme="minorHAnsi"/>
                                <w:color w:val="000000"/>
                                <w:sz w:val="22"/>
                                <w:szCs w:val="22"/>
                              </w:rPr>
                              <w:t xml:space="preserve">(SLCN) </w:t>
                            </w:r>
                            <w:r w:rsidRPr="000D6F4A">
                              <w:rPr>
                                <w:rFonts w:ascii="Lucida Sans" w:hAnsi="Lucida Sans" w:cstheme="minorHAnsi"/>
                                <w:color w:val="000000"/>
                                <w:sz w:val="22"/>
                                <w:szCs w:val="22"/>
                              </w:rPr>
                              <w:t xml:space="preserve">and swallowing difficulties.  The profession has a </w:t>
                            </w:r>
                            <w:r>
                              <w:rPr>
                                <w:rFonts w:ascii="Lucida Sans" w:hAnsi="Lucida Sans" w:cstheme="minorHAnsi"/>
                                <w:color w:val="000000"/>
                                <w:sz w:val="22"/>
                                <w:szCs w:val="22"/>
                              </w:rPr>
                              <w:t>key</w:t>
                            </w:r>
                            <w:r w:rsidRPr="000D6F4A">
                              <w:rPr>
                                <w:rFonts w:ascii="Lucida Sans" w:hAnsi="Lucida Sans" w:cstheme="minorHAnsi"/>
                                <w:color w:val="000000"/>
                                <w:sz w:val="22"/>
                                <w:szCs w:val="22"/>
                              </w:rPr>
                              <w:t xml:space="preserve"> role to play in the delivery of new models of care and shifting care from hospitals to community settings.</w:t>
                            </w:r>
                          </w:p>
                          <w:p w:rsidR="00E66E2E" w:rsidRDefault="00E66E2E" w:rsidP="00E66E2E">
                            <w:pPr>
                              <w:pStyle w:val="NormalWeb"/>
                              <w:numPr>
                                <w:ilvl w:val="0"/>
                                <w:numId w:val="3"/>
                              </w:numPr>
                              <w:rPr>
                                <w:rFonts w:ascii="Lucida Sans" w:hAnsi="Lucida Sans"/>
                                <w:color w:val="000000"/>
                                <w:sz w:val="22"/>
                                <w:szCs w:val="22"/>
                              </w:rPr>
                            </w:pPr>
                            <w:r w:rsidRPr="000D6F4A">
                              <w:rPr>
                                <w:rFonts w:ascii="Lucida Sans" w:hAnsi="Lucida Sans"/>
                                <w:sz w:val="22"/>
                                <w:szCs w:val="22"/>
                              </w:rPr>
                              <w:t xml:space="preserve">Examples of what is working well in the current system include </w:t>
                            </w:r>
                            <w:r w:rsidRPr="000D6F4A">
                              <w:rPr>
                                <w:rFonts w:ascii="Lucida Sans" w:hAnsi="Lucida Sans"/>
                                <w:color w:val="000000"/>
                                <w:sz w:val="22"/>
                                <w:szCs w:val="22"/>
                              </w:rPr>
                              <w:t xml:space="preserve">the development of highly successful regional and </w:t>
                            </w:r>
                            <w:r>
                              <w:rPr>
                                <w:rFonts w:ascii="Lucida Sans" w:hAnsi="Lucida Sans"/>
                                <w:color w:val="000000"/>
                                <w:sz w:val="22"/>
                                <w:szCs w:val="22"/>
                              </w:rPr>
                              <w:t>‘</w:t>
                            </w:r>
                            <w:r w:rsidRPr="000D6F4A">
                              <w:rPr>
                                <w:rFonts w:ascii="Lucida Sans" w:hAnsi="Lucida Sans"/>
                                <w:color w:val="000000"/>
                                <w:sz w:val="22"/>
                                <w:szCs w:val="22"/>
                              </w:rPr>
                              <w:t>hub and spoke</w:t>
                            </w:r>
                            <w:r>
                              <w:rPr>
                                <w:rFonts w:ascii="Lucida Sans" w:hAnsi="Lucida Sans"/>
                                <w:color w:val="000000"/>
                                <w:sz w:val="22"/>
                                <w:szCs w:val="22"/>
                              </w:rPr>
                              <w:t>’</w:t>
                            </w:r>
                            <w:r w:rsidRPr="000D6F4A">
                              <w:rPr>
                                <w:rFonts w:ascii="Lucida Sans" w:hAnsi="Lucida Sans"/>
                                <w:color w:val="000000"/>
                                <w:sz w:val="22"/>
                                <w:szCs w:val="22"/>
                              </w:rPr>
                              <w:t xml:space="preserve"> models for some low incidence highly specialist clinical areas, training on</w:t>
                            </w:r>
                            <w:r>
                              <w:rPr>
                                <w:rFonts w:ascii="Lucida Sans" w:hAnsi="Lucida Sans"/>
                                <w:color w:val="000000"/>
                                <w:sz w:val="22"/>
                                <w:szCs w:val="22"/>
                              </w:rPr>
                              <w:t xml:space="preserve"> values based health care initiatives like</w:t>
                            </w:r>
                            <w:r w:rsidRPr="000D6F4A">
                              <w:rPr>
                                <w:rFonts w:ascii="Lucida Sans" w:hAnsi="Lucida Sans"/>
                                <w:color w:val="000000"/>
                                <w:sz w:val="22"/>
                                <w:szCs w:val="22"/>
                              </w:rPr>
                              <w:t xml:space="preserve"> therapy outcome measures (TOMs) implemented across all Local Health Boards and the development</w:t>
                            </w:r>
                            <w:r>
                              <w:rPr>
                                <w:rFonts w:ascii="Lucida Sans" w:hAnsi="Lucida Sans"/>
                                <w:color w:val="000000"/>
                                <w:sz w:val="22"/>
                                <w:szCs w:val="22"/>
                              </w:rPr>
                              <w:t xml:space="preserve"> of a universal, targeted and specialist approach to children’s provision which has led to a more preventative approach, decreased waiting times and more effective use of SLT time.  We believe this good practice could be replicated in other areas, in particular, adult services</w:t>
                            </w:r>
                            <w:r w:rsidRPr="003C178B">
                              <w:rPr>
                                <w:rFonts w:ascii="Lucida Sans" w:hAnsi="Lucida Sans"/>
                                <w:color w:val="000000"/>
                                <w:sz w:val="22"/>
                                <w:szCs w:val="22"/>
                              </w:rPr>
                              <w:t>. </w:t>
                            </w:r>
                          </w:p>
                          <w:p w:rsidR="00E66E2E" w:rsidRDefault="00E66E2E" w:rsidP="00E66E2E">
                            <w:pPr>
                              <w:pStyle w:val="NormalWeb"/>
                              <w:numPr>
                                <w:ilvl w:val="0"/>
                                <w:numId w:val="3"/>
                              </w:numPr>
                              <w:rPr>
                                <w:rFonts w:ascii="Lucida Sans" w:hAnsi="Lucida Sans"/>
                                <w:color w:val="000000"/>
                                <w:sz w:val="22"/>
                                <w:szCs w:val="22"/>
                              </w:rPr>
                            </w:pPr>
                            <w:r>
                              <w:rPr>
                                <w:rFonts w:ascii="Lucida Sans" w:hAnsi="Lucida Sans"/>
                                <w:color w:val="000000"/>
                                <w:sz w:val="22"/>
                                <w:szCs w:val="22"/>
                              </w:rPr>
                              <w:t>Barriers to improvement include short-term funding, lack of flexibility in the system, silo working and focus on targets and performance measures which do not focus on prevention and empowerment.</w:t>
                            </w:r>
                          </w:p>
                          <w:p w:rsidR="00E66E2E" w:rsidRDefault="00E66E2E" w:rsidP="00E66E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0.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">
                <v:textbox style="mso-fit-shape-to-text:t">
                  <w:txbxContent>
                    <w:p w:rsidR="00E66E2E" w:rsidRPr="00875D7B" w:rsidRDefault="00E66E2E" w:rsidP="00E66E2E">
                      <w:pPr>
                        <w:rPr>
                          <w:rFonts w:ascii="Lucida Sans" w:hAnsi="Lucida Sans" w:cs="Lucida Sans"/>
                          <w:b/>
                          <w:sz w:val="24"/>
                          <w:szCs w:val="24"/>
                        </w:rPr>
                      </w:pPr>
                      <w:r w:rsidRPr="00875D7B">
                        <w:rPr>
                          <w:rFonts w:ascii="Lucida Sans" w:hAnsi="Lucida Sans" w:cs="Lucida Sans"/>
                          <w:b/>
                          <w:sz w:val="24"/>
                          <w:szCs w:val="24"/>
                        </w:rPr>
                        <w:t>Executive Summary</w:t>
                      </w:r>
                    </w:p>
                    <w:p w:rsidR="00E66E2E" w:rsidRDefault="00E66E2E" w:rsidP="00E66E2E">
                      <w:pPr>
                        <w:rPr>
                          <w:rFonts w:ascii="Lucida Sans" w:hAnsi="Lucida Sans" w:cs="Lucida Sans"/>
                          <w:b/>
                          <w:sz w:val="24"/>
                          <w:szCs w:val="24"/>
                        </w:rPr>
                      </w:pPr>
                    </w:p>
                    <w:p w:rsidR="00E66E2E" w:rsidRPr="000D6F4A" w:rsidRDefault="00E66E2E" w:rsidP="00E66E2E">
                      <w:pPr>
                        <w:pStyle w:val="NormalWeb"/>
                        <w:jc w:val="both"/>
                        <w:rPr>
                          <w:rFonts w:ascii="Lucida Sans" w:hAnsi="Lucida Sans"/>
                          <w:color w:val="000000"/>
                          <w:sz w:val="22"/>
                          <w:szCs w:val="22"/>
                        </w:rPr>
                      </w:pPr>
                      <w:r w:rsidRPr="000D6F4A">
                        <w:rPr>
                          <w:rFonts w:ascii="Lucida Sans" w:hAnsi="Lucida Sans"/>
                          <w:color w:val="000000"/>
                          <w:sz w:val="22"/>
                          <w:szCs w:val="22"/>
                        </w:rPr>
                        <w:t>The Royal College of Speech and Language Therapists (RCSLT) Wales welcomes the opportunity to contribute to the Parliamentary review of Health and Care in Wales</w:t>
                      </w:r>
                      <w:r w:rsidRPr="000D6F4A">
                        <w:rPr>
                          <w:rStyle w:val="Strong"/>
                          <w:rFonts w:ascii="Lucida Sans" w:hAnsi="Lucida Sans"/>
                          <w:color w:val="000000"/>
                          <w:sz w:val="22"/>
                          <w:szCs w:val="22"/>
                        </w:rPr>
                        <w:t xml:space="preserve">.  </w:t>
                      </w:r>
                      <w:r w:rsidRPr="000D6F4A">
                        <w:rPr>
                          <w:rFonts w:ascii="Lucida Sans" w:hAnsi="Lucida Sans"/>
                          <w:color w:val="000000"/>
                          <w:sz w:val="22"/>
                          <w:szCs w:val="22"/>
                        </w:rPr>
                        <w:t xml:space="preserve">Our response below </w:t>
                      </w:r>
                      <w:r>
                        <w:rPr>
                          <w:rFonts w:ascii="Lucida Sans" w:hAnsi="Lucida Sans"/>
                          <w:color w:val="000000"/>
                          <w:sz w:val="22"/>
                          <w:szCs w:val="22"/>
                        </w:rPr>
                        <w:t xml:space="preserve">provides background on the Royal College and </w:t>
                      </w:r>
                      <w:r w:rsidRPr="000D6F4A">
                        <w:rPr>
                          <w:rFonts w:ascii="Lucida Sans" w:hAnsi="Lucida Sans"/>
                          <w:color w:val="000000"/>
                          <w:sz w:val="22"/>
                          <w:szCs w:val="22"/>
                        </w:rPr>
                        <w:t xml:space="preserve">responds to the </w:t>
                      </w:r>
                      <w:r>
                        <w:rPr>
                          <w:rFonts w:ascii="Lucida Sans" w:hAnsi="Lucida Sans"/>
                          <w:color w:val="000000"/>
                          <w:sz w:val="22"/>
                          <w:szCs w:val="22"/>
                        </w:rPr>
                        <w:t>eleven</w:t>
                      </w:r>
                      <w:r w:rsidRPr="000D6F4A">
                        <w:rPr>
                          <w:rFonts w:ascii="Lucida Sans" w:hAnsi="Lucida Sans"/>
                          <w:color w:val="000000"/>
                          <w:sz w:val="22"/>
                          <w:szCs w:val="22"/>
                        </w:rPr>
                        <w:t xml:space="preserve"> key questions raised by the review team.  Our key points are </w:t>
                      </w:r>
                      <w:r>
                        <w:rPr>
                          <w:rFonts w:ascii="Lucida Sans" w:hAnsi="Lucida Sans"/>
                          <w:color w:val="000000"/>
                          <w:sz w:val="22"/>
                          <w:szCs w:val="22"/>
                        </w:rPr>
                        <w:t>highlighted</w:t>
                      </w:r>
                      <w:r w:rsidRPr="000D6F4A">
                        <w:rPr>
                          <w:rFonts w:ascii="Lucida Sans" w:hAnsi="Lucida Sans"/>
                          <w:color w:val="000000"/>
                          <w:sz w:val="22"/>
                          <w:szCs w:val="22"/>
                        </w:rPr>
                        <w:t xml:space="preserve"> in </w:t>
                      </w:r>
                      <w:r>
                        <w:rPr>
                          <w:rFonts w:ascii="Lucida Sans" w:hAnsi="Lucida Sans"/>
                          <w:color w:val="000000"/>
                          <w:sz w:val="22"/>
                          <w:szCs w:val="22"/>
                        </w:rPr>
                        <w:t xml:space="preserve">the </w:t>
                      </w:r>
                      <w:r w:rsidRPr="000D6F4A">
                        <w:rPr>
                          <w:rFonts w:ascii="Lucida Sans" w:hAnsi="Lucida Sans"/>
                          <w:color w:val="000000"/>
                          <w:sz w:val="22"/>
                          <w:szCs w:val="22"/>
                        </w:rPr>
                        <w:t>bullet points below.</w:t>
                      </w:r>
                    </w:p>
                    <w:p w:rsidR="00E66E2E" w:rsidRPr="000D6F4A" w:rsidRDefault="00E66E2E" w:rsidP="00E66E2E">
                      <w:pPr>
                        <w:rPr>
                          <w:rFonts w:ascii="Lucida Sans" w:hAnsi="Lucida Sans" w:cs="Lucida Sans"/>
                          <w:b/>
                        </w:rPr>
                      </w:pPr>
                    </w:p>
                    <w:p w:rsidR="00E66E2E" w:rsidRPr="000D6F4A" w:rsidRDefault="00E66E2E" w:rsidP="00E66E2E">
                      <w:pPr>
                        <w:pStyle w:val="ListParagraph"/>
                        <w:numPr>
                          <w:ilvl w:val="0"/>
                          <w:numId w:val="15"/>
                        </w:numPr>
                        <w:rPr>
                          <w:rFonts w:ascii="Lucida Sans" w:hAnsi="Lucida Sans"/>
                          <w:sz w:val="22"/>
                          <w:szCs w:val="22"/>
                        </w:rPr>
                      </w:pPr>
                      <w:r w:rsidRPr="000D6F4A">
                        <w:rPr>
                          <w:rFonts w:ascii="Lucida Sans" w:hAnsi="Lucida Sans"/>
                          <w:color w:val="000000"/>
                          <w:sz w:val="22"/>
                          <w:szCs w:val="22"/>
                        </w:rPr>
                        <w:t xml:space="preserve">RCSLT Wales believes that in order to respond to the dual challenge of budget pressures and a rising population with complex needs, it is vital that the health workforce is reshaped and that allied health professionals, and in particular speech and language therapists (SLTs) are used more fully.  </w:t>
                      </w:r>
                      <w:r w:rsidRPr="000D6F4A">
                        <w:rPr>
                          <w:rFonts w:ascii="Lucida Sans" w:hAnsi="Lucida Sans" w:cstheme="minorHAnsi"/>
                          <w:color w:val="000000"/>
                          <w:sz w:val="22"/>
                          <w:szCs w:val="22"/>
                        </w:rPr>
                        <w:t xml:space="preserve">SLT, as a profession, has developed considerably over recent years to </w:t>
                      </w:r>
                      <w:r>
                        <w:rPr>
                          <w:rFonts w:ascii="Lucida Sans" w:hAnsi="Lucida Sans" w:cstheme="minorHAnsi"/>
                          <w:color w:val="000000"/>
                          <w:sz w:val="22"/>
                          <w:szCs w:val="22"/>
                        </w:rPr>
                        <w:t xml:space="preserve">develop public health models and </w:t>
                      </w:r>
                      <w:r w:rsidRPr="000D6F4A">
                        <w:rPr>
                          <w:rFonts w:ascii="Lucida Sans" w:hAnsi="Lucida Sans" w:cstheme="minorHAnsi"/>
                          <w:color w:val="000000"/>
                          <w:sz w:val="22"/>
                          <w:szCs w:val="22"/>
                        </w:rPr>
                        <w:t>adopt a more consultative, collaborative</w:t>
                      </w:r>
                      <w:r>
                        <w:rPr>
                          <w:rFonts w:ascii="Lucida Sans" w:hAnsi="Lucida Sans" w:cstheme="minorHAnsi"/>
                          <w:color w:val="000000"/>
                          <w:sz w:val="22"/>
                          <w:szCs w:val="22"/>
                        </w:rPr>
                        <w:t>, outcome focus</w:t>
                      </w:r>
                      <w:r>
                        <w:rPr>
                          <w:rFonts w:ascii="Lucida Sans" w:hAnsi="Lucida Sans" w:cstheme="minorHAnsi"/>
                          <w:color w:val="000000"/>
                          <w:sz w:val="22"/>
                          <w:szCs w:val="22"/>
                        </w:rPr>
                        <w:t>ed</w:t>
                      </w:r>
                      <w:r w:rsidRPr="000D6F4A">
                        <w:rPr>
                          <w:rFonts w:ascii="Lucida Sans" w:hAnsi="Lucida Sans" w:cstheme="minorHAnsi"/>
                          <w:color w:val="000000"/>
                          <w:sz w:val="22"/>
                          <w:szCs w:val="22"/>
                        </w:rPr>
                        <w:t xml:space="preserve"> approach</w:t>
                      </w:r>
                      <w:r>
                        <w:rPr>
                          <w:rFonts w:ascii="Lucida Sans" w:hAnsi="Lucida Sans" w:cstheme="minorHAnsi"/>
                          <w:color w:val="000000"/>
                          <w:sz w:val="22"/>
                          <w:szCs w:val="22"/>
                        </w:rPr>
                        <w:t>.  This is</w:t>
                      </w:r>
                      <w:r w:rsidRPr="000D6F4A">
                        <w:rPr>
                          <w:rFonts w:ascii="Lucida Sans" w:hAnsi="Lucida Sans" w:cstheme="minorHAnsi"/>
                          <w:color w:val="000000"/>
                          <w:sz w:val="22"/>
                          <w:szCs w:val="22"/>
                        </w:rPr>
                        <w:t xml:space="preserve"> in addition to its specialist role in managing the risk of harm and reducing functional </w:t>
                      </w:r>
                      <w:r>
                        <w:rPr>
                          <w:rFonts w:ascii="Lucida Sans" w:hAnsi="Lucida Sans" w:cstheme="minorHAnsi"/>
                          <w:color w:val="000000"/>
                          <w:sz w:val="22"/>
                          <w:szCs w:val="22"/>
                        </w:rPr>
                        <w:t>impact for people with Speech, l</w:t>
                      </w:r>
                      <w:r w:rsidRPr="000D6F4A">
                        <w:rPr>
                          <w:rFonts w:ascii="Lucida Sans" w:hAnsi="Lucida Sans" w:cstheme="minorHAnsi"/>
                          <w:color w:val="000000"/>
                          <w:sz w:val="22"/>
                          <w:szCs w:val="22"/>
                        </w:rPr>
                        <w:t xml:space="preserve">anguage and communication support needs </w:t>
                      </w:r>
                      <w:r>
                        <w:rPr>
                          <w:rFonts w:ascii="Lucida Sans" w:hAnsi="Lucida Sans" w:cstheme="minorHAnsi"/>
                          <w:color w:val="000000"/>
                          <w:sz w:val="22"/>
                          <w:szCs w:val="22"/>
                        </w:rPr>
                        <w:t xml:space="preserve">(SLCN) </w:t>
                      </w:r>
                      <w:r w:rsidRPr="000D6F4A">
                        <w:rPr>
                          <w:rFonts w:ascii="Lucida Sans" w:hAnsi="Lucida Sans" w:cstheme="minorHAnsi"/>
                          <w:color w:val="000000"/>
                          <w:sz w:val="22"/>
                          <w:szCs w:val="22"/>
                        </w:rPr>
                        <w:t xml:space="preserve">and swallowing difficulties.  The profession has a </w:t>
                      </w:r>
                      <w:r>
                        <w:rPr>
                          <w:rFonts w:ascii="Lucida Sans" w:hAnsi="Lucida Sans" w:cstheme="minorHAnsi"/>
                          <w:color w:val="000000"/>
                          <w:sz w:val="22"/>
                          <w:szCs w:val="22"/>
                        </w:rPr>
                        <w:t>key</w:t>
                      </w:r>
                      <w:r w:rsidRPr="000D6F4A">
                        <w:rPr>
                          <w:rFonts w:ascii="Lucida Sans" w:hAnsi="Lucida Sans" w:cstheme="minorHAnsi"/>
                          <w:color w:val="000000"/>
                          <w:sz w:val="22"/>
                          <w:szCs w:val="22"/>
                        </w:rPr>
                        <w:t xml:space="preserve"> role to play in the delivery of new models of care and shifting care from hospitals to community settings.</w:t>
                      </w:r>
                    </w:p>
                    <w:p w:rsidR="00E66E2E" w:rsidRDefault="00E66E2E" w:rsidP="00E66E2E">
                      <w:pPr>
                        <w:pStyle w:val="NormalWeb"/>
                        <w:numPr>
                          <w:ilvl w:val="0"/>
                          <w:numId w:val="3"/>
                        </w:numPr>
                        <w:rPr>
                          <w:rFonts w:ascii="Lucida Sans" w:hAnsi="Lucida Sans"/>
                          <w:color w:val="000000"/>
                          <w:sz w:val="22"/>
                          <w:szCs w:val="22"/>
                        </w:rPr>
                      </w:pPr>
                      <w:r w:rsidRPr="000D6F4A">
                        <w:rPr>
                          <w:rFonts w:ascii="Lucida Sans" w:hAnsi="Lucida Sans"/>
                          <w:sz w:val="22"/>
                          <w:szCs w:val="22"/>
                        </w:rPr>
                        <w:t xml:space="preserve">Examples of what is working well in the current system include </w:t>
                      </w:r>
                      <w:r w:rsidRPr="000D6F4A">
                        <w:rPr>
                          <w:rFonts w:ascii="Lucida Sans" w:hAnsi="Lucida Sans"/>
                          <w:color w:val="000000"/>
                          <w:sz w:val="22"/>
                          <w:szCs w:val="22"/>
                        </w:rPr>
                        <w:t xml:space="preserve">the development of highly successful regional and </w:t>
                      </w:r>
                      <w:r>
                        <w:rPr>
                          <w:rFonts w:ascii="Lucida Sans" w:hAnsi="Lucida Sans"/>
                          <w:color w:val="000000"/>
                          <w:sz w:val="22"/>
                          <w:szCs w:val="22"/>
                        </w:rPr>
                        <w:t>‘</w:t>
                      </w:r>
                      <w:r w:rsidRPr="000D6F4A">
                        <w:rPr>
                          <w:rFonts w:ascii="Lucida Sans" w:hAnsi="Lucida Sans"/>
                          <w:color w:val="000000"/>
                          <w:sz w:val="22"/>
                          <w:szCs w:val="22"/>
                        </w:rPr>
                        <w:t>hub and spoke</w:t>
                      </w:r>
                      <w:r>
                        <w:rPr>
                          <w:rFonts w:ascii="Lucida Sans" w:hAnsi="Lucida Sans"/>
                          <w:color w:val="000000"/>
                          <w:sz w:val="22"/>
                          <w:szCs w:val="22"/>
                        </w:rPr>
                        <w:t>’</w:t>
                      </w:r>
                      <w:r w:rsidRPr="000D6F4A">
                        <w:rPr>
                          <w:rFonts w:ascii="Lucida Sans" w:hAnsi="Lucida Sans"/>
                          <w:color w:val="000000"/>
                          <w:sz w:val="22"/>
                          <w:szCs w:val="22"/>
                        </w:rPr>
                        <w:t xml:space="preserve"> models for some low incidence highly specialist clinical areas, training on</w:t>
                      </w:r>
                      <w:r>
                        <w:rPr>
                          <w:rFonts w:ascii="Lucida Sans" w:hAnsi="Lucida Sans"/>
                          <w:color w:val="000000"/>
                          <w:sz w:val="22"/>
                          <w:szCs w:val="22"/>
                        </w:rPr>
                        <w:t xml:space="preserve"> values based health care initiatives like</w:t>
                      </w:r>
                      <w:r w:rsidRPr="000D6F4A">
                        <w:rPr>
                          <w:rFonts w:ascii="Lucida Sans" w:hAnsi="Lucida Sans"/>
                          <w:color w:val="000000"/>
                          <w:sz w:val="22"/>
                          <w:szCs w:val="22"/>
                        </w:rPr>
                        <w:t xml:space="preserve"> therapy outcome measures (TOMs) implemented across all Local Health Boards and the development</w:t>
                      </w:r>
                      <w:r>
                        <w:rPr>
                          <w:rFonts w:ascii="Lucida Sans" w:hAnsi="Lucida Sans"/>
                          <w:color w:val="000000"/>
                          <w:sz w:val="22"/>
                          <w:szCs w:val="22"/>
                        </w:rPr>
                        <w:t xml:space="preserve"> of a universal, targeted and specialist approach to children’s provision which has led to a more preventative approach, decreased waiting times and more effective use of SLT time.  We believe this good practice could be replicated in other areas, in particular</w:t>
                      </w:r>
                      <w:r>
                        <w:rPr>
                          <w:rFonts w:ascii="Lucida Sans" w:hAnsi="Lucida Sans"/>
                          <w:color w:val="000000"/>
                          <w:sz w:val="22"/>
                          <w:szCs w:val="22"/>
                        </w:rPr>
                        <w:t>,</w:t>
                      </w:r>
                      <w:r>
                        <w:rPr>
                          <w:rFonts w:ascii="Lucida Sans" w:hAnsi="Lucida Sans"/>
                          <w:color w:val="000000"/>
                          <w:sz w:val="22"/>
                          <w:szCs w:val="22"/>
                        </w:rPr>
                        <w:t xml:space="preserve"> adult services</w:t>
                      </w:r>
                      <w:r w:rsidRPr="003C178B">
                        <w:rPr>
                          <w:rFonts w:ascii="Lucida Sans" w:hAnsi="Lucida Sans"/>
                          <w:color w:val="000000"/>
                          <w:sz w:val="22"/>
                          <w:szCs w:val="22"/>
                        </w:rPr>
                        <w:t>. </w:t>
                      </w:r>
                    </w:p>
                    <w:p w:rsidR="00E66E2E" w:rsidRDefault="00E66E2E" w:rsidP="00E66E2E">
                      <w:pPr>
                        <w:pStyle w:val="NormalWeb"/>
                        <w:numPr>
                          <w:ilvl w:val="0"/>
                          <w:numId w:val="3"/>
                        </w:numPr>
                        <w:rPr>
                          <w:rFonts w:ascii="Lucida Sans" w:hAnsi="Lucida Sans"/>
                          <w:color w:val="000000"/>
                          <w:sz w:val="22"/>
                          <w:szCs w:val="22"/>
                        </w:rPr>
                      </w:pPr>
                      <w:r>
                        <w:rPr>
                          <w:rFonts w:ascii="Lucida Sans" w:hAnsi="Lucida Sans"/>
                          <w:color w:val="000000"/>
                          <w:sz w:val="22"/>
                          <w:szCs w:val="22"/>
                        </w:rPr>
                        <w:t>Barriers to improvement include short-term funding, lack of flexibility in the system, silo working and focus on targets and performance measures which do not focus on prevention and empowerment.</w:t>
                      </w:r>
                    </w:p>
                    <w:p w:rsidR="00E66E2E" w:rsidRDefault="00E66E2E" w:rsidP="00E66E2E"/>
                  </w:txbxContent>
                </v:textbox>
              </v:shape>
            </w:pict>
          </mc:Fallback>
        </mc:AlternateContent>
      </w:r>
    </w:p>
    <w:p w:rsidR="00E66E2E" w:rsidRPr="00350C9A" w:rsidRDefault="00E66E2E" w:rsidP="00E66E2E">
      <w:pPr>
        <w:pStyle w:val="NormalWeb"/>
        <w:jc w:val="center"/>
        <w:rPr>
          <w:rFonts w:ascii="Lucida Sans" w:hAnsi="Lucida Sans"/>
          <w:color w:val="000000"/>
          <w:sz w:val="28"/>
          <w:szCs w:val="28"/>
        </w:rPr>
      </w:pPr>
    </w:p>
    <w:p w:rsidR="00E66E2E" w:rsidRPr="003C178B" w:rsidRDefault="00E66E2E" w:rsidP="00E66E2E">
      <w:pPr>
        <w:pStyle w:val="NormalWeb"/>
        <w:rPr>
          <w:rFonts w:ascii="Lucida Sans" w:hAnsi="Lucida Sans"/>
          <w:color w:val="000000"/>
          <w:sz w:val="22"/>
          <w:szCs w:val="22"/>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r w:rsidRPr="001C6225">
        <w:rPr>
          <w:rStyle w:val="Strong"/>
          <w:rFonts w:ascii="Lucida Sans" w:hAnsi="Lucida Sans"/>
          <w:noProof/>
          <w:color w:val="000000"/>
        </w:rPr>
        <w:lastRenderedPageBreak/>
        <mc:AlternateContent>
          <mc:Choice Requires="wps">
            <w:drawing>
              <wp:anchor distT="0" distB="0" distL="114300" distR="114300" simplePos="0" relativeHeight="251660288" behindDoc="0" locked="0" layoutInCell="1" allowOverlap="1" wp14:anchorId="390E2335" wp14:editId="6E6969D0">
                <wp:simplePos x="0" y="0"/>
                <wp:positionH relativeFrom="column">
                  <wp:align>center</wp:align>
                </wp:positionH>
                <wp:positionV relativeFrom="paragraph">
                  <wp:posOffset>0</wp:posOffset>
                </wp:positionV>
                <wp:extent cx="5629275" cy="1403985"/>
                <wp:effectExtent l="0" t="0" r="2857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3985"/>
                        </a:xfrm>
                        <a:prstGeom prst="rect">
                          <a:avLst/>
                        </a:prstGeom>
                        <a:solidFill>
                          <a:srgbClr val="FFFFFF"/>
                        </a:solidFill>
                        <a:ln w="9525">
                          <a:solidFill>
                            <a:srgbClr val="000000"/>
                          </a:solidFill>
                          <a:miter lim="800000"/>
                          <a:headEnd/>
                          <a:tailEnd/>
                        </a:ln>
                      </wps:spPr>
                      <wps:txbx>
                        <w:txbxContent>
                          <w:p w:rsidR="00E66E2E" w:rsidRDefault="00E66E2E" w:rsidP="00E66E2E">
                            <w:pPr>
                              <w:pStyle w:val="ListParagraph"/>
                              <w:numPr>
                                <w:ilvl w:val="0"/>
                                <w:numId w:val="3"/>
                              </w:numPr>
                              <w:rPr>
                                <w:rFonts w:ascii="Lucida Sans" w:hAnsi="Lucida Sans"/>
                                <w:sz w:val="22"/>
                                <w:szCs w:val="22"/>
                              </w:rPr>
                            </w:pPr>
                            <w:r>
                              <w:rPr>
                                <w:rFonts w:ascii="Lucida Sans" w:hAnsi="Lucida Sans"/>
                                <w:color w:val="000000"/>
                                <w:sz w:val="22"/>
                                <w:szCs w:val="22"/>
                              </w:rPr>
                              <w:t xml:space="preserve">Suggested areas for improvement include </w:t>
                            </w:r>
                            <w:r>
                              <w:rPr>
                                <w:rFonts w:ascii="Lucida Sans" w:hAnsi="Lucida Sans"/>
                                <w:sz w:val="22"/>
                                <w:szCs w:val="22"/>
                              </w:rPr>
                              <w:t>i</w:t>
                            </w:r>
                            <w:r w:rsidRPr="003C178B">
                              <w:rPr>
                                <w:rFonts w:ascii="Lucida Sans" w:hAnsi="Lucida Sans"/>
                                <w:sz w:val="22"/>
                                <w:szCs w:val="22"/>
                              </w:rPr>
                              <w:t xml:space="preserve">ncreased investment in </w:t>
                            </w:r>
                            <w:r>
                              <w:rPr>
                                <w:rFonts w:ascii="Lucida Sans" w:hAnsi="Lucida Sans"/>
                                <w:sz w:val="22"/>
                                <w:szCs w:val="22"/>
                              </w:rPr>
                              <w:t xml:space="preserve">agile </w:t>
                            </w:r>
                            <w:r w:rsidRPr="003C178B">
                              <w:rPr>
                                <w:rFonts w:ascii="Lucida Sans" w:hAnsi="Lucida Sans"/>
                                <w:sz w:val="22"/>
                                <w:szCs w:val="22"/>
                              </w:rPr>
                              <w:t>technology and admin support systems to enable efficient, responsive service delivery</w:t>
                            </w:r>
                            <w:r>
                              <w:rPr>
                                <w:rFonts w:ascii="Lucida Sans" w:hAnsi="Lucida Sans"/>
                                <w:sz w:val="22"/>
                                <w:szCs w:val="22"/>
                              </w:rPr>
                              <w:t>, shared systems and training across health and social care, factoring in capacity for service review and reducing the barriers to regional working.</w:t>
                            </w:r>
                          </w:p>
                          <w:p w:rsidR="00E66E2E" w:rsidRPr="003C178B" w:rsidRDefault="00E66E2E" w:rsidP="00E66E2E">
                            <w:pPr>
                              <w:pStyle w:val="NormalWeb"/>
                              <w:numPr>
                                <w:ilvl w:val="0"/>
                                <w:numId w:val="3"/>
                              </w:numPr>
                              <w:rPr>
                                <w:rFonts w:ascii="Lucida Sans" w:hAnsi="Lucida Sans"/>
                                <w:color w:val="000000"/>
                                <w:sz w:val="22"/>
                                <w:szCs w:val="22"/>
                              </w:rPr>
                            </w:pPr>
                            <w:r>
                              <w:rPr>
                                <w:rFonts w:ascii="Lucida Sans" w:hAnsi="Lucida Sans"/>
                                <w:sz w:val="22"/>
                                <w:szCs w:val="22"/>
                              </w:rPr>
                              <w:t xml:space="preserve">SLTs strongly support the shift to care closer to home and have a key role to play in changing models of care as a workforce adept at working across boundaries as part of multi-agency teams.  However, </w:t>
                            </w:r>
                            <w:r w:rsidRPr="003C178B">
                              <w:rPr>
                                <w:rFonts w:ascii="Lucida Sans" w:hAnsi="Lucida Sans"/>
                                <w:color w:val="000000"/>
                                <w:sz w:val="22"/>
                                <w:szCs w:val="22"/>
                              </w:rPr>
                              <w:t>despite evidence of the value of the inclusion of SLTs within multi-disciplinary community teams and the potential opportunities which exist, we are aware that often the role is not specified as part of a dedicated primary care integrated workforce.  In the current model, our services are often provided by small, flexible teams who must meet the competing demands of primary and secondary care</w:t>
                            </w:r>
                            <w:r>
                              <w:rPr>
                                <w:rFonts w:ascii="Lucida Sans" w:hAnsi="Lucida Sans"/>
                                <w:color w:val="000000"/>
                                <w:sz w:val="22"/>
                                <w:szCs w:val="22"/>
                              </w:rPr>
                              <w:t>,</w:t>
                            </w:r>
                            <w:r w:rsidRPr="003C178B">
                              <w:rPr>
                                <w:rFonts w:ascii="Lucida Sans" w:hAnsi="Lucida Sans"/>
                                <w:color w:val="000000"/>
                                <w:sz w:val="22"/>
                                <w:szCs w:val="22"/>
                              </w:rPr>
                              <w:t xml:space="preserve"> and this can often mean the pressures in secondary care take precedence over opportunities to develop upstream approaches in the community to keep people well and avoid hospital admissions.</w:t>
                            </w:r>
                            <w:r>
                              <w:rPr>
                                <w:rFonts w:ascii="Lucida Sans" w:hAnsi="Lucida Sans"/>
                                <w:color w:val="000000"/>
                                <w:sz w:val="22"/>
                                <w:szCs w:val="22"/>
                              </w:rPr>
                              <w:t xml:space="preserve">  </w:t>
                            </w:r>
                            <w:r w:rsidRPr="003C178B">
                              <w:rPr>
                                <w:rFonts w:ascii="Lucida Sans" w:hAnsi="Lucida Sans"/>
                                <w:color w:val="000000"/>
                                <w:sz w:val="22"/>
                                <w:szCs w:val="22"/>
                              </w:rPr>
                              <w:t>In order to make changes apace, the balance of professionals employed in primary and secondary care must be carefully explored.</w:t>
                            </w:r>
                          </w:p>
                          <w:p w:rsidR="00E66E2E" w:rsidRDefault="00E66E2E" w:rsidP="00E66E2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43.25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X2JgIAAEw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">
                <v:textbox style="mso-fit-shape-to-text:t">
                  <w:txbxContent>
                    <w:p w:rsidR="00E66E2E" w:rsidRDefault="00E66E2E" w:rsidP="00E66E2E">
                      <w:pPr>
                        <w:pStyle w:val="ListParagraph"/>
                        <w:numPr>
                          <w:ilvl w:val="0"/>
                          <w:numId w:val="3"/>
                        </w:numPr>
                        <w:rPr>
                          <w:rFonts w:ascii="Lucida Sans" w:hAnsi="Lucida Sans"/>
                          <w:sz w:val="22"/>
                          <w:szCs w:val="22"/>
                        </w:rPr>
                      </w:pPr>
                      <w:r>
                        <w:rPr>
                          <w:rFonts w:ascii="Lucida Sans" w:hAnsi="Lucida Sans"/>
                          <w:color w:val="000000"/>
                          <w:sz w:val="22"/>
                          <w:szCs w:val="22"/>
                        </w:rPr>
                        <w:t xml:space="preserve">Suggested areas for improvement include </w:t>
                      </w:r>
                      <w:r>
                        <w:rPr>
                          <w:rFonts w:ascii="Lucida Sans" w:hAnsi="Lucida Sans"/>
                          <w:sz w:val="22"/>
                          <w:szCs w:val="22"/>
                        </w:rPr>
                        <w:t>i</w:t>
                      </w:r>
                      <w:r w:rsidRPr="003C178B">
                        <w:rPr>
                          <w:rFonts w:ascii="Lucida Sans" w:hAnsi="Lucida Sans"/>
                          <w:sz w:val="22"/>
                          <w:szCs w:val="22"/>
                        </w:rPr>
                        <w:t xml:space="preserve">ncreased investment in </w:t>
                      </w:r>
                      <w:r>
                        <w:rPr>
                          <w:rFonts w:ascii="Lucida Sans" w:hAnsi="Lucida Sans"/>
                          <w:sz w:val="22"/>
                          <w:szCs w:val="22"/>
                        </w:rPr>
                        <w:t xml:space="preserve">agile </w:t>
                      </w:r>
                      <w:r w:rsidRPr="003C178B">
                        <w:rPr>
                          <w:rFonts w:ascii="Lucida Sans" w:hAnsi="Lucida Sans"/>
                          <w:sz w:val="22"/>
                          <w:szCs w:val="22"/>
                        </w:rPr>
                        <w:t>technology and admin support systems to enable efficient, responsive service delivery</w:t>
                      </w:r>
                      <w:r>
                        <w:rPr>
                          <w:rFonts w:ascii="Lucida Sans" w:hAnsi="Lucida Sans"/>
                          <w:sz w:val="22"/>
                          <w:szCs w:val="22"/>
                        </w:rPr>
                        <w:t>, shared systems and training across health and social care, factoring in capacity for service review and reducing the barriers to regional working.</w:t>
                      </w:r>
                    </w:p>
                    <w:p w:rsidR="00E66E2E" w:rsidRPr="003C178B" w:rsidRDefault="00E66E2E" w:rsidP="00E66E2E">
                      <w:pPr>
                        <w:pStyle w:val="NormalWeb"/>
                        <w:numPr>
                          <w:ilvl w:val="0"/>
                          <w:numId w:val="3"/>
                        </w:numPr>
                        <w:rPr>
                          <w:rFonts w:ascii="Lucida Sans" w:hAnsi="Lucida Sans"/>
                          <w:color w:val="000000"/>
                          <w:sz w:val="22"/>
                          <w:szCs w:val="22"/>
                        </w:rPr>
                      </w:pPr>
                      <w:r>
                        <w:rPr>
                          <w:rFonts w:ascii="Lucida Sans" w:hAnsi="Lucida Sans"/>
                          <w:sz w:val="22"/>
                          <w:szCs w:val="22"/>
                        </w:rPr>
                        <w:t xml:space="preserve">SLTs strongly support the shift to care closer to home and have a key role to play in changing models of care as a workforce adept at working across boundaries as part of multi-agency teams.  However, </w:t>
                      </w:r>
                      <w:r w:rsidRPr="003C178B">
                        <w:rPr>
                          <w:rFonts w:ascii="Lucida Sans" w:hAnsi="Lucida Sans"/>
                          <w:color w:val="000000"/>
                          <w:sz w:val="22"/>
                          <w:szCs w:val="22"/>
                        </w:rPr>
                        <w:t>despite evidence of the value of the inclusion of SLTs within multi-disciplinary community teams and the potential opportunities which exist, we are aware that often the role is not specified as part of a dedicated primary care integrated workforce.  In the current model, our services are often provided by small, flexible teams who must meet the competing demands of primary and secondary care</w:t>
                      </w:r>
                      <w:r>
                        <w:rPr>
                          <w:rFonts w:ascii="Lucida Sans" w:hAnsi="Lucida Sans"/>
                          <w:color w:val="000000"/>
                          <w:sz w:val="22"/>
                          <w:szCs w:val="22"/>
                        </w:rPr>
                        <w:t>,</w:t>
                      </w:r>
                      <w:r w:rsidRPr="003C178B">
                        <w:rPr>
                          <w:rFonts w:ascii="Lucida Sans" w:hAnsi="Lucida Sans"/>
                          <w:color w:val="000000"/>
                          <w:sz w:val="22"/>
                          <w:szCs w:val="22"/>
                        </w:rPr>
                        <w:t xml:space="preserve"> and this can often mean the pressures in secondary care take precedence over opportunities to develop upstream approaches in the community to keep people well and avoid hospital admissions.</w:t>
                      </w:r>
                      <w:r>
                        <w:rPr>
                          <w:rFonts w:ascii="Lucida Sans" w:hAnsi="Lucida Sans"/>
                          <w:color w:val="000000"/>
                          <w:sz w:val="22"/>
                          <w:szCs w:val="22"/>
                        </w:rPr>
                        <w:t xml:space="preserve">  </w:t>
                      </w:r>
                      <w:r w:rsidRPr="003C178B">
                        <w:rPr>
                          <w:rFonts w:ascii="Lucida Sans" w:hAnsi="Lucida Sans"/>
                          <w:color w:val="000000"/>
                          <w:sz w:val="22"/>
                          <w:szCs w:val="22"/>
                        </w:rPr>
                        <w:t>In order to make changes apace, the balance of professionals employed in primary and secondary care must be carefully explored.</w:t>
                      </w:r>
                    </w:p>
                    <w:p w:rsidR="00E66E2E" w:rsidRDefault="00E66E2E" w:rsidP="00E66E2E"/>
                  </w:txbxContent>
                </v:textbox>
              </v:shape>
            </w:pict>
          </mc:Fallback>
        </mc:AlternateContent>
      </w: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Default="00E66E2E" w:rsidP="00E66E2E">
      <w:pPr>
        <w:pStyle w:val="NormalWeb"/>
        <w:rPr>
          <w:rStyle w:val="Strong"/>
          <w:rFonts w:ascii="Lucida Sans" w:hAnsi="Lucida Sans"/>
          <w:color w:val="000000"/>
        </w:rPr>
      </w:pPr>
    </w:p>
    <w:p w:rsidR="00E66E2E" w:rsidRPr="00875D7B" w:rsidRDefault="00E66E2E" w:rsidP="00E66E2E">
      <w:pPr>
        <w:pStyle w:val="NormalWeb"/>
        <w:rPr>
          <w:rStyle w:val="Strong"/>
          <w:rFonts w:ascii="Lucida Sans" w:hAnsi="Lucida Sans"/>
          <w:color w:val="000000"/>
        </w:rPr>
      </w:pPr>
      <w:r w:rsidRPr="00875D7B">
        <w:rPr>
          <w:rStyle w:val="Strong"/>
          <w:rFonts w:ascii="Lucida Sans" w:hAnsi="Lucida Sans"/>
          <w:color w:val="000000"/>
        </w:rPr>
        <w:t>About the Royal College of Speech and Language Therapists (RCSLT)</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 xml:space="preserve">RCSLT is the professional body for speech and language therapists, SLT students and support workers working in the UK.  The RCSLT has 15,000 members in the UK (450 in Wales) representing approximately 95% of SLTs working in the UK (who are registered with the Health &amp; Care Professions Council).  We promote excellence in practice and influence health, education, care and justice policies.  </w:t>
      </w:r>
      <w:r w:rsidRPr="003C178B">
        <w:rPr>
          <w:rStyle w:val="Strong"/>
          <w:rFonts w:ascii="Lucida Sans" w:hAnsi="Lucida Sans"/>
          <w:color w:val="000000"/>
          <w:sz w:val="22"/>
          <w:szCs w:val="22"/>
        </w:rPr>
        <w:t> </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Recent analysis of the SLT workforce in Wales employed by Local Health Boards (LHBs) across paediatric and ad</w:t>
      </w:r>
      <w:r>
        <w:rPr>
          <w:rFonts w:ascii="Lucida Sans" w:hAnsi="Lucida Sans"/>
          <w:color w:val="000000"/>
          <w:sz w:val="22"/>
          <w:szCs w:val="22"/>
        </w:rPr>
        <w:t>ult services indicates 462 full-</w:t>
      </w:r>
      <w:r w:rsidRPr="003C178B">
        <w:rPr>
          <w:rFonts w:ascii="Lucida Sans" w:hAnsi="Lucida Sans"/>
          <w:color w:val="000000"/>
          <w:sz w:val="22"/>
          <w:szCs w:val="22"/>
        </w:rPr>
        <w:t>time equivalent SLTs and Assistants.  The average age of the workforce in Wales is 39 years old.</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In preparing this response, we have consulted with our members across Wales to ensure that the views of speech and language therapists and assistants are considered as part of this important review.</w:t>
      </w:r>
    </w:p>
    <w:p w:rsidR="00E66E2E" w:rsidRPr="003C178B" w:rsidRDefault="00E66E2E" w:rsidP="00E66E2E">
      <w:pPr>
        <w:pStyle w:val="ListParagraph"/>
        <w:rPr>
          <w:rFonts w:ascii="Lucida Sans" w:hAnsi="Lucida Sans"/>
          <w:color w:val="000000"/>
          <w:sz w:val="22"/>
          <w:szCs w:val="22"/>
        </w:rPr>
      </w:pPr>
    </w:p>
    <w:p w:rsidR="00E66E2E" w:rsidRPr="00875D7B" w:rsidRDefault="00E66E2E" w:rsidP="00E66E2E">
      <w:pPr>
        <w:rPr>
          <w:sz w:val="24"/>
          <w:szCs w:val="24"/>
        </w:rPr>
      </w:pPr>
      <w:r w:rsidRPr="00875D7B">
        <w:rPr>
          <w:rStyle w:val="Strong"/>
          <w:rFonts w:ascii="Lucida Sans" w:hAnsi="Lucida Sans"/>
          <w:color w:val="000000"/>
          <w:sz w:val="24"/>
          <w:szCs w:val="24"/>
        </w:rPr>
        <w:t>Question 1 - Over the next 5-10 years what should Health and Social Care Services prioritise to improve outcomes and best value in health and social care in Wales?</w:t>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 xml:space="preserve">RCSLT Wales believes that in order to respond to the concurrent challenges of budget pressures, a rising population with complex needs and workforce gaps, </w:t>
      </w:r>
      <w:r>
        <w:rPr>
          <w:rFonts w:ascii="Lucida Sans" w:hAnsi="Lucida Sans"/>
          <w:color w:val="000000"/>
          <w:sz w:val="22"/>
          <w:szCs w:val="22"/>
        </w:rPr>
        <w:t xml:space="preserve">the </w:t>
      </w:r>
      <w:r w:rsidRPr="003C178B">
        <w:rPr>
          <w:rFonts w:ascii="Lucida Sans" w:hAnsi="Lucida Sans"/>
          <w:color w:val="000000"/>
          <w:sz w:val="22"/>
          <w:szCs w:val="22"/>
        </w:rPr>
        <w:t>priorities of health and social care services should include;</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2"/>
        </w:numPr>
        <w:rPr>
          <w:rFonts w:ascii="Lucida Sans" w:hAnsi="Lucida Sans"/>
          <w:color w:val="000000"/>
          <w:sz w:val="22"/>
          <w:szCs w:val="22"/>
        </w:rPr>
      </w:pPr>
      <w:r w:rsidRPr="003C178B">
        <w:rPr>
          <w:rFonts w:ascii="Lucida Sans" w:hAnsi="Lucida Sans"/>
          <w:color w:val="000000"/>
          <w:sz w:val="22"/>
          <w:szCs w:val="22"/>
          <w:u w:val="single"/>
        </w:rPr>
        <w:t xml:space="preserve">a focus on keeping people healthier for longer and supporting people to maintain and improve their health and wellbeing – </w:t>
      </w:r>
      <w:r w:rsidRPr="003C178B">
        <w:rPr>
          <w:rFonts w:ascii="Lucida Sans" w:hAnsi="Lucida Sans"/>
          <w:color w:val="000000"/>
          <w:sz w:val="22"/>
          <w:szCs w:val="22"/>
        </w:rPr>
        <w:t xml:space="preserve">promoting a more ‘social’ model of health.  Building resilient communities will be key to the </w:t>
      </w:r>
      <w:r w:rsidRPr="003C178B">
        <w:rPr>
          <w:rFonts w:ascii="Lucida Sans" w:hAnsi="Lucida Sans"/>
          <w:color w:val="000000"/>
          <w:sz w:val="22"/>
          <w:szCs w:val="22"/>
        </w:rPr>
        <w:lastRenderedPageBreak/>
        <w:t xml:space="preserve">preventative approach and a </w:t>
      </w:r>
      <w:r>
        <w:rPr>
          <w:rFonts w:ascii="Lucida Sans" w:hAnsi="Lucida Sans"/>
          <w:color w:val="000000"/>
          <w:sz w:val="22"/>
          <w:szCs w:val="22"/>
        </w:rPr>
        <w:t xml:space="preserve">clear </w:t>
      </w:r>
      <w:r w:rsidRPr="003C178B">
        <w:rPr>
          <w:rFonts w:ascii="Lucida Sans" w:hAnsi="Lucida Sans"/>
          <w:color w:val="000000"/>
          <w:sz w:val="22"/>
          <w:szCs w:val="22"/>
        </w:rPr>
        <w:t>focus on tackling health inequalities.</w:t>
      </w:r>
      <w:r w:rsidRPr="003C178B">
        <w:rPr>
          <w:rFonts w:ascii="Lucida Sans" w:hAnsi="Lucida Sans"/>
          <w:color w:val="000000"/>
          <w:sz w:val="22"/>
          <w:szCs w:val="22"/>
        </w:rPr>
        <w:br/>
      </w:r>
    </w:p>
    <w:p w:rsidR="00E66E2E" w:rsidRPr="003C178B" w:rsidRDefault="00E66E2E" w:rsidP="00E66E2E">
      <w:pPr>
        <w:pStyle w:val="NormalWeb"/>
        <w:numPr>
          <w:ilvl w:val="0"/>
          <w:numId w:val="2"/>
        </w:numPr>
        <w:rPr>
          <w:rFonts w:ascii="Lucida Sans" w:hAnsi="Lucida Sans"/>
          <w:color w:val="000000"/>
          <w:sz w:val="22"/>
          <w:szCs w:val="22"/>
        </w:rPr>
      </w:pPr>
      <w:r w:rsidRPr="003C178B">
        <w:rPr>
          <w:rFonts w:ascii="Lucida Sans" w:hAnsi="Lucida Sans"/>
          <w:color w:val="000000"/>
          <w:sz w:val="22"/>
          <w:szCs w:val="22"/>
          <w:u w:val="single"/>
        </w:rPr>
        <w:t>a focus on changing models of care for frail, elderly patients with co-morbidities with greater recognition of the role of AHPs in the delivery of new models of care and shifting care from hospitals to community settings</w:t>
      </w:r>
      <w:r w:rsidRPr="003C178B">
        <w:rPr>
          <w:rStyle w:val="Strong"/>
          <w:rFonts w:ascii="Lucida Sans" w:hAnsi="Lucida Sans"/>
          <w:color w:val="000000"/>
          <w:sz w:val="22"/>
          <w:szCs w:val="22"/>
        </w:rPr>
        <w:t xml:space="preserve">. – </w:t>
      </w:r>
      <w:r w:rsidRPr="003C178B">
        <w:rPr>
          <w:rFonts w:ascii="Lucida Sans" w:hAnsi="Lucida Sans"/>
          <w:color w:val="000000"/>
          <w:sz w:val="22"/>
          <w:szCs w:val="22"/>
        </w:rPr>
        <w:t>As the Nuffield report has highlighted, there is a need to reshape the health workforce to deliver the care that patients need and alleviate pressures on the health system.  Patients with multiple chronic conditions ‘require a different type of professional who is not tied by traditional boundaries and has a broader range of skills’ (</w:t>
      </w:r>
      <w:hyperlink r:id="rId10" w:history="1">
        <w:r w:rsidRPr="003C178B">
          <w:rPr>
            <w:rStyle w:val="Hyperlink"/>
            <w:rFonts w:ascii="Lucida Sans" w:hAnsi="Lucida Sans"/>
            <w:sz w:val="22"/>
            <w:szCs w:val="22"/>
          </w:rPr>
          <w:t>[1]</w:t>
        </w:r>
      </w:hyperlink>
      <w:r w:rsidRPr="003C178B">
        <w:rPr>
          <w:rFonts w:ascii="Lucida Sans" w:hAnsi="Lucida Sans"/>
          <w:color w:val="000000"/>
          <w:sz w:val="22"/>
          <w:szCs w:val="22"/>
        </w:rPr>
        <w:t>).  AHPs are well placed to deliver on this agenda</w:t>
      </w:r>
      <w:r>
        <w:rPr>
          <w:rFonts w:ascii="Lucida Sans" w:hAnsi="Lucida Sans"/>
          <w:color w:val="000000"/>
          <w:sz w:val="22"/>
          <w:szCs w:val="22"/>
        </w:rPr>
        <w:t>,</w:t>
      </w:r>
      <w:r w:rsidRPr="003C178B">
        <w:rPr>
          <w:rFonts w:ascii="Lucida Sans" w:hAnsi="Lucida Sans"/>
          <w:color w:val="000000"/>
          <w:sz w:val="22"/>
          <w:szCs w:val="22"/>
        </w:rPr>
        <w:t xml:space="preserve"> and their unique skills need to be maximised. </w:t>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NormalWeb"/>
        <w:numPr>
          <w:ilvl w:val="0"/>
          <w:numId w:val="2"/>
        </w:numPr>
        <w:rPr>
          <w:rFonts w:ascii="Lucida Sans" w:hAnsi="Lucida Sans"/>
          <w:color w:val="000000"/>
          <w:sz w:val="22"/>
          <w:szCs w:val="22"/>
        </w:rPr>
      </w:pPr>
      <w:r w:rsidRPr="003C178B">
        <w:rPr>
          <w:rFonts w:ascii="Lucida Sans" w:hAnsi="Lucida Sans"/>
          <w:color w:val="000000"/>
          <w:sz w:val="22"/>
          <w:szCs w:val="22"/>
        </w:rPr>
        <w:t xml:space="preserve"> </w:t>
      </w:r>
      <w:r w:rsidRPr="003C178B">
        <w:rPr>
          <w:rFonts w:ascii="Lucida Sans" w:hAnsi="Lucida Sans"/>
          <w:color w:val="000000"/>
          <w:sz w:val="22"/>
          <w:szCs w:val="22"/>
          <w:u w:val="single"/>
        </w:rPr>
        <w:t xml:space="preserve">Workforce planning - </w:t>
      </w:r>
      <w:r w:rsidRPr="003C178B">
        <w:rPr>
          <w:rFonts w:ascii="Lucida Sans" w:hAnsi="Lucida Sans"/>
          <w:color w:val="000000"/>
          <w:sz w:val="22"/>
          <w:szCs w:val="22"/>
        </w:rPr>
        <w:t>Greater consideration of the extension of roles, advanced roles</w:t>
      </w:r>
      <w:r w:rsidRPr="003C178B">
        <w:rPr>
          <w:rStyle w:val="Strong"/>
          <w:rFonts w:ascii="Lucida Sans" w:hAnsi="Lucida Sans"/>
          <w:color w:val="000000"/>
          <w:sz w:val="22"/>
          <w:szCs w:val="22"/>
        </w:rPr>
        <w:t xml:space="preserve"> </w:t>
      </w:r>
      <w:r w:rsidRPr="003C178B">
        <w:rPr>
          <w:rFonts w:ascii="Lucida Sans" w:hAnsi="Lucida Sans"/>
          <w:color w:val="000000"/>
          <w:sz w:val="22"/>
          <w:szCs w:val="22"/>
        </w:rPr>
        <w:t>a</w:t>
      </w:r>
      <w:r>
        <w:rPr>
          <w:rFonts w:ascii="Lucida Sans" w:hAnsi="Lucida Sans"/>
          <w:color w:val="000000"/>
          <w:sz w:val="22"/>
          <w:szCs w:val="22"/>
        </w:rPr>
        <w:t>nd progression paths for Health</w:t>
      </w:r>
      <w:r w:rsidRPr="003C178B">
        <w:rPr>
          <w:rFonts w:ascii="Lucida Sans" w:hAnsi="Lucida Sans"/>
          <w:color w:val="000000"/>
          <w:sz w:val="22"/>
          <w:szCs w:val="22"/>
        </w:rPr>
        <w:t>care support worker</w:t>
      </w:r>
      <w:r w:rsidRPr="003C178B">
        <w:rPr>
          <w:rStyle w:val="Strong"/>
          <w:rFonts w:ascii="Lucida Sans" w:hAnsi="Lucida Sans"/>
          <w:color w:val="000000"/>
          <w:sz w:val="22"/>
          <w:szCs w:val="22"/>
        </w:rPr>
        <w:t xml:space="preserve"> </w:t>
      </w:r>
      <w:r w:rsidRPr="003C178B">
        <w:rPr>
          <w:rFonts w:ascii="Lucida Sans" w:hAnsi="Lucida Sans"/>
          <w:color w:val="000000"/>
          <w:sz w:val="22"/>
          <w:szCs w:val="22"/>
        </w:rPr>
        <w:t>roles as a flexible workforce with short, lead-in training times.</w:t>
      </w:r>
      <w:r w:rsidRPr="003C178B">
        <w:rPr>
          <w:rStyle w:val="Strong"/>
          <w:rFonts w:ascii="Lucida Sans" w:hAnsi="Lucida Sans"/>
          <w:color w:val="000000"/>
          <w:sz w:val="22"/>
          <w:szCs w:val="22"/>
        </w:rPr>
        <w:t xml:space="preserve"> </w:t>
      </w:r>
    </w:p>
    <w:p w:rsidR="00E66E2E" w:rsidRPr="003C178B" w:rsidRDefault="00E66E2E" w:rsidP="00E66E2E">
      <w:pPr>
        <w:pStyle w:val="ListParagraph"/>
        <w:rPr>
          <w:rFonts w:ascii="Lucida Sans" w:hAnsi="Lucida Sans"/>
          <w:color w:val="000000"/>
          <w:sz w:val="22"/>
          <w:szCs w:val="22"/>
          <w:u w:val="single"/>
        </w:rPr>
      </w:pPr>
    </w:p>
    <w:p w:rsidR="00E66E2E" w:rsidRPr="003C178B" w:rsidRDefault="00E66E2E" w:rsidP="00E66E2E">
      <w:pPr>
        <w:pStyle w:val="NormalWeb"/>
        <w:numPr>
          <w:ilvl w:val="0"/>
          <w:numId w:val="2"/>
        </w:numPr>
        <w:rPr>
          <w:rStyle w:val="Strong"/>
          <w:rFonts w:ascii="Lucida Sans" w:hAnsi="Lucida Sans"/>
          <w:b w:val="0"/>
          <w:bCs w:val="0"/>
          <w:color w:val="000000"/>
          <w:sz w:val="22"/>
          <w:szCs w:val="22"/>
        </w:rPr>
      </w:pPr>
      <w:r w:rsidRPr="003C178B">
        <w:rPr>
          <w:rFonts w:ascii="Lucida Sans" w:hAnsi="Lucida Sans"/>
          <w:color w:val="000000"/>
          <w:sz w:val="22"/>
          <w:szCs w:val="22"/>
          <w:u w:val="single"/>
        </w:rPr>
        <w:t>A focus on the use of technology to facilitate change</w:t>
      </w:r>
      <w:r w:rsidRPr="003C178B">
        <w:rPr>
          <w:rStyle w:val="Strong"/>
          <w:rFonts w:ascii="Lucida Sans" w:hAnsi="Lucida Sans"/>
          <w:color w:val="000000"/>
          <w:sz w:val="22"/>
          <w:szCs w:val="22"/>
        </w:rPr>
        <w:t xml:space="preserve">.  </w:t>
      </w:r>
    </w:p>
    <w:p w:rsidR="00E66E2E" w:rsidRPr="003C178B" w:rsidRDefault="00E66E2E" w:rsidP="00E66E2E">
      <w:pPr>
        <w:pStyle w:val="ListParagraph"/>
        <w:rPr>
          <w:rFonts w:ascii="Lucida Sans" w:hAnsi="Lucida Sans"/>
          <w:color w:val="000000"/>
          <w:sz w:val="22"/>
          <w:szCs w:val="22"/>
        </w:rPr>
      </w:pPr>
    </w:p>
    <w:p w:rsidR="00E66E2E" w:rsidRPr="003C178B" w:rsidRDefault="00E66E2E" w:rsidP="00E66E2E">
      <w:pPr>
        <w:pStyle w:val="NormalWeb"/>
        <w:rPr>
          <w:rFonts w:ascii="Lucida Sans" w:hAnsi="Lucida Sans"/>
          <w:color w:val="000000"/>
        </w:rPr>
      </w:pPr>
      <w:r>
        <w:rPr>
          <w:rStyle w:val="Strong"/>
          <w:rFonts w:ascii="Lucida Sans" w:hAnsi="Lucida Sans"/>
          <w:color w:val="000000"/>
        </w:rPr>
        <w:t xml:space="preserve">Question 2 - </w:t>
      </w:r>
      <w:r w:rsidRPr="003C178B">
        <w:rPr>
          <w:rStyle w:val="Strong"/>
          <w:rFonts w:ascii="Lucida Sans" w:hAnsi="Lucida Sans"/>
          <w:color w:val="000000"/>
        </w:rPr>
        <w:t>What do you value about the service that you deliver now and how could it be made better? </w:t>
      </w:r>
      <w:r w:rsidRPr="003C178B">
        <w:rPr>
          <w:rFonts w:ascii="Lucida Sans" w:hAnsi="Lucida Sans"/>
          <w:color w:val="000000"/>
        </w:rPr>
        <w:br/>
      </w: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stheme="minorHAnsi"/>
          <w:sz w:val="22"/>
          <w:szCs w:val="22"/>
        </w:rPr>
        <w:t>Speech and Language Therapy manages the risk of harm and reduces functional impact for people with speech, language and c</w:t>
      </w:r>
      <w:r>
        <w:rPr>
          <w:rFonts w:ascii="Lucida Sans" w:hAnsi="Lucida Sans" w:cstheme="minorHAnsi"/>
          <w:sz w:val="22"/>
          <w:szCs w:val="22"/>
        </w:rPr>
        <w:t>ommunication support needs and/</w:t>
      </w:r>
      <w:r w:rsidRPr="003C178B">
        <w:rPr>
          <w:rFonts w:ascii="Lucida Sans" w:hAnsi="Lucida Sans" w:cstheme="minorHAnsi"/>
          <w:sz w:val="22"/>
          <w:szCs w:val="22"/>
        </w:rPr>
        <w:t>or swallowing difficulties.</w:t>
      </w:r>
    </w:p>
    <w:p w:rsidR="00E66E2E" w:rsidRPr="003C178B" w:rsidRDefault="00E66E2E" w:rsidP="00E66E2E">
      <w:pPr>
        <w:pStyle w:val="NormalWeb"/>
        <w:rPr>
          <w:rFonts w:ascii="Lucida Sans" w:eastAsiaTheme="minorEastAsia" w:hAnsi="Lucida Sans" w:cstheme="minorHAnsi"/>
          <w:b/>
          <w:sz w:val="22"/>
          <w:szCs w:val="22"/>
          <w:lang w:eastAsia="en-US"/>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Speech and Language</w:t>
      </w:r>
      <w:r>
        <w:rPr>
          <w:rFonts w:ascii="Lucida Sans" w:hAnsi="Lucida Sans"/>
          <w:color w:val="000000"/>
          <w:sz w:val="22"/>
          <w:szCs w:val="22"/>
        </w:rPr>
        <w:t xml:space="preserve"> Therapists (SLTs) provide life-</w:t>
      </w:r>
      <w:r w:rsidRPr="003C178B">
        <w:rPr>
          <w:rFonts w:ascii="Lucida Sans" w:hAnsi="Lucida Sans"/>
          <w:color w:val="000000"/>
          <w:sz w:val="22"/>
          <w:szCs w:val="22"/>
        </w:rPr>
        <w:t>improving treatment, support and care for children and adults who have difficulties with communication, eating, drinking or swallowing.  Using specialist skills, SLTs work directly with clients, carers and other professionals to develop personalised strategies.   They also provide training and strategies to the wider workforce; such as teachers and care assistants so that they can identify the signs of SLCN and eating, drinking and swallowing difficulties, improve communication environments and provide effective support.  </w:t>
      </w:r>
    </w:p>
    <w:p w:rsidR="00E66E2E" w:rsidRPr="003C178B" w:rsidRDefault="00E66E2E" w:rsidP="00E66E2E">
      <w:pPr>
        <w:pStyle w:val="ListParagraph"/>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 xml:space="preserve">Our members tell us that they value playing an equal </w:t>
      </w:r>
      <w:r w:rsidR="00E545CF">
        <w:rPr>
          <w:rFonts w:ascii="Lucida Sans" w:hAnsi="Lucida Sans"/>
          <w:color w:val="000000"/>
          <w:sz w:val="22"/>
          <w:szCs w:val="22"/>
        </w:rPr>
        <w:t>role within multi-disciplinary/</w:t>
      </w:r>
      <w:r w:rsidRPr="003C178B">
        <w:rPr>
          <w:rFonts w:ascii="Lucida Sans" w:hAnsi="Lucida Sans"/>
          <w:color w:val="000000"/>
          <w:sz w:val="22"/>
          <w:szCs w:val="22"/>
        </w:rPr>
        <w:t xml:space="preserve">multi-agency teams and influencing pathways for adults and children.  They also highlight the importance of autonomy to retain flexibility which is vital to meet changing needs and priorities.  </w:t>
      </w:r>
    </w:p>
    <w:p w:rsidR="00E66E2E" w:rsidRPr="003C178B" w:rsidRDefault="00E66E2E" w:rsidP="00E66E2E">
      <w:pPr>
        <w:pStyle w:val="ListParagraph"/>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SLT, as a profession, has developed considerably over recent years to adopt a more consultative, collaborative</w:t>
      </w:r>
      <w:r>
        <w:rPr>
          <w:rFonts w:ascii="Lucida Sans" w:hAnsi="Lucida Sans"/>
          <w:color w:val="000000"/>
          <w:sz w:val="22"/>
          <w:szCs w:val="22"/>
        </w:rPr>
        <w:t>, outcome focused</w:t>
      </w:r>
      <w:r w:rsidRPr="003C178B">
        <w:rPr>
          <w:rFonts w:ascii="Lucida Sans" w:hAnsi="Lucida Sans"/>
          <w:color w:val="000000"/>
          <w:sz w:val="22"/>
          <w:szCs w:val="22"/>
        </w:rPr>
        <w:t xml:space="preserve"> approach, in addition to its specialist role.  For example;</w:t>
      </w:r>
    </w:p>
    <w:p w:rsidR="00E66E2E" w:rsidRPr="003C178B" w:rsidRDefault="00E66E2E" w:rsidP="00E66E2E">
      <w:pPr>
        <w:pStyle w:val="ListParagraph"/>
        <w:rPr>
          <w:rFonts w:ascii="Lucida Sans" w:hAnsi="Lucida Sans"/>
          <w:color w:val="000000"/>
          <w:sz w:val="22"/>
          <w:szCs w:val="22"/>
        </w:rPr>
      </w:pPr>
    </w:p>
    <w:p w:rsidR="00E66E2E" w:rsidRPr="003C178B" w:rsidRDefault="00E66E2E" w:rsidP="00E66E2E">
      <w:pPr>
        <w:pStyle w:val="NormalWeb"/>
        <w:numPr>
          <w:ilvl w:val="0"/>
          <w:numId w:val="3"/>
        </w:numPr>
        <w:rPr>
          <w:rFonts w:ascii="Lucida Sans" w:hAnsi="Lucida Sans"/>
          <w:color w:val="000000"/>
          <w:sz w:val="22"/>
          <w:szCs w:val="22"/>
        </w:rPr>
      </w:pPr>
      <w:r w:rsidRPr="003C178B">
        <w:rPr>
          <w:rFonts w:ascii="Lucida Sans" w:hAnsi="Lucida Sans"/>
          <w:color w:val="000000"/>
          <w:sz w:val="22"/>
          <w:szCs w:val="22"/>
        </w:rPr>
        <w:t>the development of highly successful regional and hub and spoke models for some low incidence highly specialist clinical areas, such as the cleft lip and palate service based at Morriston Hospital.</w:t>
      </w:r>
    </w:p>
    <w:p w:rsidR="00E66E2E" w:rsidRPr="003C178B" w:rsidRDefault="00E66E2E" w:rsidP="00E66E2E">
      <w:pPr>
        <w:pStyle w:val="NormalWeb"/>
        <w:numPr>
          <w:ilvl w:val="0"/>
          <w:numId w:val="3"/>
        </w:numPr>
        <w:rPr>
          <w:rFonts w:ascii="Lucida Sans" w:hAnsi="Lucida Sans"/>
          <w:color w:val="000000"/>
          <w:sz w:val="22"/>
          <w:szCs w:val="22"/>
        </w:rPr>
      </w:pPr>
      <w:r w:rsidRPr="003C178B">
        <w:rPr>
          <w:rFonts w:ascii="Lucida Sans" w:hAnsi="Lucida Sans"/>
          <w:color w:val="000000"/>
          <w:sz w:val="22"/>
          <w:szCs w:val="22"/>
        </w:rPr>
        <w:t xml:space="preserve">the development of All Wales pathways e.g. early language which clarifies the SLT role at a universal, targeted and specialist level and has led to a focus on outcomes and reduction in waiting times for specialist services (please see further detail in question 3).  </w:t>
      </w:r>
    </w:p>
    <w:p w:rsidR="00E66E2E" w:rsidRPr="003C178B" w:rsidRDefault="00E66E2E" w:rsidP="00E66E2E">
      <w:pPr>
        <w:pStyle w:val="NormalWeb"/>
        <w:numPr>
          <w:ilvl w:val="0"/>
          <w:numId w:val="3"/>
        </w:numPr>
        <w:rPr>
          <w:rFonts w:ascii="Lucida Sans" w:hAnsi="Lucida Sans"/>
          <w:color w:val="000000"/>
          <w:sz w:val="22"/>
          <w:szCs w:val="22"/>
        </w:rPr>
      </w:pPr>
      <w:r w:rsidRPr="003C178B">
        <w:rPr>
          <w:rFonts w:ascii="Lucida Sans" w:hAnsi="Lucida Sans"/>
          <w:color w:val="000000"/>
          <w:sz w:val="22"/>
          <w:szCs w:val="22"/>
        </w:rPr>
        <w:t>training on therapy outcome measures (TOMs) has been rolled out across all Local Health Boards</w:t>
      </w:r>
      <w:r>
        <w:rPr>
          <w:rFonts w:ascii="Lucida Sans" w:hAnsi="Lucida Sans"/>
          <w:color w:val="000000"/>
          <w:sz w:val="22"/>
          <w:szCs w:val="22"/>
        </w:rPr>
        <w:t>, as part of values-based healthcare initiatives</w:t>
      </w:r>
      <w:r w:rsidRPr="003C178B">
        <w:rPr>
          <w:rFonts w:ascii="Lucida Sans" w:hAnsi="Lucida Sans"/>
          <w:color w:val="000000"/>
          <w:sz w:val="22"/>
          <w:szCs w:val="22"/>
        </w:rPr>
        <w:t xml:space="preserve">.  </w:t>
      </w:r>
    </w:p>
    <w:p w:rsidR="00E66E2E" w:rsidRPr="003C178B" w:rsidRDefault="00E66E2E" w:rsidP="00E66E2E">
      <w:pPr>
        <w:pStyle w:val="ListParagraph"/>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It is also recognised that the profession has a growing role within the public health agenda.  For example;</w:t>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NormalWeb"/>
        <w:numPr>
          <w:ilvl w:val="0"/>
          <w:numId w:val="4"/>
        </w:numPr>
        <w:jc w:val="both"/>
        <w:rPr>
          <w:rFonts w:ascii="Lucida Sans" w:hAnsi="Lucida Sans"/>
          <w:color w:val="000000"/>
          <w:sz w:val="22"/>
          <w:szCs w:val="22"/>
        </w:rPr>
      </w:pPr>
      <w:r w:rsidRPr="003C178B">
        <w:rPr>
          <w:rFonts w:ascii="Lucida Sans" w:hAnsi="Lucida Sans"/>
          <w:color w:val="000000"/>
          <w:sz w:val="22"/>
          <w:szCs w:val="22"/>
        </w:rPr>
        <w:t xml:space="preserve">identifying and working to address communication needs in children, young people and vulnerable adults who struggle to understand and express themselves, and help to transform their life chances.  </w:t>
      </w:r>
    </w:p>
    <w:p w:rsidR="00E66E2E" w:rsidRPr="003C178B" w:rsidRDefault="00E66E2E" w:rsidP="00E66E2E">
      <w:pPr>
        <w:pStyle w:val="NormalWeb"/>
        <w:numPr>
          <w:ilvl w:val="0"/>
          <w:numId w:val="4"/>
        </w:numPr>
        <w:jc w:val="both"/>
        <w:rPr>
          <w:rFonts w:ascii="Lucida Sans" w:hAnsi="Lucida Sans"/>
          <w:color w:val="000000"/>
          <w:sz w:val="22"/>
          <w:szCs w:val="22"/>
        </w:rPr>
      </w:pPr>
      <w:r w:rsidRPr="003C178B">
        <w:rPr>
          <w:rFonts w:ascii="Lucida Sans" w:hAnsi="Lucida Sans"/>
          <w:color w:val="000000"/>
          <w:sz w:val="22"/>
          <w:szCs w:val="22"/>
        </w:rPr>
        <w:t>training and expanding the skills of other professionals in understanding communication needs and the impact of this on physical and mental health, to underpin prevention, ongoing support in the case of developmental difficulties, rehabilitation and end of life.  SLTs train health visitors, primary and secondary care health practitioners, teaching and other education staff, care and nursing staff and families.</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 xml:space="preserve">To support the long-term sustainability of health and social care, there is a pressing need to maximise and utilise the skills of the whole health and care workforce.  It is vital that the skills of allied health professionals (AHPs) and in particular SLTs are used more fully, particularly in the delivery of new models of care as care shifts from hospital to community settings.   SLTs already undertake a number of roles as part of primary care teams with the aim of </w:t>
      </w:r>
      <w:r>
        <w:rPr>
          <w:rFonts w:ascii="Lucida Sans" w:hAnsi="Lucida Sans"/>
          <w:color w:val="000000"/>
          <w:sz w:val="22"/>
          <w:szCs w:val="22"/>
        </w:rPr>
        <w:t xml:space="preserve">effectively </w:t>
      </w:r>
      <w:r w:rsidRPr="003C178B">
        <w:rPr>
          <w:rFonts w:ascii="Lucida Sans" w:hAnsi="Lucida Sans"/>
          <w:color w:val="000000"/>
          <w:sz w:val="22"/>
          <w:szCs w:val="22"/>
        </w:rPr>
        <w:t>maximising independence and avoiding hospital admission.  For example,</w:t>
      </w:r>
    </w:p>
    <w:p w:rsidR="00E66E2E" w:rsidRPr="003C178B" w:rsidRDefault="00E66E2E" w:rsidP="00E66E2E">
      <w:pPr>
        <w:pStyle w:val="NormalWeb"/>
        <w:ind w:left="360"/>
        <w:rPr>
          <w:rFonts w:ascii="Lucida Sans" w:hAnsi="Lucida Sans"/>
          <w:color w:val="000000"/>
          <w:sz w:val="22"/>
          <w:szCs w:val="22"/>
        </w:rPr>
      </w:pPr>
    </w:p>
    <w:p w:rsidR="00E66E2E" w:rsidRPr="003C178B" w:rsidRDefault="00E66E2E" w:rsidP="00E66E2E">
      <w:pPr>
        <w:pStyle w:val="ListParagraph"/>
        <w:numPr>
          <w:ilvl w:val="0"/>
          <w:numId w:val="1"/>
        </w:numPr>
        <w:rPr>
          <w:rFonts w:ascii="Lucida Sans" w:hAnsi="Lucida Sans" w:cstheme="minorHAnsi"/>
          <w:sz w:val="22"/>
          <w:szCs w:val="22"/>
          <w:lang w:eastAsia="en-GB"/>
        </w:rPr>
      </w:pPr>
      <w:r w:rsidRPr="003C178B">
        <w:rPr>
          <w:rFonts w:ascii="Lucida Sans" w:hAnsi="Lucida Sans" w:cstheme="minorHAnsi"/>
          <w:sz w:val="22"/>
          <w:szCs w:val="22"/>
        </w:rPr>
        <w:t xml:space="preserve">SLTs provide telephone triage to care homes managing the communication and swallowing problems of those in their care, removing the need for a GP visit.  They provide training to care home staff and others in the community to manage decline in swallowing performance from age and disease.  SLT intervention is proven to reduce morbidity, mortality and prevent hospital admissions.  SLTs have also been developing efficient and effective telehealth solutions in this regard.  </w:t>
      </w:r>
      <w:r w:rsidRPr="003C178B">
        <w:rPr>
          <w:rFonts w:ascii="Lucida Sans" w:hAnsi="Lucida Sans" w:cstheme="minorHAnsi"/>
          <w:sz w:val="22"/>
          <w:szCs w:val="22"/>
          <w:lang w:eastAsia="en-GB"/>
        </w:rPr>
        <w:t>Evidence from a telehealth project in care homes has indicating savings of £60 on each tele swallowing assessment</w:t>
      </w:r>
      <w:r w:rsidRPr="003C178B">
        <w:rPr>
          <w:rStyle w:val="FootnoteReference"/>
          <w:rFonts w:ascii="Lucida Sans" w:hAnsi="Lucida Sans" w:cstheme="minorHAnsi"/>
          <w:sz w:val="22"/>
          <w:szCs w:val="22"/>
          <w:lang w:eastAsia="en-GB"/>
        </w:rPr>
        <w:footnoteReference w:id="1"/>
      </w:r>
      <w:r w:rsidRPr="003C178B">
        <w:rPr>
          <w:rFonts w:ascii="Lucida Sans" w:hAnsi="Lucida Sans" w:cstheme="minorHAnsi"/>
          <w:sz w:val="22"/>
          <w:szCs w:val="22"/>
          <w:lang w:eastAsia="en-GB"/>
        </w:rPr>
        <w:t xml:space="preserve">. </w:t>
      </w:r>
    </w:p>
    <w:p w:rsidR="00E66E2E" w:rsidRPr="003C178B" w:rsidRDefault="00E66E2E" w:rsidP="00E66E2E">
      <w:pPr>
        <w:pStyle w:val="ListParagraph"/>
        <w:numPr>
          <w:ilvl w:val="0"/>
          <w:numId w:val="1"/>
        </w:numPr>
        <w:rPr>
          <w:rFonts w:ascii="Lucida Sans" w:hAnsi="Lucida Sans" w:cstheme="minorHAnsi"/>
          <w:sz w:val="22"/>
          <w:szCs w:val="22"/>
        </w:rPr>
      </w:pPr>
      <w:r w:rsidRPr="003C178B">
        <w:rPr>
          <w:rFonts w:ascii="Lucida Sans" w:hAnsi="Lucida Sans" w:cstheme="minorHAnsi"/>
          <w:sz w:val="22"/>
          <w:szCs w:val="22"/>
        </w:rPr>
        <w:t>S</w:t>
      </w:r>
      <w:r w:rsidRPr="003C178B">
        <w:rPr>
          <w:rFonts w:ascii="Lucida Sans" w:eastAsia="Times New Roman" w:hAnsi="Lucida Sans" w:cstheme="minorHAnsi"/>
          <w:sz w:val="22"/>
          <w:szCs w:val="22"/>
          <w:lang w:eastAsia="en-GB"/>
        </w:rPr>
        <w:t>ocial return on investment research has highlighted the value of the provision of speech and language therapy for post-acute stroke patients.</w:t>
      </w:r>
      <w:r w:rsidR="00E545CF">
        <w:rPr>
          <w:rFonts w:ascii="Lucida Sans" w:hAnsi="Lucida Sans" w:cstheme="minorHAnsi"/>
          <w:sz w:val="22"/>
          <w:szCs w:val="22"/>
        </w:rPr>
        <w:t xml:space="preserve">  Every £1 invested in low-</w:t>
      </w:r>
      <w:r w:rsidRPr="003C178B">
        <w:rPr>
          <w:rFonts w:ascii="Lucida Sans" w:hAnsi="Lucida Sans" w:cstheme="minorHAnsi"/>
          <w:sz w:val="22"/>
          <w:szCs w:val="22"/>
        </w:rPr>
        <w:t>intensity SLT is estimated to generate £2.30 in health care cost savings through avoided cases of chest infections.</w:t>
      </w:r>
      <w:r w:rsidRPr="003C178B">
        <w:rPr>
          <w:rStyle w:val="FootnoteReference"/>
          <w:rFonts w:ascii="Lucida Sans" w:hAnsi="Lucida Sans" w:cstheme="minorHAnsi"/>
          <w:sz w:val="22"/>
          <w:szCs w:val="22"/>
        </w:rPr>
        <w:footnoteReference w:id="2"/>
      </w:r>
    </w:p>
    <w:p w:rsidR="00E66E2E" w:rsidRPr="003C178B" w:rsidRDefault="00E66E2E" w:rsidP="00E66E2E">
      <w:pPr>
        <w:rPr>
          <w:rFonts w:ascii="Lucida Sans" w:hAnsi="Lucida Sans"/>
          <w:color w:val="000000"/>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 xml:space="preserve">RCSLT believe that there would be significant benefits to innovations from these roles becoming more established within </w:t>
      </w:r>
      <w:r>
        <w:rPr>
          <w:rFonts w:ascii="Lucida Sans" w:hAnsi="Lucida Sans"/>
          <w:color w:val="000000"/>
          <w:sz w:val="22"/>
          <w:szCs w:val="22"/>
        </w:rPr>
        <w:t>the primary care integrated workforce</w:t>
      </w:r>
      <w:r w:rsidRPr="003C178B">
        <w:rPr>
          <w:rFonts w:ascii="Lucida Sans" w:hAnsi="Lucida Sans"/>
          <w:color w:val="000000"/>
          <w:sz w:val="22"/>
          <w:szCs w:val="22"/>
        </w:rPr>
        <w:t>.  In addition, significant additional opportunities exist to utilise SLTs to support the shift from hospital to community care.  For example;</w:t>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NormalWeb"/>
        <w:numPr>
          <w:ilvl w:val="0"/>
          <w:numId w:val="5"/>
        </w:numPr>
        <w:rPr>
          <w:rFonts w:ascii="Lucida Sans" w:hAnsi="Lucida Sans"/>
          <w:color w:val="000000"/>
          <w:sz w:val="22"/>
          <w:szCs w:val="22"/>
        </w:rPr>
      </w:pPr>
      <w:r w:rsidRPr="003C178B">
        <w:rPr>
          <w:rFonts w:ascii="Lucida Sans" w:hAnsi="Lucida Sans"/>
          <w:color w:val="000000"/>
          <w:sz w:val="22"/>
          <w:szCs w:val="22"/>
        </w:rPr>
        <w:t>providing rapid access to highly skilled dysphagia practitioners at the front door of hospitals o</w:t>
      </w:r>
      <w:r w:rsidR="00E545CF">
        <w:rPr>
          <w:rFonts w:ascii="Lucida Sans" w:hAnsi="Lucida Sans"/>
          <w:color w:val="000000"/>
          <w:sz w:val="22"/>
          <w:szCs w:val="22"/>
        </w:rPr>
        <w:t>r as a referral option for GPs/</w:t>
      </w:r>
      <w:r w:rsidRPr="003C178B">
        <w:rPr>
          <w:rFonts w:ascii="Lucida Sans" w:hAnsi="Lucida Sans"/>
          <w:color w:val="000000"/>
          <w:sz w:val="22"/>
          <w:szCs w:val="22"/>
        </w:rPr>
        <w:t>DNs/Care Homes and ambulance services. This requires highly skilled professionals (Band 6 at a minimum).</w:t>
      </w:r>
    </w:p>
    <w:p w:rsidR="00E66E2E" w:rsidRPr="003C178B" w:rsidRDefault="00E66E2E" w:rsidP="00E66E2E">
      <w:pPr>
        <w:pStyle w:val="NormalWeb"/>
        <w:numPr>
          <w:ilvl w:val="0"/>
          <w:numId w:val="5"/>
        </w:numPr>
        <w:rPr>
          <w:rFonts w:ascii="Lucida Sans" w:hAnsi="Lucida Sans"/>
          <w:color w:val="000000"/>
          <w:sz w:val="22"/>
          <w:szCs w:val="22"/>
        </w:rPr>
      </w:pPr>
      <w:r w:rsidRPr="003C178B">
        <w:rPr>
          <w:rFonts w:ascii="Lucida Sans" w:hAnsi="Lucida Sans"/>
          <w:color w:val="000000"/>
          <w:sz w:val="22"/>
          <w:szCs w:val="22"/>
        </w:rPr>
        <w:t>SLTs also provide support to care homes for communication difficulties and are well placed and skilled to support the dementia agenda.  Opportunities exist for SLT/assistant skill mix for triage, education of nursing home staff, risk feeding management and Advanced Care Planning to support hospital admission avoidance. </w:t>
      </w:r>
    </w:p>
    <w:p w:rsidR="00E66E2E" w:rsidRPr="003C178B" w:rsidRDefault="00E66E2E" w:rsidP="00E66E2E">
      <w:pPr>
        <w:pStyle w:val="NormalWeb"/>
        <w:numPr>
          <w:ilvl w:val="0"/>
          <w:numId w:val="5"/>
        </w:numPr>
        <w:rPr>
          <w:rFonts w:ascii="Lucida Sans" w:hAnsi="Lucida Sans"/>
          <w:color w:val="000000"/>
          <w:sz w:val="22"/>
          <w:szCs w:val="22"/>
        </w:rPr>
      </w:pPr>
      <w:r w:rsidRPr="003C178B">
        <w:rPr>
          <w:rFonts w:ascii="Lucida Sans" w:hAnsi="Lucida Sans"/>
          <w:color w:val="000000"/>
          <w:sz w:val="22"/>
          <w:szCs w:val="22"/>
        </w:rPr>
        <w:t>SLTs are well placed to deliver assessment for Mental Capacity.</w:t>
      </w:r>
    </w:p>
    <w:p w:rsidR="00E66E2E" w:rsidRPr="003C178B" w:rsidRDefault="00E66E2E" w:rsidP="00E66E2E">
      <w:pPr>
        <w:pStyle w:val="NormalWeb"/>
        <w:numPr>
          <w:ilvl w:val="0"/>
          <w:numId w:val="5"/>
        </w:numPr>
        <w:rPr>
          <w:rFonts w:ascii="Lucida Sans" w:hAnsi="Lucida Sans"/>
          <w:color w:val="000000"/>
          <w:sz w:val="22"/>
          <w:szCs w:val="22"/>
        </w:rPr>
      </w:pPr>
      <w:r w:rsidRPr="003C178B">
        <w:rPr>
          <w:rFonts w:ascii="Lucida Sans" w:hAnsi="Lucida Sans"/>
          <w:color w:val="000000"/>
          <w:sz w:val="22"/>
          <w:szCs w:val="22"/>
        </w:rPr>
        <w:t>There is emerging evidence of the value of SLT posts in palliative care.</w:t>
      </w:r>
    </w:p>
    <w:p w:rsidR="00E66E2E" w:rsidRPr="003C178B" w:rsidRDefault="00E66E2E" w:rsidP="00E66E2E">
      <w:pPr>
        <w:pStyle w:val="NormalWeb"/>
        <w:numPr>
          <w:ilvl w:val="0"/>
          <w:numId w:val="5"/>
        </w:numPr>
        <w:rPr>
          <w:rFonts w:ascii="Lucida Sans" w:hAnsi="Lucida Sans"/>
          <w:color w:val="000000"/>
          <w:sz w:val="22"/>
          <w:szCs w:val="22"/>
        </w:rPr>
      </w:pPr>
      <w:r w:rsidRPr="003C178B">
        <w:rPr>
          <w:rFonts w:ascii="Lucida Sans" w:hAnsi="Lucida Sans"/>
          <w:color w:val="000000"/>
          <w:sz w:val="22"/>
          <w:szCs w:val="22"/>
        </w:rPr>
        <w:t>The contribution SLT can make to the reduction of isolation and loneliness in elderly people which is more evident in those with communication difficulties</w:t>
      </w:r>
      <w:hyperlink r:id="rId11" w:history="1">
        <w:r w:rsidRPr="003C178B">
          <w:rPr>
            <w:rStyle w:val="Hyperlink"/>
            <w:rFonts w:ascii="Lucida Sans" w:hAnsi="Lucida Sans"/>
            <w:sz w:val="22"/>
            <w:szCs w:val="22"/>
          </w:rPr>
          <w:t>[4]</w:t>
        </w:r>
      </w:hyperlink>
      <w:r w:rsidRPr="003C178B">
        <w:rPr>
          <w:rFonts w:ascii="Lucida Sans" w:hAnsi="Lucida Sans"/>
          <w:color w:val="000000"/>
          <w:sz w:val="22"/>
          <w:szCs w:val="22"/>
        </w:rPr>
        <w:t>.</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 xml:space="preserve">Despite evidence of the value of the inclusion of SLTs within multi-disciplinary community teams and the potential opportunities which exist, we are aware that too few teams across Wales stipulate inclusion of the role as part of a dedicated primary care integrated workforce.  In the current model, our services are often provided by small, flexible teams who must meet the competing demands of primary and secondary care – and this can often mean the pressures in secondary care take precedence over opportunities to develop upstream approaches in the community to keep people well and avoid hospital admissions.   We would be keen to explore how we can exploit skill mix to ensure the contribution of the profession to primary care clusters and to community care in the long-term. </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rPr>
          <w:rFonts w:ascii="Lucida Sans" w:hAnsi="Lucida Sans"/>
          <w:color w:val="000000"/>
        </w:rPr>
      </w:pPr>
      <w:r>
        <w:rPr>
          <w:rStyle w:val="Strong"/>
          <w:rFonts w:ascii="Lucida Sans" w:hAnsi="Lucida Sans"/>
          <w:color w:val="000000"/>
        </w:rPr>
        <w:t xml:space="preserve">Question 3 - </w:t>
      </w:r>
      <w:r w:rsidRPr="003C178B">
        <w:rPr>
          <w:rStyle w:val="Strong"/>
          <w:rFonts w:ascii="Lucida Sans" w:hAnsi="Lucida Sans"/>
          <w:color w:val="000000"/>
        </w:rPr>
        <w:t>What do you see as working well, and are there examples of innovation and good practice that could be replicated?</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We wish to highlight a number of examples of good practice, which could be replicated and scaled up to increase impact.</w:t>
      </w:r>
    </w:p>
    <w:p w:rsidR="00E66E2E" w:rsidRPr="003C178B" w:rsidRDefault="00E66E2E" w:rsidP="00E66E2E">
      <w:pPr>
        <w:pStyle w:val="NormalWeb"/>
        <w:ind w:left="720"/>
        <w:rPr>
          <w:rFonts w:ascii="Lucida Sans" w:hAnsi="Lucida Sans"/>
          <w:color w:val="000000"/>
          <w:sz w:val="22"/>
          <w:szCs w:val="22"/>
        </w:rPr>
      </w:pPr>
    </w:p>
    <w:p w:rsidR="00E66E2E" w:rsidRPr="00875D7B" w:rsidRDefault="00E66E2E" w:rsidP="00E66E2E">
      <w:pPr>
        <w:pStyle w:val="NormalWeb"/>
        <w:numPr>
          <w:ilvl w:val="0"/>
          <w:numId w:val="12"/>
        </w:numPr>
        <w:rPr>
          <w:rFonts w:ascii="Lucida Sans" w:hAnsi="Lucida Sans"/>
          <w:color w:val="000000"/>
          <w:sz w:val="22"/>
          <w:szCs w:val="22"/>
          <w:u w:val="single"/>
        </w:rPr>
      </w:pPr>
      <w:r w:rsidRPr="00875D7B">
        <w:rPr>
          <w:rFonts w:ascii="Lucida Sans" w:hAnsi="Lucida Sans"/>
          <w:color w:val="000000"/>
          <w:sz w:val="22"/>
          <w:szCs w:val="22"/>
          <w:u w:val="single"/>
        </w:rPr>
        <w:t>Services developed and led by AHPs</w:t>
      </w:r>
      <w:r>
        <w:rPr>
          <w:rFonts w:ascii="Lucida Sans" w:hAnsi="Lucida Sans"/>
          <w:color w:val="000000"/>
          <w:sz w:val="22"/>
          <w:szCs w:val="22"/>
          <w:u w:val="single"/>
        </w:rPr>
        <w:t xml:space="preserve"> in contrast to historically</w:t>
      </w:r>
      <w:r w:rsidRPr="00875D7B">
        <w:rPr>
          <w:rFonts w:ascii="Lucida Sans" w:hAnsi="Lucida Sans"/>
          <w:color w:val="000000"/>
          <w:sz w:val="22"/>
          <w:szCs w:val="22"/>
          <w:u w:val="single"/>
        </w:rPr>
        <w:t xml:space="preserve"> medically-led teams. </w:t>
      </w:r>
    </w:p>
    <w:p w:rsidR="00E66E2E" w:rsidRPr="003C178B" w:rsidRDefault="00E66E2E" w:rsidP="00E66E2E">
      <w:pPr>
        <w:pStyle w:val="NormalWeb"/>
        <w:rPr>
          <w:rFonts w:ascii="Lucida Sans" w:hAnsi="Lucida Sans"/>
          <w:b/>
          <w:color w:val="000000"/>
          <w:sz w:val="22"/>
          <w:szCs w:val="22"/>
          <w:u w:val="single"/>
        </w:rPr>
      </w:pPr>
    </w:p>
    <w:p w:rsidR="00E66E2E" w:rsidRPr="003C178B" w:rsidRDefault="00E66E2E" w:rsidP="00E66E2E">
      <w:pPr>
        <w:pStyle w:val="NormalWeb"/>
        <w:ind w:left="360"/>
        <w:rPr>
          <w:rFonts w:ascii="Lucida Sans" w:hAnsi="Lucida Sans"/>
          <w:color w:val="000000"/>
          <w:sz w:val="22"/>
          <w:szCs w:val="22"/>
        </w:rPr>
      </w:pPr>
      <w:r w:rsidRPr="003C178B">
        <w:rPr>
          <w:rFonts w:ascii="Lucida Sans" w:hAnsi="Lucida Sans"/>
          <w:color w:val="000000"/>
          <w:sz w:val="22"/>
          <w:szCs w:val="22"/>
        </w:rPr>
        <w:t>For example, video fluoroscopy clinics run by SLTs and radiographers, Fibre optic endoscopic evaluation of swallow clinics run by SLTs, c</w:t>
      </w:r>
      <w:r>
        <w:rPr>
          <w:rFonts w:ascii="Lucida Sans" w:hAnsi="Lucida Sans"/>
          <w:color w:val="000000"/>
          <w:sz w:val="22"/>
          <w:szCs w:val="22"/>
        </w:rPr>
        <w:t>ancer rehab clinics run by SLTs</w:t>
      </w:r>
      <w:r w:rsidRPr="003C178B">
        <w:rPr>
          <w:rFonts w:ascii="Lucida Sans" w:hAnsi="Lucida Sans"/>
          <w:color w:val="000000"/>
          <w:sz w:val="22"/>
          <w:szCs w:val="22"/>
        </w:rPr>
        <w:t>, nurses and dieticians.</w:t>
      </w:r>
    </w:p>
    <w:p w:rsidR="00E66E2E" w:rsidRPr="003C178B" w:rsidRDefault="00E66E2E" w:rsidP="00E66E2E">
      <w:pPr>
        <w:pStyle w:val="NormalWeb"/>
        <w:rPr>
          <w:rFonts w:ascii="Lucida Sans" w:hAnsi="Lucida Sans"/>
          <w:color w:val="000000"/>
          <w:sz w:val="22"/>
          <w:szCs w:val="22"/>
        </w:rPr>
      </w:pPr>
    </w:p>
    <w:p w:rsidR="00E66E2E" w:rsidRPr="00875D7B" w:rsidRDefault="00E66E2E" w:rsidP="00E66E2E">
      <w:pPr>
        <w:pStyle w:val="NormalWeb"/>
        <w:numPr>
          <w:ilvl w:val="0"/>
          <w:numId w:val="12"/>
        </w:numPr>
        <w:rPr>
          <w:rFonts w:ascii="Lucida Sans" w:hAnsi="Lucida Sans"/>
          <w:color w:val="000000"/>
          <w:sz w:val="22"/>
          <w:szCs w:val="22"/>
          <w:u w:val="single"/>
        </w:rPr>
      </w:pPr>
      <w:r w:rsidRPr="00875D7B">
        <w:rPr>
          <w:rFonts w:ascii="Lucida Sans" w:hAnsi="Lucida Sans"/>
          <w:color w:val="000000"/>
          <w:sz w:val="22"/>
          <w:szCs w:val="22"/>
          <w:u w:val="single"/>
        </w:rPr>
        <w:t>Joint working within MDT clinics</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ind w:left="360"/>
        <w:rPr>
          <w:rFonts w:ascii="Lucida Sans" w:hAnsi="Lucida Sans"/>
        </w:rPr>
      </w:pPr>
      <w:r w:rsidRPr="003C178B">
        <w:rPr>
          <w:rFonts w:ascii="Lucida Sans" w:hAnsi="Lucida Sans"/>
        </w:rPr>
        <w:t>Speech and Language Therapists are most effective when working as part of a multidisciplinary/agency team, where they are on an equal footing with other professionals and can influence the pathway for the benefit of the adult or child.  Good examples include head and neck cancer and palliative care.</w:t>
      </w:r>
    </w:p>
    <w:p w:rsidR="00E66E2E" w:rsidRPr="003C178B" w:rsidRDefault="00E66E2E" w:rsidP="00E66E2E">
      <w:pPr>
        <w:pStyle w:val="NormalWeb"/>
        <w:rPr>
          <w:rFonts w:ascii="Lucida Sans" w:hAnsi="Lucida Sans"/>
          <w:color w:val="000000"/>
          <w:sz w:val="22"/>
          <w:szCs w:val="22"/>
        </w:rPr>
      </w:pPr>
    </w:p>
    <w:p w:rsidR="00E66E2E" w:rsidRPr="00875D7B" w:rsidRDefault="00E66E2E" w:rsidP="00E66E2E">
      <w:pPr>
        <w:pStyle w:val="NormalWeb"/>
        <w:numPr>
          <w:ilvl w:val="0"/>
          <w:numId w:val="12"/>
        </w:numPr>
        <w:jc w:val="both"/>
        <w:rPr>
          <w:rFonts w:ascii="Lucida Sans" w:hAnsi="Lucida Sans"/>
          <w:b/>
          <w:color w:val="000000"/>
          <w:sz w:val="22"/>
          <w:szCs w:val="22"/>
          <w:u w:val="single"/>
        </w:rPr>
      </w:pPr>
      <w:r w:rsidRPr="00875D7B">
        <w:rPr>
          <w:rStyle w:val="Strong"/>
          <w:rFonts w:ascii="Lucida Sans" w:hAnsi="Lucida Sans"/>
          <w:color w:val="000000"/>
          <w:sz w:val="22"/>
          <w:szCs w:val="22"/>
          <w:u w:val="single"/>
        </w:rPr>
        <w:t>Managing swallowing problems in residential care</w:t>
      </w:r>
    </w:p>
    <w:p w:rsidR="00E66E2E" w:rsidRPr="003C178B" w:rsidRDefault="00E66E2E" w:rsidP="00E66E2E">
      <w:pPr>
        <w:pStyle w:val="NormalWeb"/>
        <w:rPr>
          <w:rFonts w:ascii="Lucida Sans" w:hAnsi="Lucida Sans"/>
          <w:color w:val="000000"/>
          <w:sz w:val="22"/>
          <w:szCs w:val="22"/>
        </w:rPr>
      </w:pPr>
      <w:r w:rsidRPr="003C178B">
        <w:rPr>
          <w:rStyle w:val="Strong"/>
          <w:rFonts w:ascii="Lucida Sans" w:hAnsi="Lucida Sans"/>
          <w:color w:val="000000"/>
          <w:sz w:val="22"/>
          <w:szCs w:val="22"/>
        </w:rPr>
        <w:t> </w:t>
      </w:r>
    </w:p>
    <w:p w:rsidR="00E66E2E" w:rsidRPr="003C178B" w:rsidRDefault="00E66E2E" w:rsidP="00E66E2E">
      <w:pPr>
        <w:pStyle w:val="NormalWeb"/>
        <w:ind w:left="360"/>
        <w:rPr>
          <w:rFonts w:ascii="Lucida Sans" w:hAnsi="Lucida Sans"/>
          <w:color w:val="000000"/>
          <w:sz w:val="22"/>
          <w:szCs w:val="22"/>
        </w:rPr>
      </w:pPr>
      <w:r w:rsidRPr="003C178B">
        <w:rPr>
          <w:rFonts w:ascii="Lucida Sans" w:hAnsi="Lucida Sans"/>
          <w:color w:val="000000"/>
          <w:sz w:val="22"/>
          <w:szCs w:val="22"/>
        </w:rPr>
        <w:t>There are over 22,000 older people living in residential care in Wales</w:t>
      </w:r>
      <w:hyperlink r:id="rId12" w:history="1">
        <w:r w:rsidRPr="003C178B">
          <w:rPr>
            <w:rStyle w:val="Hyperlink"/>
            <w:rFonts w:ascii="Lucida Sans" w:hAnsi="Lucida Sans"/>
            <w:sz w:val="22"/>
            <w:szCs w:val="22"/>
          </w:rPr>
          <w:t>[7]</w:t>
        </w:r>
      </w:hyperlink>
      <w:r w:rsidRPr="003C178B">
        <w:rPr>
          <w:rFonts w:ascii="Lucida Sans" w:hAnsi="Lucida Sans"/>
          <w:color w:val="000000"/>
          <w:sz w:val="22"/>
          <w:szCs w:val="22"/>
        </w:rPr>
        <w:t>.  Between 50-75% of nursing home residents have dysphagia.</w:t>
      </w:r>
      <w:r w:rsidRPr="003C178B">
        <w:rPr>
          <w:rFonts w:ascii="Lucida Sans" w:hAnsi="Lucida Sans"/>
          <w:color w:val="000000"/>
          <w:sz w:val="22"/>
          <w:szCs w:val="22"/>
          <w:vertAlign w:val="superscript"/>
        </w:rPr>
        <w:t>3</w:t>
      </w:r>
      <w:r w:rsidRPr="003C178B">
        <w:rPr>
          <w:rFonts w:ascii="Lucida Sans" w:hAnsi="Lucida Sans"/>
          <w:color w:val="000000"/>
          <w:sz w:val="22"/>
          <w:szCs w:val="22"/>
        </w:rPr>
        <w:t xml:space="preserve">  SLTs have a key a key role to play in supporting the management of communication and swallowing problems of those in care homes, removing the need for a GP visit.  They provide training to care home staff and others in the community to manage decline in swallowing performance from age and disease, which reduces morbidity, mortality and prevent hospital admissions.  </w:t>
      </w:r>
    </w:p>
    <w:p w:rsidR="00E66E2E" w:rsidRPr="003C178B" w:rsidRDefault="00E66E2E" w:rsidP="00E66E2E">
      <w:pPr>
        <w:pStyle w:val="NormalWeb"/>
        <w:rPr>
          <w:rFonts w:ascii="Lucida Sans" w:hAnsi="Lucida Sans"/>
          <w:color w:val="000000"/>
          <w:sz w:val="22"/>
          <w:szCs w:val="22"/>
        </w:rPr>
      </w:pPr>
    </w:p>
    <w:p w:rsidR="00E66E2E" w:rsidRDefault="00E66E2E" w:rsidP="00E66E2E">
      <w:pPr>
        <w:spacing w:line="240" w:lineRule="auto"/>
        <w:ind w:left="360"/>
        <w:jc w:val="both"/>
        <w:rPr>
          <w:rFonts w:ascii="Lucida Sans" w:hAnsi="Lucida Sans"/>
        </w:rPr>
      </w:pPr>
      <w:r w:rsidRPr="003C178B">
        <w:rPr>
          <w:rFonts w:ascii="Lucida Sans" w:hAnsi="Lucida Sans"/>
          <w:color w:val="000000"/>
        </w:rPr>
        <w:t>The Community Resource Teams in Cardiff and Vale University Health Board includes 7 speech and language therapists.  The SLTs, working in partnership with other health and social care professionals and the Wales Ambulance Service Trust (WAST), have recently taken part in an important</w:t>
      </w:r>
      <w:r w:rsidRPr="003C178B">
        <w:rPr>
          <w:rFonts w:ascii="Lucida Sans" w:hAnsi="Lucida Sans"/>
        </w:rPr>
        <w:t xml:space="preserve"> project which investigated the root causes and possible solutions tailored to supporting Nursing and Residential Homes in the Cardiff area. </w:t>
      </w:r>
      <w:r w:rsidRPr="003C178B">
        <w:rPr>
          <w:rFonts w:ascii="Lucida Sans" w:hAnsi="Lucida Sans"/>
          <w:color w:val="000000"/>
        </w:rPr>
        <w:t xml:space="preserve">  The project identified </w:t>
      </w:r>
      <w:r w:rsidRPr="003C178B">
        <w:rPr>
          <w:rFonts w:ascii="Lucida Sans" w:hAnsi="Lucida Sans"/>
        </w:rPr>
        <w:t>a pilot home as a high service user of WAST and ensured targeted advice and staff training was put in place.  Following provision of support and staff education in the pilot home, initial data analysis has been very positive. Data has been collected against the pre-intervention criteria and comparisons made:</w:t>
      </w:r>
    </w:p>
    <w:p w:rsidR="00E66E2E" w:rsidRDefault="00E66E2E" w:rsidP="00E66E2E">
      <w:pPr>
        <w:spacing w:line="240" w:lineRule="auto"/>
        <w:ind w:left="360"/>
        <w:jc w:val="both"/>
        <w:rPr>
          <w:rFonts w:ascii="Lucida Sans" w:hAnsi="Lucida Sans"/>
        </w:rPr>
      </w:pPr>
    </w:p>
    <w:p w:rsidR="00E66E2E" w:rsidRPr="003C178B" w:rsidRDefault="00E66E2E" w:rsidP="00E66E2E">
      <w:pPr>
        <w:spacing w:line="240" w:lineRule="auto"/>
        <w:ind w:left="360"/>
        <w:jc w:val="both"/>
        <w:rPr>
          <w:rFonts w:ascii="Lucida Sans" w:hAnsi="Lucida Sans"/>
        </w:rPr>
      </w:pPr>
      <w:r>
        <w:rPr>
          <w:noProof/>
          <w:lang w:eastAsia="en-GB"/>
        </w:rPr>
        <w:drawing>
          <wp:inline distT="0" distB="0" distL="0" distR="0" wp14:anchorId="5D0D4E4A" wp14:editId="62816524">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6E2E" w:rsidRPr="003C178B" w:rsidRDefault="00E66E2E" w:rsidP="00E66E2E">
      <w:pPr>
        <w:pStyle w:val="ListParagraph"/>
        <w:numPr>
          <w:ilvl w:val="0"/>
          <w:numId w:val="6"/>
        </w:numPr>
        <w:rPr>
          <w:rFonts w:ascii="Lucida Sans" w:hAnsi="Lucida Sans"/>
          <w:sz w:val="22"/>
          <w:szCs w:val="22"/>
        </w:rPr>
      </w:pPr>
      <w:r w:rsidRPr="003C178B">
        <w:rPr>
          <w:rFonts w:ascii="Lucida Sans" w:hAnsi="Lucida Sans"/>
          <w:sz w:val="22"/>
          <w:szCs w:val="22"/>
        </w:rPr>
        <w:t>The average number of OOH calls has reduced.  From Jan16 to Nov16 the average was 9 a month, from Dec16 to Feb17 the average was 5.</w:t>
      </w:r>
    </w:p>
    <w:p w:rsidR="00E66E2E" w:rsidRPr="003C178B" w:rsidRDefault="00E66E2E" w:rsidP="00E66E2E">
      <w:pPr>
        <w:pStyle w:val="ListParagraph"/>
        <w:numPr>
          <w:ilvl w:val="0"/>
          <w:numId w:val="6"/>
        </w:numPr>
        <w:rPr>
          <w:rFonts w:ascii="Lucida Sans" w:hAnsi="Lucida Sans"/>
          <w:sz w:val="22"/>
          <w:szCs w:val="22"/>
        </w:rPr>
      </w:pPr>
      <w:r w:rsidRPr="003C178B">
        <w:rPr>
          <w:rFonts w:ascii="Lucida Sans" w:hAnsi="Lucida Sans"/>
          <w:sz w:val="22"/>
          <w:szCs w:val="22"/>
        </w:rPr>
        <w:t>The average number of WAST Incidents has reduced.  From Jan16 to Nov16 the average was 16 a month, from Dec16 to Feb17 the average was 11.</w:t>
      </w:r>
    </w:p>
    <w:p w:rsidR="00E66E2E" w:rsidRPr="003C178B" w:rsidRDefault="00E66E2E" w:rsidP="00E66E2E">
      <w:pPr>
        <w:pStyle w:val="ListParagraph"/>
        <w:numPr>
          <w:ilvl w:val="0"/>
          <w:numId w:val="6"/>
        </w:numPr>
        <w:rPr>
          <w:rFonts w:ascii="Lucida Sans" w:hAnsi="Lucida Sans"/>
          <w:sz w:val="22"/>
          <w:szCs w:val="22"/>
        </w:rPr>
      </w:pPr>
      <w:r w:rsidRPr="003C178B">
        <w:rPr>
          <w:rFonts w:ascii="Lucida Sans" w:hAnsi="Lucida Sans"/>
          <w:sz w:val="22"/>
          <w:szCs w:val="22"/>
        </w:rPr>
        <w:t>The average number of WAST Responses has reduced.  From Jan16 to Nov16 the average was 20 a month, from Dec16 to Feb17 the average was 15.</w:t>
      </w:r>
    </w:p>
    <w:p w:rsidR="00E66E2E" w:rsidRPr="003C178B" w:rsidRDefault="00E66E2E" w:rsidP="00E66E2E">
      <w:pPr>
        <w:pStyle w:val="ListParagraph"/>
        <w:numPr>
          <w:ilvl w:val="0"/>
          <w:numId w:val="6"/>
        </w:numPr>
        <w:rPr>
          <w:rFonts w:ascii="Lucida Sans" w:hAnsi="Lucida Sans"/>
          <w:sz w:val="22"/>
          <w:szCs w:val="22"/>
        </w:rPr>
      </w:pPr>
      <w:r w:rsidRPr="003C178B">
        <w:rPr>
          <w:rFonts w:ascii="Lucida Sans" w:hAnsi="Lucida Sans"/>
          <w:sz w:val="22"/>
          <w:szCs w:val="22"/>
        </w:rPr>
        <w:t>The average number of EU Attendances has reduced.  From Jan16 to Nov16 the average was 11 a month, from Dec16 to Feb17 the average was 8.</w:t>
      </w:r>
    </w:p>
    <w:p w:rsidR="00E66E2E" w:rsidRPr="003C178B" w:rsidRDefault="00E66E2E" w:rsidP="00E66E2E">
      <w:pPr>
        <w:pStyle w:val="ListParagraph"/>
        <w:numPr>
          <w:ilvl w:val="0"/>
          <w:numId w:val="6"/>
        </w:numPr>
        <w:rPr>
          <w:rFonts w:ascii="Lucida Sans" w:hAnsi="Lucida Sans"/>
          <w:sz w:val="22"/>
          <w:szCs w:val="22"/>
        </w:rPr>
      </w:pPr>
      <w:r w:rsidRPr="003C178B">
        <w:rPr>
          <w:rFonts w:ascii="Lucida Sans" w:hAnsi="Lucida Sans"/>
          <w:sz w:val="22"/>
          <w:szCs w:val="22"/>
        </w:rPr>
        <w:t>The average number of Emergency Admissions has reduced.  From Jan16 to Nov16 the average was 4 a month, from Dec16 to Feb17 the average was 2.</w:t>
      </w:r>
    </w:p>
    <w:p w:rsidR="00E66E2E" w:rsidRPr="003C178B" w:rsidRDefault="00E66E2E" w:rsidP="00E66E2E">
      <w:pPr>
        <w:pStyle w:val="ListParagraph"/>
        <w:numPr>
          <w:ilvl w:val="0"/>
          <w:numId w:val="6"/>
        </w:numPr>
        <w:rPr>
          <w:rFonts w:ascii="Lucida Sans" w:hAnsi="Lucida Sans"/>
          <w:sz w:val="22"/>
          <w:szCs w:val="22"/>
        </w:rPr>
      </w:pPr>
      <w:r w:rsidRPr="003C178B">
        <w:rPr>
          <w:rFonts w:ascii="Lucida Sans" w:hAnsi="Lucida Sans"/>
          <w:sz w:val="22"/>
          <w:szCs w:val="22"/>
        </w:rPr>
        <w:t>The average EU Duration has reduced.  From Jan16 to Nov16 the average was around 18hours30mins, from Dec16 to Feb17 the average was around 12hours30mins.</w:t>
      </w:r>
    </w:p>
    <w:p w:rsidR="00E66E2E" w:rsidRPr="003C178B" w:rsidRDefault="00E66E2E" w:rsidP="00E66E2E">
      <w:pPr>
        <w:spacing w:line="240" w:lineRule="auto"/>
        <w:jc w:val="both"/>
        <w:rPr>
          <w:rFonts w:ascii="Lucida Sans" w:hAnsi="Lucida Sans"/>
        </w:rPr>
      </w:pPr>
    </w:p>
    <w:p w:rsidR="00E66E2E" w:rsidRPr="003C178B" w:rsidRDefault="00E66E2E" w:rsidP="00E66E2E">
      <w:pPr>
        <w:spacing w:line="240" w:lineRule="auto"/>
        <w:ind w:left="360"/>
        <w:jc w:val="both"/>
        <w:rPr>
          <w:rFonts w:ascii="Lucida Sans" w:hAnsi="Lucida Sans"/>
        </w:rPr>
      </w:pPr>
      <w:r w:rsidRPr="003C178B">
        <w:rPr>
          <w:rFonts w:ascii="Lucida Sans" w:hAnsi="Lucida Sans"/>
        </w:rPr>
        <w:t>There is significant scope to replicate this model in other locations requesting support or identified as High Service users by WAST.  Key to the model is the multi-disciplinary approach with SLTs at its core.</w:t>
      </w:r>
    </w:p>
    <w:p w:rsidR="00E66E2E" w:rsidRPr="003C178B" w:rsidRDefault="00E66E2E" w:rsidP="00E66E2E">
      <w:pPr>
        <w:spacing w:line="240" w:lineRule="auto"/>
        <w:jc w:val="both"/>
        <w:rPr>
          <w:rFonts w:ascii="Lucida Sans" w:hAnsi="Lucida Sans"/>
        </w:rPr>
      </w:pPr>
    </w:p>
    <w:p w:rsidR="00E66E2E" w:rsidRPr="00875D7B" w:rsidRDefault="00E66E2E" w:rsidP="00E66E2E">
      <w:pPr>
        <w:pStyle w:val="NormalWeb"/>
        <w:numPr>
          <w:ilvl w:val="0"/>
          <w:numId w:val="13"/>
        </w:numPr>
        <w:rPr>
          <w:rFonts w:ascii="Lucida Sans" w:hAnsi="Lucida Sans"/>
          <w:b/>
          <w:color w:val="000000"/>
          <w:sz w:val="22"/>
          <w:szCs w:val="22"/>
        </w:rPr>
      </w:pPr>
      <w:r w:rsidRPr="00875D7B">
        <w:rPr>
          <w:rStyle w:val="Strong"/>
          <w:rFonts w:ascii="Lucida Sans" w:hAnsi="Lucida Sans"/>
          <w:color w:val="000000"/>
          <w:sz w:val="22"/>
          <w:szCs w:val="22"/>
          <w:u w:val="single"/>
        </w:rPr>
        <w:t>The Universal/targeted and specialist model for Children’s services</w:t>
      </w:r>
    </w:p>
    <w:p w:rsidR="00E66E2E" w:rsidRPr="003C178B" w:rsidRDefault="00E66E2E" w:rsidP="00E66E2E">
      <w:pPr>
        <w:pStyle w:val="NormalWeb"/>
        <w:rPr>
          <w:rFonts w:ascii="Lucida Sans" w:hAnsi="Lucida Sans"/>
          <w:color w:val="000000"/>
          <w:sz w:val="22"/>
          <w:szCs w:val="22"/>
        </w:rPr>
      </w:pPr>
      <w:r w:rsidRPr="003C178B">
        <w:rPr>
          <w:rStyle w:val="Emphasis"/>
          <w:rFonts w:ascii="Lucida Sans" w:hAnsi="Lucida Sans"/>
          <w:b/>
          <w:bCs/>
          <w:color w:val="000000"/>
          <w:sz w:val="22"/>
          <w:szCs w:val="22"/>
        </w:rPr>
        <w:t> </w:t>
      </w:r>
    </w:p>
    <w:p w:rsidR="00E66E2E" w:rsidRDefault="00E66E2E" w:rsidP="00E66E2E">
      <w:pPr>
        <w:pStyle w:val="NormalWeb"/>
        <w:rPr>
          <w:rFonts w:ascii="Lucida Sans" w:hAnsi="Lucida Sans"/>
          <w:color w:val="000000"/>
          <w:sz w:val="22"/>
          <w:szCs w:val="22"/>
        </w:rPr>
      </w:pPr>
    </w:p>
    <w:p w:rsidR="00E66E2E" w:rsidRDefault="00E66E2E" w:rsidP="00E66E2E">
      <w:pPr>
        <w:pStyle w:val="NormalWeb"/>
        <w:rPr>
          <w:rFonts w:ascii="Lucida Sans" w:hAnsi="Lucida Sans"/>
          <w:color w:val="000000"/>
          <w:sz w:val="22"/>
          <w:szCs w:val="22"/>
        </w:rPr>
      </w:pPr>
      <w:r>
        <w:rPr>
          <w:noProof/>
        </w:rPr>
        <w:drawing>
          <wp:inline distT="0" distB="0" distL="0" distR="0" wp14:anchorId="19120460" wp14:editId="633E98BC">
            <wp:extent cx="3181350" cy="284466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grayscl/>
                    </a:blip>
                    <a:srcRect/>
                    <a:stretch>
                      <a:fillRect/>
                    </a:stretch>
                  </pic:blipFill>
                  <pic:spPr bwMode="auto">
                    <a:xfrm>
                      <a:off x="0" y="0"/>
                      <a:ext cx="3181350" cy="2844663"/>
                    </a:xfrm>
                    <a:prstGeom prst="rect">
                      <a:avLst/>
                    </a:prstGeom>
                    <a:noFill/>
                    <a:ln w="9525">
                      <a:noFill/>
                      <a:miter lim="800000"/>
                      <a:headEnd/>
                      <a:tailEnd/>
                    </a:ln>
                  </pic:spPr>
                </pic:pic>
              </a:graphicData>
            </a:graphic>
          </wp:inline>
        </w:drawing>
      </w:r>
    </w:p>
    <w:p w:rsidR="00E66E2E" w:rsidRDefault="00E66E2E" w:rsidP="00E66E2E">
      <w:pPr>
        <w:pStyle w:val="NormalWeb"/>
        <w:rPr>
          <w:rFonts w:ascii="Lucida Sans" w:hAnsi="Lucida Sans"/>
          <w:color w:val="000000"/>
          <w:sz w:val="22"/>
          <w:szCs w:val="22"/>
        </w:rPr>
      </w:pPr>
    </w:p>
    <w:p w:rsidR="00E66E2E" w:rsidRDefault="00E66E2E" w:rsidP="00E66E2E">
      <w:pPr>
        <w:pStyle w:val="NormalWeb"/>
        <w:rPr>
          <w:rFonts w:ascii="Lucida Sans" w:hAnsi="Lucida Sans"/>
          <w:color w:val="000000"/>
          <w:sz w:val="22"/>
          <w:szCs w:val="22"/>
        </w:rPr>
      </w:pPr>
    </w:p>
    <w:p w:rsidR="00E66E2E" w:rsidRDefault="00E66E2E" w:rsidP="00E66E2E">
      <w:pPr>
        <w:pStyle w:val="NormalWeb"/>
        <w:rPr>
          <w:rFonts w:ascii="Lucida Sans" w:hAnsi="Lucida Sans"/>
          <w:color w:val="000000"/>
          <w:sz w:val="22"/>
          <w:szCs w:val="22"/>
        </w:rPr>
      </w:pPr>
    </w:p>
    <w:p w:rsidR="00E66E2E" w:rsidRDefault="00E66E2E" w:rsidP="00E66E2E">
      <w:pPr>
        <w:pStyle w:val="NormalWeb"/>
        <w:rPr>
          <w:rFonts w:ascii="Lucida Sans" w:hAnsi="Lucida Sans"/>
          <w:color w:val="000000"/>
          <w:sz w:val="22"/>
          <w:szCs w:val="22"/>
        </w:rPr>
      </w:pPr>
    </w:p>
    <w:p w:rsidR="00E66E2E" w:rsidRDefault="00E66E2E" w:rsidP="00E66E2E">
      <w:pPr>
        <w:pStyle w:val="NormalWeb"/>
        <w:rPr>
          <w:rFonts w:ascii="Lucida Sans" w:hAnsi="Lucida Sans"/>
          <w:color w:val="000000"/>
          <w:sz w:val="22"/>
          <w:szCs w:val="22"/>
        </w:rPr>
      </w:pPr>
      <w:r>
        <w:rPr>
          <w:rFonts w:ascii="Lucida Sans" w:hAnsi="Lucida Sans"/>
          <w:color w:val="000000"/>
          <w:sz w:val="22"/>
          <w:szCs w:val="22"/>
        </w:rPr>
        <w:t>The above model has been very successful in improving children’s SLT services in Wales and could be equally as useful for adult services, e.g. dementia care.</w:t>
      </w:r>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w:t>
      </w:r>
    </w:p>
    <w:p w:rsidR="00E66E2E" w:rsidRPr="00875D7B" w:rsidRDefault="00E66E2E" w:rsidP="00E66E2E">
      <w:pPr>
        <w:pStyle w:val="NormalWeb"/>
        <w:numPr>
          <w:ilvl w:val="0"/>
          <w:numId w:val="14"/>
        </w:numPr>
        <w:rPr>
          <w:rFonts w:ascii="Lucida Sans" w:hAnsi="Lucida Sans"/>
          <w:b/>
          <w:color w:val="000000"/>
          <w:sz w:val="22"/>
          <w:szCs w:val="22"/>
        </w:rPr>
      </w:pPr>
      <w:r w:rsidRPr="00875D7B">
        <w:rPr>
          <w:rStyle w:val="Strong"/>
          <w:rFonts w:ascii="Lucida Sans" w:hAnsi="Lucida Sans"/>
          <w:color w:val="000000"/>
          <w:sz w:val="22"/>
          <w:szCs w:val="22"/>
          <w:u w:val="single"/>
        </w:rPr>
        <w:t>Therapy Outcome Measures Implementation (TOMs)</w:t>
      </w:r>
    </w:p>
    <w:p w:rsidR="00E66E2E" w:rsidRPr="003C178B" w:rsidRDefault="00E66E2E" w:rsidP="00E66E2E">
      <w:pPr>
        <w:pStyle w:val="NormalWeb"/>
        <w:rPr>
          <w:rFonts w:ascii="Lucida Sans" w:hAnsi="Lucida Sans"/>
          <w:color w:val="000000"/>
          <w:sz w:val="22"/>
          <w:szCs w:val="22"/>
        </w:rPr>
      </w:pPr>
      <w:r w:rsidRPr="003C178B">
        <w:rPr>
          <w:rStyle w:val="Strong"/>
          <w:rFonts w:ascii="Lucida Sans" w:hAnsi="Lucida Sans"/>
          <w:color w:val="000000"/>
          <w:sz w:val="22"/>
          <w:szCs w:val="22"/>
        </w:rPr>
        <w:t> </w:t>
      </w:r>
    </w:p>
    <w:p w:rsidR="00E66E2E" w:rsidRDefault="00E66E2E" w:rsidP="00E66E2E">
      <w:pPr>
        <w:pStyle w:val="NormalWeb"/>
        <w:ind w:left="360"/>
        <w:rPr>
          <w:rFonts w:ascii="Lucida Sans" w:hAnsi="Lucida Sans"/>
          <w:color w:val="000000"/>
          <w:sz w:val="22"/>
          <w:szCs w:val="22"/>
        </w:rPr>
      </w:pPr>
      <w:r w:rsidRPr="003C178B">
        <w:rPr>
          <w:rFonts w:ascii="Lucida Sans" w:hAnsi="Lucida Sans"/>
          <w:color w:val="000000"/>
          <w:sz w:val="22"/>
          <w:szCs w:val="22"/>
        </w:rPr>
        <w:t>All SLT services in Wales are implementing training in</w:t>
      </w:r>
      <w:r>
        <w:rPr>
          <w:rFonts w:ascii="Lucida Sans" w:hAnsi="Lucida Sans"/>
          <w:color w:val="000000"/>
          <w:sz w:val="22"/>
          <w:szCs w:val="22"/>
        </w:rPr>
        <w:t xml:space="preserve"> TOMs as part of values based healthcare initiatives</w:t>
      </w:r>
      <w:r w:rsidRPr="003C178B">
        <w:rPr>
          <w:rFonts w:ascii="Lucida Sans" w:hAnsi="Lucida Sans"/>
          <w:color w:val="000000"/>
          <w:sz w:val="22"/>
          <w:szCs w:val="22"/>
        </w:rPr>
        <w:t>.  Person-centred outcome measures such as TOMS report the impact services have on people, look at the gains in activity, participation, impairment and wellbeing</w:t>
      </w:r>
      <w:r>
        <w:rPr>
          <w:rFonts w:ascii="Lucida Sans" w:hAnsi="Lucida Sans"/>
          <w:color w:val="000000"/>
          <w:sz w:val="22"/>
          <w:szCs w:val="22"/>
        </w:rPr>
        <w:t>.  TOMS is a valid and reliable measure to facilitate benchmarking to inform efficiency and effectiveness improvement plans</w:t>
      </w:r>
      <w:r w:rsidRPr="003C178B">
        <w:rPr>
          <w:rFonts w:ascii="Lucida Sans" w:hAnsi="Lucida Sans"/>
          <w:color w:val="000000"/>
          <w:sz w:val="22"/>
          <w:szCs w:val="22"/>
        </w:rPr>
        <w:t xml:space="preserve">.  </w:t>
      </w:r>
    </w:p>
    <w:p w:rsidR="00E66E2E" w:rsidRDefault="00E66E2E" w:rsidP="00E66E2E">
      <w:pPr>
        <w:pStyle w:val="NormalWeb"/>
        <w:ind w:left="360"/>
        <w:rPr>
          <w:rFonts w:ascii="Lucida Sans" w:hAnsi="Lucida Sans"/>
          <w:color w:val="000000"/>
          <w:sz w:val="22"/>
          <w:szCs w:val="22"/>
        </w:rPr>
      </w:pPr>
      <w:r>
        <w:rPr>
          <w:rFonts w:ascii="Lucida Sans" w:hAnsi="Lucida Sans"/>
          <w:color w:val="000000"/>
          <w:sz w:val="22"/>
          <w:szCs w:val="22"/>
        </w:rPr>
        <w:t>TOMS can be used across all SLT services to measure outcome against a variety of goals:</w:t>
      </w:r>
    </w:p>
    <w:p w:rsidR="00E66E2E" w:rsidRPr="00AF129B" w:rsidRDefault="00E66E2E" w:rsidP="00E66E2E">
      <w:pPr>
        <w:numPr>
          <w:ilvl w:val="0"/>
          <w:numId w:val="16"/>
        </w:numPr>
        <w:spacing w:after="0" w:line="240" w:lineRule="auto"/>
        <w:jc w:val="both"/>
        <w:rPr>
          <w:rFonts w:ascii="Lucida Sans" w:hAnsi="Lucida Sans" w:cs="Arial"/>
        </w:rPr>
      </w:pPr>
      <w:r w:rsidRPr="00AF129B">
        <w:rPr>
          <w:rFonts w:ascii="Lucida Sans" w:hAnsi="Lucida Sans" w:cs="Arial"/>
        </w:rPr>
        <w:t>Comfort (Palliative care): Relieving pain and increasing comfort</w:t>
      </w:r>
    </w:p>
    <w:p w:rsidR="00E66E2E" w:rsidRPr="00AF129B" w:rsidRDefault="00E66E2E" w:rsidP="00E66E2E">
      <w:pPr>
        <w:numPr>
          <w:ilvl w:val="0"/>
          <w:numId w:val="16"/>
        </w:numPr>
        <w:spacing w:after="0" w:line="240" w:lineRule="auto"/>
        <w:jc w:val="both"/>
        <w:rPr>
          <w:rFonts w:ascii="Lucida Sans" w:hAnsi="Lucida Sans" w:cs="Arial"/>
        </w:rPr>
      </w:pPr>
      <w:r w:rsidRPr="00AF129B">
        <w:rPr>
          <w:rFonts w:ascii="Lucida Sans" w:hAnsi="Lucida Sans" w:cs="Arial"/>
        </w:rPr>
        <w:t>Adjustment: increase the patient</w:t>
      </w:r>
      <w:r w:rsidR="00E545CF">
        <w:rPr>
          <w:rFonts w:ascii="Lucida Sans" w:hAnsi="Lucida Sans" w:cs="Arial"/>
        </w:rPr>
        <w:t>’</w:t>
      </w:r>
      <w:r w:rsidRPr="00AF129B">
        <w:rPr>
          <w:rFonts w:ascii="Lucida Sans" w:hAnsi="Lucida Sans" w:cs="Arial"/>
        </w:rPr>
        <w:t>s readiness for change or acceptance of their current condition</w:t>
      </w:r>
    </w:p>
    <w:p w:rsidR="00E66E2E" w:rsidRPr="00AF129B" w:rsidRDefault="00E66E2E" w:rsidP="00E66E2E">
      <w:pPr>
        <w:numPr>
          <w:ilvl w:val="0"/>
          <w:numId w:val="16"/>
        </w:numPr>
        <w:spacing w:after="0" w:line="240" w:lineRule="auto"/>
        <w:jc w:val="both"/>
        <w:rPr>
          <w:rFonts w:ascii="Lucida Sans" w:hAnsi="Lucida Sans" w:cs="Arial"/>
        </w:rPr>
      </w:pPr>
      <w:r w:rsidRPr="00AF129B">
        <w:rPr>
          <w:rFonts w:ascii="Lucida Sans" w:hAnsi="Lucida Sans" w:cs="Arial"/>
        </w:rPr>
        <w:t>Improvement:  improve skills/condition or ability but not to within normal limits</w:t>
      </w:r>
    </w:p>
    <w:p w:rsidR="00E66E2E" w:rsidRPr="00AF129B" w:rsidRDefault="00E66E2E" w:rsidP="00E66E2E">
      <w:pPr>
        <w:numPr>
          <w:ilvl w:val="0"/>
          <w:numId w:val="16"/>
        </w:numPr>
        <w:spacing w:after="0" w:line="240" w:lineRule="auto"/>
        <w:jc w:val="both"/>
        <w:rPr>
          <w:rFonts w:ascii="Lucida Sans" w:hAnsi="Lucida Sans" w:cs="Arial"/>
        </w:rPr>
      </w:pPr>
      <w:r w:rsidRPr="00AF129B">
        <w:rPr>
          <w:rFonts w:ascii="Lucida Sans" w:hAnsi="Lucida Sans" w:cs="Arial"/>
        </w:rPr>
        <w:t>Resolution (cure): improve skills/condition or ability to within normal limits</w:t>
      </w:r>
    </w:p>
    <w:p w:rsidR="00E66E2E" w:rsidRPr="00AF129B" w:rsidRDefault="00E545CF" w:rsidP="00E66E2E">
      <w:pPr>
        <w:numPr>
          <w:ilvl w:val="0"/>
          <w:numId w:val="16"/>
        </w:numPr>
        <w:spacing w:after="0" w:line="240" w:lineRule="auto"/>
        <w:jc w:val="both"/>
        <w:rPr>
          <w:rFonts w:ascii="Lucida Sans" w:hAnsi="Lucida Sans" w:cs="Arial"/>
        </w:rPr>
      </w:pPr>
      <w:r>
        <w:rPr>
          <w:rFonts w:ascii="Lucida Sans" w:hAnsi="Lucida Sans" w:cs="Arial"/>
        </w:rPr>
        <w:t>Participation</w:t>
      </w:r>
      <w:r w:rsidR="00E66E2E" w:rsidRPr="00AF129B">
        <w:rPr>
          <w:rFonts w:ascii="Lucida Sans" w:hAnsi="Lucida Sans" w:cs="Arial"/>
        </w:rPr>
        <w:t xml:space="preserve">: to enable patient to be actively participating more in their daily life </w:t>
      </w:r>
    </w:p>
    <w:p w:rsidR="00E66E2E" w:rsidRPr="00AF129B" w:rsidRDefault="00E66E2E" w:rsidP="00E66E2E">
      <w:pPr>
        <w:numPr>
          <w:ilvl w:val="0"/>
          <w:numId w:val="16"/>
        </w:numPr>
        <w:spacing w:after="0" w:line="240" w:lineRule="auto"/>
        <w:jc w:val="both"/>
        <w:rPr>
          <w:rFonts w:ascii="Lucida Sans" w:hAnsi="Lucida Sans" w:cs="Arial"/>
        </w:rPr>
      </w:pPr>
      <w:r w:rsidRPr="00AF129B">
        <w:rPr>
          <w:rFonts w:ascii="Lucida Sans" w:hAnsi="Lucida Sans" w:cs="Arial"/>
        </w:rPr>
        <w:t>Stabilisation: to maintain or reduce rate of deterioration/loss of function</w:t>
      </w:r>
    </w:p>
    <w:p w:rsidR="00E66E2E" w:rsidRPr="00AF129B" w:rsidRDefault="00E66E2E" w:rsidP="00E66E2E">
      <w:pPr>
        <w:numPr>
          <w:ilvl w:val="0"/>
          <w:numId w:val="16"/>
        </w:numPr>
        <w:spacing w:after="0" w:line="240" w:lineRule="auto"/>
        <w:jc w:val="both"/>
        <w:rPr>
          <w:rFonts w:ascii="Lucida Sans" w:hAnsi="Lucida Sans" w:cs="Arial"/>
        </w:rPr>
      </w:pPr>
      <w:r w:rsidRPr="00AF129B">
        <w:rPr>
          <w:rFonts w:ascii="Lucida Sans" w:hAnsi="Lucida Sans" w:cs="Arial"/>
        </w:rPr>
        <w:t>Prevention: prevent or reduce the risk of future harm</w:t>
      </w:r>
    </w:p>
    <w:p w:rsidR="00E66E2E" w:rsidRPr="00AF129B" w:rsidRDefault="00E66E2E" w:rsidP="00E66E2E">
      <w:pPr>
        <w:numPr>
          <w:ilvl w:val="0"/>
          <w:numId w:val="16"/>
        </w:numPr>
        <w:spacing w:after="0" w:line="240" w:lineRule="auto"/>
        <w:jc w:val="both"/>
        <w:rPr>
          <w:rFonts w:ascii="Lucida Sans" w:hAnsi="Lucida Sans" w:cs="Arial"/>
        </w:rPr>
      </w:pPr>
      <w:r w:rsidRPr="00AF129B">
        <w:rPr>
          <w:rFonts w:ascii="Lucida Sans" w:hAnsi="Lucida Sans" w:cs="Arial"/>
        </w:rPr>
        <w:t>Investigation: assessment to decide if there is something that SLT can do to help service user manage the risk and impact of their condition.</w:t>
      </w:r>
    </w:p>
    <w:p w:rsidR="00E66E2E" w:rsidRPr="003C178B" w:rsidRDefault="00E66E2E" w:rsidP="00E66E2E">
      <w:pPr>
        <w:pStyle w:val="NormalWeb"/>
        <w:ind w:left="360"/>
        <w:rPr>
          <w:rFonts w:ascii="Lucida Sans" w:hAnsi="Lucida Sans"/>
          <w:color w:val="FF0000"/>
          <w:sz w:val="22"/>
          <w:szCs w:val="22"/>
        </w:rPr>
      </w:pPr>
    </w:p>
    <w:p w:rsidR="00E66E2E" w:rsidRPr="003C178B" w:rsidRDefault="00E66E2E" w:rsidP="00E66E2E">
      <w:pPr>
        <w:pStyle w:val="NormalWeb"/>
        <w:rPr>
          <w:rFonts w:ascii="Lucida Sans" w:hAnsi="Lucida Sans"/>
          <w:color w:val="000000"/>
        </w:rPr>
      </w:pPr>
      <w:r w:rsidRPr="003C178B">
        <w:rPr>
          <w:rFonts w:ascii="Lucida Sans" w:hAnsi="Lucida Sans"/>
          <w:color w:val="000000"/>
          <w:sz w:val="22"/>
          <w:szCs w:val="22"/>
        </w:rPr>
        <w:br/>
      </w:r>
      <w:r>
        <w:rPr>
          <w:rStyle w:val="Strong"/>
          <w:rFonts w:ascii="Lucida Sans" w:hAnsi="Lucida Sans"/>
          <w:color w:val="000000"/>
        </w:rPr>
        <w:t xml:space="preserve">Question 4 - </w:t>
      </w:r>
      <w:r w:rsidRPr="003C178B">
        <w:rPr>
          <w:rStyle w:val="Strong"/>
          <w:rFonts w:ascii="Lucida Sans" w:hAnsi="Lucida Sans"/>
          <w:color w:val="000000"/>
        </w:rPr>
        <w:t xml:space="preserve">What do you see as the barriers to improvement and how could these be overcome?  What stops change from happening?        </w:t>
      </w:r>
      <w:r w:rsidRPr="003C178B">
        <w:rPr>
          <w:rFonts w:ascii="Lucida Sans" w:hAnsi="Lucida Sans"/>
          <w:color w:val="000000"/>
        </w:rPr>
        <w:br/>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875D7B">
        <w:rPr>
          <w:rFonts w:ascii="Lucida Sans" w:hAnsi="Lucida Sans"/>
          <w:color w:val="000000"/>
          <w:sz w:val="22"/>
          <w:szCs w:val="22"/>
          <w:u w:val="single"/>
        </w:rPr>
        <w:t>Funding</w:t>
      </w:r>
      <w:r w:rsidRPr="003C178B">
        <w:rPr>
          <w:rFonts w:ascii="Lucida Sans" w:hAnsi="Lucida Sans"/>
          <w:color w:val="000000"/>
          <w:sz w:val="22"/>
          <w:szCs w:val="22"/>
        </w:rPr>
        <w:t xml:space="preserve"> – Ring-fenced funding being too restrictive to support projects that would add real value.  Funding can often be highly restrictive both in terms of criteria and timing which impacts on realistic implementation planning.  Short –term funding also leads to</w:t>
      </w:r>
      <w:r w:rsidR="00E545CF">
        <w:rPr>
          <w:rFonts w:ascii="Lucida Sans" w:hAnsi="Lucida Sans"/>
          <w:color w:val="000000"/>
          <w:sz w:val="22"/>
          <w:szCs w:val="22"/>
        </w:rPr>
        <w:t xml:space="preserve"> issues retaining high-</w:t>
      </w:r>
      <w:r w:rsidRPr="003C178B">
        <w:rPr>
          <w:rFonts w:ascii="Lucida Sans" w:hAnsi="Lucida Sans"/>
          <w:color w:val="000000"/>
          <w:sz w:val="22"/>
          <w:szCs w:val="22"/>
        </w:rPr>
        <w:t>quality staff and ensuring development of services</w:t>
      </w:r>
      <w:r w:rsidR="00E545CF">
        <w:rPr>
          <w:rFonts w:ascii="Lucida Sans" w:hAnsi="Lucida Sans"/>
          <w:color w:val="000000"/>
          <w:sz w:val="22"/>
          <w:szCs w:val="22"/>
        </w:rPr>
        <w:t>.  It would be helpful if short-</w:t>
      </w:r>
      <w:r w:rsidRPr="003C178B">
        <w:rPr>
          <w:rFonts w:ascii="Lucida Sans" w:hAnsi="Lucida Sans"/>
          <w:color w:val="000000"/>
          <w:sz w:val="22"/>
          <w:szCs w:val="22"/>
        </w:rPr>
        <w:t>term funding, timetables and how funding were devolved were reconsidered in light of these comments.</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875D7B">
        <w:rPr>
          <w:rFonts w:ascii="Lucida Sans" w:hAnsi="Lucida Sans"/>
          <w:color w:val="000000"/>
          <w:sz w:val="22"/>
          <w:szCs w:val="22"/>
          <w:u w:val="single"/>
        </w:rPr>
        <w:t>Capacity</w:t>
      </w:r>
      <w:r w:rsidRPr="003C178B">
        <w:rPr>
          <w:rFonts w:ascii="Lucida Sans" w:hAnsi="Lucida Sans"/>
          <w:color w:val="000000"/>
          <w:sz w:val="22"/>
          <w:szCs w:val="22"/>
        </w:rPr>
        <w:t xml:space="preserve"> - SLT is a relatively small, predominantly female profession</w:t>
      </w:r>
      <w:r w:rsidRPr="003C178B">
        <w:rPr>
          <w:rStyle w:val="Strong"/>
          <w:rFonts w:ascii="Lucida Sans" w:hAnsi="Lucida Sans"/>
          <w:color w:val="000000"/>
          <w:sz w:val="22"/>
          <w:szCs w:val="22"/>
        </w:rPr>
        <w:t xml:space="preserve">.  </w:t>
      </w:r>
      <w:r w:rsidRPr="003C178B">
        <w:rPr>
          <w:rFonts w:ascii="Lucida Sans" w:hAnsi="Lucida Sans"/>
          <w:color w:val="000000"/>
          <w:sz w:val="22"/>
          <w:szCs w:val="22"/>
        </w:rPr>
        <w:t>Part-time working is widespread</w:t>
      </w:r>
      <w:r w:rsidR="00E545CF">
        <w:rPr>
          <w:rFonts w:ascii="Lucida Sans" w:hAnsi="Lucida Sans"/>
          <w:color w:val="000000"/>
          <w:sz w:val="22"/>
          <w:szCs w:val="22"/>
        </w:rPr>
        <w:t>,</w:t>
      </w:r>
      <w:r w:rsidRPr="003C178B">
        <w:rPr>
          <w:rFonts w:ascii="Lucida Sans" w:hAnsi="Lucida Sans"/>
          <w:color w:val="000000"/>
          <w:sz w:val="22"/>
          <w:szCs w:val="22"/>
        </w:rPr>
        <w:t xml:space="preserve"> and maternity leave cover is an ongoing consideration.  Our members tell us that there is little flex in the system to allow time to focus on improvement work, the creation of development roles and research capacity.  All elements which would support both the sustainability of services and effective succession planning.  Where budgets have been more flexible, we have seen the development of strong, agile teams which have driven service improvement. For example, Cardiff and Vale Community Resource Team as highlighted in the example in question 3.</w:t>
      </w:r>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w:t>
      </w:r>
    </w:p>
    <w:p w:rsidR="00E66E2E" w:rsidRPr="003C178B" w:rsidRDefault="00E66E2E" w:rsidP="00E66E2E">
      <w:pPr>
        <w:pStyle w:val="NormalWeb"/>
        <w:numPr>
          <w:ilvl w:val="0"/>
          <w:numId w:val="11"/>
        </w:numPr>
        <w:rPr>
          <w:rFonts w:ascii="Lucida Sans" w:hAnsi="Lucida Sans"/>
          <w:color w:val="000000"/>
          <w:sz w:val="22"/>
          <w:szCs w:val="22"/>
        </w:rPr>
      </w:pPr>
      <w:r w:rsidRPr="00875D7B">
        <w:rPr>
          <w:rFonts w:ascii="Lucida Sans" w:hAnsi="Lucida Sans"/>
          <w:color w:val="000000"/>
          <w:sz w:val="22"/>
          <w:szCs w:val="22"/>
          <w:u w:val="single"/>
        </w:rPr>
        <w:t>Targets</w:t>
      </w:r>
      <w:r w:rsidRPr="003C178B">
        <w:rPr>
          <w:rFonts w:ascii="Lucida Sans" w:hAnsi="Lucida Sans"/>
          <w:b/>
          <w:color w:val="000000"/>
          <w:sz w:val="22"/>
          <w:szCs w:val="22"/>
        </w:rPr>
        <w:t xml:space="preserve"> </w:t>
      </w:r>
      <w:r w:rsidRPr="003C178B">
        <w:rPr>
          <w:rFonts w:ascii="Lucida Sans" w:hAnsi="Lucida Sans"/>
          <w:color w:val="000000"/>
          <w:sz w:val="22"/>
          <w:szCs w:val="22"/>
        </w:rPr>
        <w:t>- Targets can be an effective way of driving change in services</w:t>
      </w:r>
      <w:r w:rsidR="00E545CF">
        <w:rPr>
          <w:rFonts w:ascii="Lucida Sans" w:hAnsi="Lucida Sans"/>
          <w:color w:val="000000"/>
          <w:sz w:val="22"/>
          <w:szCs w:val="22"/>
        </w:rPr>
        <w:t>,</w:t>
      </w:r>
      <w:r w:rsidRPr="003C178B">
        <w:rPr>
          <w:rFonts w:ascii="Lucida Sans" w:hAnsi="Lucida Sans"/>
          <w:color w:val="000000"/>
          <w:sz w:val="22"/>
          <w:szCs w:val="22"/>
        </w:rPr>
        <w:t xml:space="preserve"> but these need to be highly sensitive to ensure improved outcomes.  There is an inherent risk that such a focus leads to an industry of measurement, perverse incentives ad barriers to improvement.  We would be in favour of further refinement of performance measures for areas such as stroke to ensure best use of resources across adult services.  It would also be benefic</w:t>
      </w:r>
      <w:r>
        <w:rPr>
          <w:rFonts w:ascii="Lucida Sans" w:hAnsi="Lucida Sans"/>
          <w:color w:val="000000"/>
          <w:sz w:val="22"/>
          <w:szCs w:val="22"/>
        </w:rPr>
        <w:t>i</w:t>
      </w:r>
      <w:r w:rsidRPr="003C178B">
        <w:rPr>
          <w:rFonts w:ascii="Lucida Sans" w:hAnsi="Lucida Sans"/>
          <w:color w:val="000000"/>
          <w:sz w:val="22"/>
          <w:szCs w:val="22"/>
        </w:rPr>
        <w:t>al if future targets/performance measures could have a greater focus on prevention and empowerment.</w:t>
      </w:r>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w:t>
      </w:r>
    </w:p>
    <w:p w:rsidR="00E66E2E" w:rsidRPr="003C178B" w:rsidRDefault="00E66E2E" w:rsidP="00E66E2E">
      <w:pPr>
        <w:pStyle w:val="NormalWeb"/>
        <w:numPr>
          <w:ilvl w:val="0"/>
          <w:numId w:val="11"/>
        </w:numPr>
        <w:rPr>
          <w:rFonts w:ascii="Lucida Sans" w:hAnsi="Lucida Sans"/>
          <w:color w:val="000000"/>
          <w:sz w:val="22"/>
          <w:szCs w:val="22"/>
        </w:rPr>
      </w:pPr>
      <w:r w:rsidRPr="00875D7B">
        <w:rPr>
          <w:rFonts w:ascii="Lucida Sans" w:hAnsi="Lucida Sans"/>
          <w:color w:val="000000"/>
          <w:sz w:val="22"/>
          <w:szCs w:val="22"/>
          <w:u w:val="single"/>
        </w:rPr>
        <w:t>Silo working</w:t>
      </w:r>
      <w:r w:rsidRPr="003C178B">
        <w:rPr>
          <w:rFonts w:ascii="Lucida Sans" w:hAnsi="Lucida Sans"/>
          <w:color w:val="000000"/>
          <w:sz w:val="22"/>
          <w:szCs w:val="22"/>
        </w:rPr>
        <w:t xml:space="preserve"> - SLTs work across education, health and social services.  A major challenge remains communication barriers between different sectors</w:t>
      </w:r>
      <w:r>
        <w:rPr>
          <w:rFonts w:ascii="Lucida Sans" w:hAnsi="Lucida Sans"/>
          <w:color w:val="000000"/>
          <w:sz w:val="22"/>
          <w:szCs w:val="22"/>
        </w:rPr>
        <w:t xml:space="preserve"> and divisions</w:t>
      </w:r>
      <w:r w:rsidRPr="003C178B">
        <w:rPr>
          <w:rFonts w:ascii="Lucida Sans" w:hAnsi="Lucida Sans"/>
          <w:color w:val="000000"/>
          <w:sz w:val="22"/>
          <w:szCs w:val="22"/>
        </w:rPr>
        <w:t xml:space="preserve"> which can frustrate attempts at greater multi-agency working.  IT solutions which cross boundaries must remain an ongoing priority.  We have been closely involved in the development of the Welsh Community Care Information System and are hopeful that the pilots will be successful.</w:t>
      </w:r>
    </w:p>
    <w:p w:rsidR="00E66E2E" w:rsidRPr="003C178B" w:rsidRDefault="00E66E2E" w:rsidP="00E66E2E">
      <w:pPr>
        <w:pStyle w:val="ListParagraph"/>
        <w:rPr>
          <w:rFonts w:ascii="Lucida Sans" w:hAnsi="Lucida Sans"/>
          <w:color w:val="000000"/>
          <w:sz w:val="22"/>
          <w:szCs w:val="22"/>
        </w:rPr>
      </w:pPr>
    </w:p>
    <w:p w:rsidR="00E66E2E" w:rsidRPr="003C178B" w:rsidRDefault="00E66E2E" w:rsidP="00E66E2E">
      <w:pPr>
        <w:pStyle w:val="NormalWeb"/>
        <w:rPr>
          <w:rFonts w:ascii="Lucida Sans" w:hAnsi="Lucida Sans"/>
          <w:color w:val="000000"/>
        </w:rPr>
      </w:pPr>
      <w:r>
        <w:rPr>
          <w:rStyle w:val="Strong"/>
          <w:rFonts w:ascii="Lucida Sans" w:hAnsi="Lucida Sans"/>
          <w:color w:val="000000"/>
        </w:rPr>
        <w:t xml:space="preserve">Question 5 - </w:t>
      </w:r>
      <w:r w:rsidRPr="003C178B">
        <w:rPr>
          <w:rStyle w:val="Strong"/>
          <w:rFonts w:ascii="Lucida Sans" w:hAnsi="Lucida Sans"/>
          <w:color w:val="000000"/>
        </w:rPr>
        <w:t>What could be improved in current systems or in your area of work, and what needs to happen to enable change?  What would be the benefits in terms of improved outcomes?</w:t>
      </w:r>
    </w:p>
    <w:p w:rsidR="00E66E2E" w:rsidRPr="003C178B" w:rsidRDefault="00E66E2E" w:rsidP="00E66E2E">
      <w:pPr>
        <w:pStyle w:val="ListParagraph"/>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Members have suggested a number of potential areas for improvement.</w:t>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ListParagraph"/>
        <w:numPr>
          <w:ilvl w:val="0"/>
          <w:numId w:val="10"/>
        </w:numPr>
        <w:rPr>
          <w:rFonts w:ascii="Lucida Sans" w:hAnsi="Lucida Sans"/>
          <w:sz w:val="22"/>
          <w:szCs w:val="22"/>
        </w:rPr>
      </w:pPr>
      <w:r w:rsidRPr="003C178B">
        <w:rPr>
          <w:rFonts w:ascii="Lucida Sans" w:hAnsi="Lucida Sans"/>
          <w:sz w:val="22"/>
          <w:szCs w:val="22"/>
        </w:rPr>
        <w:t>Increased investment in technology and admin support systems to enable efficient, responsive service delivery.</w:t>
      </w:r>
    </w:p>
    <w:p w:rsidR="00E66E2E" w:rsidRPr="003C178B" w:rsidRDefault="00E66E2E" w:rsidP="00E66E2E">
      <w:pPr>
        <w:pStyle w:val="ListParagraph"/>
        <w:numPr>
          <w:ilvl w:val="0"/>
          <w:numId w:val="10"/>
        </w:numPr>
        <w:rPr>
          <w:rFonts w:ascii="Lucida Sans" w:hAnsi="Lucida Sans"/>
          <w:sz w:val="22"/>
          <w:szCs w:val="22"/>
        </w:rPr>
      </w:pPr>
      <w:r w:rsidRPr="003C178B">
        <w:rPr>
          <w:rFonts w:ascii="Lucida Sans" w:hAnsi="Lucida Sans"/>
          <w:sz w:val="22"/>
          <w:szCs w:val="22"/>
        </w:rPr>
        <w:t>Shared systems across health and social care, and other systems that can communicate with each other (e.g. across health and education).</w:t>
      </w:r>
    </w:p>
    <w:p w:rsidR="00E66E2E" w:rsidRPr="003C178B" w:rsidRDefault="00E66E2E" w:rsidP="00E66E2E">
      <w:pPr>
        <w:pStyle w:val="ListParagraph"/>
        <w:numPr>
          <w:ilvl w:val="0"/>
          <w:numId w:val="10"/>
        </w:numPr>
        <w:rPr>
          <w:rFonts w:ascii="Lucida Sans" w:hAnsi="Lucida Sans"/>
          <w:sz w:val="22"/>
          <w:szCs w:val="22"/>
        </w:rPr>
      </w:pPr>
      <w:r w:rsidRPr="003C178B">
        <w:rPr>
          <w:rFonts w:ascii="Lucida Sans" w:hAnsi="Lucida Sans"/>
          <w:sz w:val="22"/>
          <w:szCs w:val="22"/>
        </w:rPr>
        <w:t>Shared training and development across organisations.</w:t>
      </w:r>
    </w:p>
    <w:p w:rsidR="00E66E2E" w:rsidRPr="003C178B" w:rsidRDefault="00E66E2E" w:rsidP="00E66E2E">
      <w:pPr>
        <w:pStyle w:val="ListParagraph"/>
        <w:numPr>
          <w:ilvl w:val="0"/>
          <w:numId w:val="10"/>
        </w:numPr>
        <w:rPr>
          <w:rFonts w:ascii="Lucida Sans" w:hAnsi="Lucida Sans"/>
          <w:sz w:val="22"/>
          <w:szCs w:val="22"/>
        </w:rPr>
      </w:pPr>
      <w:r w:rsidRPr="003C178B">
        <w:rPr>
          <w:rFonts w:ascii="Lucida Sans" w:hAnsi="Lucida Sans"/>
          <w:sz w:val="22"/>
          <w:szCs w:val="22"/>
        </w:rPr>
        <w:t>Embedding audit and systematic service review to support continual improvement.</w:t>
      </w:r>
    </w:p>
    <w:p w:rsidR="00E66E2E" w:rsidRPr="003C178B" w:rsidRDefault="00E66E2E" w:rsidP="00E66E2E">
      <w:pPr>
        <w:pStyle w:val="ListParagraph"/>
        <w:numPr>
          <w:ilvl w:val="0"/>
          <w:numId w:val="10"/>
        </w:numPr>
        <w:rPr>
          <w:rFonts w:ascii="Lucida Sans" w:hAnsi="Lucida Sans"/>
          <w:sz w:val="22"/>
          <w:szCs w:val="22"/>
        </w:rPr>
      </w:pPr>
      <w:r w:rsidRPr="003C178B">
        <w:rPr>
          <w:rFonts w:ascii="Lucida Sans" w:hAnsi="Lucida Sans"/>
          <w:sz w:val="22"/>
          <w:szCs w:val="22"/>
        </w:rPr>
        <w:t>Factoring into capacity the time for staff to audit and review their service and practice is needed, also time to participate in clinical supervision.</w:t>
      </w:r>
    </w:p>
    <w:p w:rsidR="00E66E2E" w:rsidRPr="003C178B" w:rsidRDefault="00E66E2E" w:rsidP="00E66E2E">
      <w:pPr>
        <w:pStyle w:val="ListParagraph"/>
        <w:numPr>
          <w:ilvl w:val="0"/>
          <w:numId w:val="10"/>
        </w:numPr>
        <w:rPr>
          <w:rFonts w:ascii="Lucida Sans" w:hAnsi="Lucida Sans"/>
          <w:sz w:val="22"/>
          <w:szCs w:val="22"/>
        </w:rPr>
      </w:pPr>
      <w:r w:rsidRPr="003C178B">
        <w:rPr>
          <w:rFonts w:ascii="Lucida Sans" w:hAnsi="Lucida Sans"/>
          <w:sz w:val="22"/>
          <w:szCs w:val="22"/>
        </w:rPr>
        <w:t xml:space="preserve">Increased capacity </w:t>
      </w:r>
      <w:r>
        <w:rPr>
          <w:rFonts w:ascii="Lucida Sans" w:hAnsi="Lucida Sans"/>
          <w:sz w:val="22"/>
          <w:szCs w:val="22"/>
        </w:rPr>
        <w:t>to ensure workforce stability is adequate for variation due to maternity/sick leave/vacancy slippage</w:t>
      </w:r>
      <w:r w:rsidRPr="003C178B">
        <w:rPr>
          <w:rFonts w:ascii="Lucida Sans" w:hAnsi="Lucida Sans"/>
          <w:sz w:val="22"/>
          <w:szCs w:val="22"/>
        </w:rPr>
        <w:t xml:space="preserve"> </w:t>
      </w:r>
      <w:r>
        <w:rPr>
          <w:rFonts w:ascii="Lucida Sans" w:hAnsi="Lucida Sans"/>
          <w:sz w:val="22"/>
          <w:szCs w:val="22"/>
        </w:rPr>
        <w:t>through improved workforce planning</w:t>
      </w:r>
      <w:r w:rsidRPr="003C178B">
        <w:rPr>
          <w:rFonts w:ascii="Lucida Sans" w:hAnsi="Lucida Sans"/>
          <w:sz w:val="22"/>
          <w:szCs w:val="22"/>
        </w:rPr>
        <w:t>/access to locums.</w:t>
      </w:r>
    </w:p>
    <w:p w:rsidR="00E66E2E" w:rsidRPr="003C178B" w:rsidRDefault="00E66E2E" w:rsidP="00E66E2E">
      <w:pPr>
        <w:pStyle w:val="ListParagraph"/>
        <w:numPr>
          <w:ilvl w:val="0"/>
          <w:numId w:val="10"/>
        </w:numPr>
        <w:rPr>
          <w:rFonts w:ascii="Lucida Sans" w:hAnsi="Lucida Sans"/>
          <w:sz w:val="22"/>
          <w:szCs w:val="22"/>
        </w:rPr>
      </w:pPr>
      <w:r w:rsidRPr="003C178B">
        <w:rPr>
          <w:rFonts w:ascii="Lucida Sans" w:hAnsi="Lucida Sans"/>
          <w:sz w:val="22"/>
          <w:szCs w:val="22"/>
        </w:rPr>
        <w:t>Genuine integrated pathways with focus on what the patient needs at each stage and who is best to deliver it.</w:t>
      </w:r>
    </w:p>
    <w:p w:rsidR="00E66E2E" w:rsidRPr="003C178B" w:rsidRDefault="00E545CF" w:rsidP="00E66E2E">
      <w:pPr>
        <w:pStyle w:val="ListParagraph"/>
        <w:numPr>
          <w:ilvl w:val="0"/>
          <w:numId w:val="10"/>
        </w:numPr>
        <w:rPr>
          <w:rFonts w:ascii="Lucida Sans" w:hAnsi="Lucida Sans"/>
          <w:sz w:val="22"/>
          <w:szCs w:val="22"/>
        </w:rPr>
      </w:pPr>
      <w:r>
        <w:rPr>
          <w:rFonts w:ascii="Lucida Sans" w:hAnsi="Lucida Sans"/>
          <w:sz w:val="22"/>
          <w:szCs w:val="22"/>
        </w:rPr>
        <w:t>Fewer</w:t>
      </w:r>
      <w:r w:rsidR="00E66E2E" w:rsidRPr="003C178B">
        <w:rPr>
          <w:rFonts w:ascii="Lucida Sans" w:hAnsi="Lucida Sans"/>
          <w:sz w:val="22"/>
          <w:szCs w:val="22"/>
        </w:rPr>
        <w:t xml:space="preserve"> barriers to working regionally, less competitiveness in the system, and more of a focus on what is effective and efficient for patients.</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RCSLT also believe that there would be significant benefit in looking at new models of care</w:t>
      </w:r>
      <w:r>
        <w:rPr>
          <w:rFonts w:ascii="Lucida Sans" w:hAnsi="Lucida Sans"/>
          <w:color w:val="000000"/>
          <w:sz w:val="22"/>
          <w:szCs w:val="22"/>
        </w:rPr>
        <w:t xml:space="preserve"> using prudent healthcare principles, one example of which may be</w:t>
      </w:r>
      <w:r w:rsidRPr="003C178B">
        <w:rPr>
          <w:rFonts w:ascii="Lucida Sans" w:hAnsi="Lucida Sans"/>
          <w:color w:val="000000"/>
          <w:sz w:val="22"/>
          <w:szCs w:val="22"/>
        </w:rPr>
        <w:t xml:space="preserve"> Care Aims which has been adopted by a number of Speech and Language Therapy Services.  The main benefits identified by services and teams using it are that the model offers: </w:t>
      </w:r>
    </w:p>
    <w:p w:rsidR="00E66E2E" w:rsidRPr="003C178B" w:rsidRDefault="00E66E2E" w:rsidP="00E66E2E">
      <w:pPr>
        <w:pStyle w:val="NormalWeb"/>
        <w:numPr>
          <w:ilvl w:val="0"/>
          <w:numId w:val="7"/>
        </w:numPr>
        <w:rPr>
          <w:rFonts w:ascii="Lucida Sans" w:hAnsi="Lucida Sans"/>
          <w:color w:val="000000"/>
          <w:sz w:val="22"/>
          <w:szCs w:val="22"/>
        </w:rPr>
      </w:pPr>
      <w:r w:rsidRPr="003C178B">
        <w:rPr>
          <w:rFonts w:ascii="Lucida Sans" w:hAnsi="Lucida Sans"/>
          <w:color w:val="000000"/>
          <w:sz w:val="22"/>
          <w:szCs w:val="22"/>
        </w:rPr>
        <w:t>a standardised way of capturing and communicating clinical reasoning</w:t>
      </w:r>
    </w:p>
    <w:p w:rsidR="00E66E2E" w:rsidRPr="003C178B" w:rsidRDefault="00E66E2E" w:rsidP="00E66E2E">
      <w:pPr>
        <w:pStyle w:val="NormalWeb"/>
        <w:numPr>
          <w:ilvl w:val="0"/>
          <w:numId w:val="7"/>
        </w:numPr>
        <w:rPr>
          <w:rFonts w:ascii="Lucida Sans" w:hAnsi="Lucida Sans"/>
          <w:color w:val="000000"/>
          <w:sz w:val="22"/>
          <w:szCs w:val="22"/>
        </w:rPr>
      </w:pPr>
      <w:r w:rsidRPr="003C178B">
        <w:rPr>
          <w:rFonts w:ascii="Lucida Sans" w:hAnsi="Lucida Sans"/>
          <w:color w:val="000000"/>
          <w:sz w:val="22"/>
          <w:szCs w:val="22"/>
        </w:rPr>
        <w:t>a clear and comprehensive way of demonstrating clinical effectiveness</w:t>
      </w:r>
    </w:p>
    <w:p w:rsidR="00E66E2E" w:rsidRPr="003C178B" w:rsidRDefault="00E66E2E" w:rsidP="00E66E2E">
      <w:pPr>
        <w:pStyle w:val="NormalWeb"/>
        <w:numPr>
          <w:ilvl w:val="0"/>
          <w:numId w:val="7"/>
        </w:numPr>
        <w:rPr>
          <w:rFonts w:ascii="Lucida Sans" w:hAnsi="Lucida Sans"/>
          <w:color w:val="000000"/>
          <w:sz w:val="22"/>
          <w:szCs w:val="22"/>
        </w:rPr>
      </w:pPr>
      <w:r w:rsidRPr="003C178B">
        <w:rPr>
          <w:rFonts w:ascii="Lucida Sans" w:hAnsi="Lucida Sans"/>
          <w:color w:val="000000"/>
          <w:sz w:val="22"/>
          <w:szCs w:val="22"/>
        </w:rPr>
        <w:t>a systematic way of supporting and demonstrating clinical reflection</w:t>
      </w:r>
    </w:p>
    <w:p w:rsidR="00E66E2E" w:rsidRPr="003C178B" w:rsidRDefault="00E66E2E" w:rsidP="00E66E2E">
      <w:pPr>
        <w:pStyle w:val="NormalWeb"/>
        <w:numPr>
          <w:ilvl w:val="0"/>
          <w:numId w:val="7"/>
        </w:numPr>
        <w:rPr>
          <w:rFonts w:ascii="Lucida Sans" w:hAnsi="Lucida Sans"/>
          <w:color w:val="000000"/>
          <w:sz w:val="22"/>
          <w:szCs w:val="22"/>
        </w:rPr>
      </w:pPr>
      <w:r w:rsidRPr="003C178B">
        <w:rPr>
          <w:rFonts w:ascii="Lucida Sans" w:hAnsi="Lucida Sans"/>
          <w:color w:val="000000"/>
          <w:sz w:val="22"/>
          <w:szCs w:val="22"/>
        </w:rPr>
        <w:t>an ability to focus resources where they can make the most difference by being outcomes driven and not demand led</w:t>
      </w:r>
    </w:p>
    <w:p w:rsidR="00E66E2E" w:rsidRPr="003C178B" w:rsidRDefault="00E66E2E" w:rsidP="00E66E2E">
      <w:pPr>
        <w:pStyle w:val="NormalWeb"/>
        <w:numPr>
          <w:ilvl w:val="0"/>
          <w:numId w:val="7"/>
        </w:numPr>
        <w:rPr>
          <w:rFonts w:ascii="Lucida Sans" w:hAnsi="Lucida Sans"/>
          <w:color w:val="000000"/>
          <w:sz w:val="22"/>
          <w:szCs w:val="22"/>
        </w:rPr>
      </w:pPr>
      <w:r w:rsidRPr="003C178B">
        <w:rPr>
          <w:rFonts w:ascii="Lucida Sans" w:hAnsi="Lucida Sans"/>
          <w:color w:val="000000"/>
          <w:sz w:val="22"/>
          <w:szCs w:val="22"/>
        </w:rPr>
        <w:t>a sound framework for managing caseloads and workload</w:t>
      </w:r>
    </w:p>
    <w:p w:rsidR="00E66E2E" w:rsidRPr="003C178B" w:rsidRDefault="00E66E2E" w:rsidP="00E66E2E">
      <w:pPr>
        <w:pStyle w:val="NormalWeb"/>
        <w:numPr>
          <w:ilvl w:val="0"/>
          <w:numId w:val="7"/>
        </w:numPr>
        <w:rPr>
          <w:rFonts w:ascii="Lucida Sans" w:hAnsi="Lucida Sans"/>
          <w:color w:val="000000"/>
          <w:sz w:val="22"/>
          <w:szCs w:val="22"/>
        </w:rPr>
      </w:pPr>
      <w:r w:rsidRPr="003C178B">
        <w:rPr>
          <w:rFonts w:ascii="Lucida Sans" w:hAnsi="Lucida Sans"/>
          <w:color w:val="000000"/>
          <w:sz w:val="22"/>
          <w:szCs w:val="22"/>
        </w:rPr>
        <w:t>a framework to support service design, planning and evaluation</w:t>
      </w:r>
    </w:p>
    <w:p w:rsidR="00E66E2E" w:rsidRPr="003C178B" w:rsidRDefault="00E66E2E" w:rsidP="00E66E2E">
      <w:pPr>
        <w:pStyle w:val="NormalWeb"/>
        <w:ind w:left="720"/>
        <w:rPr>
          <w:rFonts w:ascii="Lucida Sans" w:hAnsi="Lucida Sans"/>
          <w:color w:val="000000"/>
          <w:sz w:val="22"/>
          <w:szCs w:val="22"/>
        </w:rPr>
      </w:pPr>
    </w:p>
    <w:p w:rsidR="00E66E2E" w:rsidRDefault="00E66E2E" w:rsidP="00E66E2E">
      <w:pPr>
        <w:pStyle w:val="NormalWeb"/>
        <w:ind w:left="720"/>
        <w:rPr>
          <w:rFonts w:ascii="Lucida Sans" w:hAnsi="Lucida Sans"/>
          <w:color w:val="FF0000"/>
          <w:sz w:val="22"/>
          <w:szCs w:val="22"/>
        </w:rPr>
      </w:pPr>
    </w:p>
    <w:p w:rsidR="00E66E2E" w:rsidRDefault="00E66E2E" w:rsidP="00E66E2E">
      <w:pPr>
        <w:pStyle w:val="NormalWeb"/>
        <w:rPr>
          <w:rFonts w:ascii="Lucida Sans" w:hAnsi="Lucida Sans"/>
          <w:color w:val="FF0000"/>
          <w:sz w:val="22"/>
          <w:szCs w:val="22"/>
        </w:rPr>
      </w:pPr>
    </w:p>
    <w:p w:rsidR="00E66E2E" w:rsidRPr="009066A5" w:rsidRDefault="00E66E2E" w:rsidP="00E66E2E">
      <w:pPr>
        <w:pStyle w:val="NormalWeb"/>
        <w:rPr>
          <w:rFonts w:ascii="Lucida Sans" w:hAnsi="Lucida Sans"/>
          <w:color w:val="000000"/>
        </w:rPr>
      </w:pPr>
      <w:r>
        <w:rPr>
          <w:rFonts w:ascii="Lucida Sans" w:hAnsi="Lucida Sans" w:cs="Arial"/>
          <w:b/>
        </w:rPr>
        <w:t xml:space="preserve">Question 6 - </w:t>
      </w:r>
      <w:r w:rsidRPr="009066A5">
        <w:rPr>
          <w:rFonts w:ascii="Lucida Sans" w:hAnsi="Lucida Sans" w:cs="Arial"/>
          <w:b/>
        </w:rPr>
        <w:t>What needs to change to ensure that co-production or co-design is routine in health and care services and that people are better able to stay healthy or manage their condition?</w:t>
      </w:r>
      <w:r w:rsidRPr="009066A5">
        <w:rPr>
          <w:rFonts w:ascii="Lucida Sans" w:hAnsi="Lucida Sans"/>
          <w:color w:val="000000"/>
        </w:rPr>
        <w:br/>
        <w:t> </w:t>
      </w: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RCSLT believes that genuine co-production should be at the heart of improvements in he</w:t>
      </w:r>
      <w:r w:rsidR="00E545CF">
        <w:rPr>
          <w:rFonts w:ascii="Lucida Sans" w:hAnsi="Lucida Sans"/>
          <w:color w:val="000000"/>
          <w:sz w:val="22"/>
          <w:szCs w:val="22"/>
        </w:rPr>
        <w:t>alth and care services.  Person-</w:t>
      </w:r>
      <w:r w:rsidRPr="003C178B">
        <w:rPr>
          <w:rFonts w:ascii="Lucida Sans" w:hAnsi="Lucida Sans"/>
          <w:color w:val="000000"/>
          <w:sz w:val="22"/>
          <w:szCs w:val="22"/>
        </w:rPr>
        <w:t>centred, dignified, safe and effective, patient experiences are dependent on effective two</w:t>
      </w:r>
      <w:r w:rsidR="00E545CF">
        <w:rPr>
          <w:rFonts w:ascii="Lucida Sans" w:hAnsi="Lucida Sans"/>
          <w:color w:val="000000"/>
          <w:sz w:val="22"/>
          <w:szCs w:val="22"/>
        </w:rPr>
        <w:t>-</w:t>
      </w:r>
      <w:r w:rsidRPr="003C178B">
        <w:rPr>
          <w:rFonts w:ascii="Lucida Sans" w:hAnsi="Lucida Sans"/>
          <w:color w:val="000000"/>
          <w:sz w:val="22"/>
          <w:szCs w:val="22"/>
        </w:rPr>
        <w:t>way communication, whether face to face or written, between service providers and actual or potential service users. Nearly 20% of the population will experience communication difficulties at some point in their lives</w:t>
      </w:r>
      <w:hyperlink r:id="rId15" w:history="1">
        <w:r w:rsidRPr="003C178B">
          <w:rPr>
            <w:rStyle w:val="Hyperlink"/>
            <w:rFonts w:ascii="Lucida Sans" w:hAnsi="Lucida Sans"/>
            <w:sz w:val="22"/>
            <w:szCs w:val="22"/>
          </w:rPr>
          <w:t>[9]</w:t>
        </w:r>
      </w:hyperlink>
      <w:r w:rsidRPr="003C178B">
        <w:rPr>
          <w:rFonts w:ascii="Lucida Sans" w:hAnsi="Lucida Sans"/>
          <w:color w:val="000000"/>
          <w:sz w:val="22"/>
          <w:szCs w:val="22"/>
        </w:rPr>
        <w:t>.  For example, one third of stroke survivors experience aphasia (a language disorder caused by brain injury and consensus across several sources of evidence indicates up to 8/10 mental health service users will have speech, language and communication difficulties or needs (SLCN) - that is a permanent or transient difficul</w:t>
      </w:r>
      <w:r w:rsidR="00E545CF">
        <w:rPr>
          <w:rFonts w:ascii="Lucida Sans" w:hAnsi="Lucida Sans"/>
          <w:color w:val="000000"/>
          <w:sz w:val="22"/>
          <w:szCs w:val="22"/>
        </w:rPr>
        <w:t>ty understanding the spoken and/or written word and/</w:t>
      </w:r>
      <w:r w:rsidRPr="003C178B">
        <w:rPr>
          <w:rFonts w:ascii="Lucida Sans" w:hAnsi="Lucida Sans"/>
          <w:color w:val="000000"/>
          <w:sz w:val="22"/>
          <w:szCs w:val="22"/>
        </w:rPr>
        <w:t>or expressing themselves effecti</w:t>
      </w:r>
      <w:r w:rsidR="00E545CF">
        <w:rPr>
          <w:rFonts w:ascii="Lucida Sans" w:hAnsi="Lucida Sans"/>
          <w:color w:val="000000"/>
          <w:sz w:val="22"/>
          <w:szCs w:val="22"/>
        </w:rPr>
        <w:t>vely verbally, non-verbally and/</w:t>
      </w:r>
      <w:r w:rsidRPr="003C178B">
        <w:rPr>
          <w:rFonts w:ascii="Lucida Sans" w:hAnsi="Lucida Sans"/>
          <w:color w:val="000000"/>
          <w:sz w:val="22"/>
          <w:szCs w:val="22"/>
        </w:rPr>
        <w:t>or In writing.  There is a need to ensure that service providers are aware of the impact of SLCN on service users’</w:t>
      </w:r>
      <w:r w:rsidR="00E545CF">
        <w:rPr>
          <w:rFonts w:ascii="Lucida Sans" w:hAnsi="Lucida Sans"/>
          <w:color w:val="000000"/>
          <w:sz w:val="22"/>
          <w:szCs w:val="22"/>
        </w:rPr>
        <w:t xml:space="preserve"> ability to access and</w:t>
      </w:r>
      <w:r w:rsidRPr="003C178B">
        <w:rPr>
          <w:rFonts w:ascii="Lucida Sans" w:hAnsi="Lucida Sans"/>
          <w:color w:val="000000"/>
          <w:sz w:val="22"/>
          <w:szCs w:val="22"/>
        </w:rPr>
        <w:t xml:space="preserve">/or benefit from services.  In addition, at an individual level, systems need to be in place to support those with communication and/or cognitive difficulties to make decisions about their care.  For example, training, tools and knowledge regarding how to sensitively and appropriately involve people with SLCN in discussions.  SLTs have specialist knowledge of this area and should be an integral part of multidisciplinary teams. </w:t>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NormalWeb"/>
        <w:rPr>
          <w:rFonts w:ascii="Lucida Sans" w:hAnsi="Lucida Sans"/>
          <w:color w:val="000000"/>
          <w:sz w:val="22"/>
          <w:szCs w:val="22"/>
        </w:rPr>
      </w:pPr>
      <w:r>
        <w:rPr>
          <w:rStyle w:val="Strong"/>
          <w:rFonts w:ascii="Lucida Sans" w:hAnsi="Lucida Sans"/>
          <w:color w:val="000000"/>
          <w:sz w:val="22"/>
          <w:szCs w:val="22"/>
        </w:rPr>
        <w:t xml:space="preserve">Question 7 - </w:t>
      </w:r>
      <w:r w:rsidRPr="003C178B">
        <w:rPr>
          <w:rStyle w:val="Strong"/>
          <w:rFonts w:ascii="Lucida Sans" w:hAnsi="Lucida Sans"/>
          <w:color w:val="000000"/>
          <w:sz w:val="22"/>
          <w:szCs w:val="22"/>
        </w:rPr>
        <w:t>Do you agree that the strategic direction of developing primary, community and social care in local communities is the right approach to better meeting the needs of particular populations?</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As we have highlighted earlier in our response, we strongly agree that a shift from acute care to ca</w:t>
      </w:r>
      <w:r w:rsidR="00E545CF">
        <w:rPr>
          <w:rFonts w:ascii="Lucida Sans" w:hAnsi="Lucida Sans"/>
          <w:color w:val="000000"/>
          <w:sz w:val="22"/>
          <w:szCs w:val="22"/>
        </w:rPr>
        <w:t>re closer to home is required. </w:t>
      </w:r>
      <w:r w:rsidRPr="003C178B">
        <w:rPr>
          <w:rFonts w:ascii="Lucida Sans" w:hAnsi="Lucida Sans"/>
          <w:color w:val="000000"/>
          <w:sz w:val="22"/>
          <w:szCs w:val="22"/>
        </w:rPr>
        <w:t>However</w:t>
      </w:r>
      <w:r w:rsidR="00E545CF">
        <w:rPr>
          <w:rFonts w:ascii="Lucida Sans" w:hAnsi="Lucida Sans"/>
          <w:color w:val="000000"/>
          <w:sz w:val="22"/>
          <w:szCs w:val="22"/>
        </w:rPr>
        <w:t>,</w:t>
      </w:r>
      <w:r w:rsidRPr="003C178B">
        <w:rPr>
          <w:rFonts w:ascii="Lucida Sans" w:hAnsi="Lucida Sans"/>
          <w:color w:val="000000"/>
          <w:sz w:val="22"/>
          <w:szCs w:val="22"/>
        </w:rPr>
        <w:t xml:space="preserve"> this key step change will not be achieved without strong support at all levels, significant movement of resources to the primary and community sector, developing skills within primary care (a generalist workforce with specialist skills) and investment in supporting technologies.  AHPs have a key role to play within early intervention and prevention services and priority should be placed, as a key pillar of the strategic direction, on fostering a multidisciplinary workforce which harnesses these unique skills.</w:t>
      </w:r>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w:t>
      </w:r>
    </w:p>
    <w:p w:rsidR="00E66E2E" w:rsidRPr="003C178B" w:rsidRDefault="00E66E2E" w:rsidP="00E66E2E">
      <w:pPr>
        <w:pStyle w:val="NormalWeb"/>
        <w:rPr>
          <w:rFonts w:ascii="Lucida Sans" w:hAnsi="Lucida Sans"/>
          <w:color w:val="000000"/>
          <w:sz w:val="22"/>
          <w:szCs w:val="22"/>
        </w:rPr>
      </w:pPr>
      <w:r>
        <w:rPr>
          <w:rStyle w:val="Strong"/>
          <w:rFonts w:ascii="Lucida Sans" w:hAnsi="Lucida Sans"/>
          <w:color w:val="000000"/>
          <w:sz w:val="22"/>
          <w:szCs w:val="22"/>
        </w:rPr>
        <w:t xml:space="preserve">Question 8 - </w:t>
      </w:r>
      <w:r w:rsidRPr="003C178B">
        <w:rPr>
          <w:rStyle w:val="Strong"/>
          <w:rFonts w:ascii="Lucida Sans" w:hAnsi="Lucida Sans"/>
          <w:color w:val="000000"/>
          <w:sz w:val="22"/>
          <w:szCs w:val="22"/>
        </w:rPr>
        <w:t>To what extent should services and processes be standardised across Wales, to achieve the right balance between national level and local decision making and allow room for innovation?</w:t>
      </w:r>
      <w:r w:rsidRPr="003C178B">
        <w:rPr>
          <w:rFonts w:ascii="Lucida Sans" w:hAnsi="Lucida Sans"/>
          <w:color w:val="000000"/>
          <w:sz w:val="22"/>
          <w:szCs w:val="22"/>
        </w:rPr>
        <w:br/>
        <w:t> </w:t>
      </w: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There is significant scope for the development of all-Wales clinical pathways to ensure the best use of evidence and resources.  Opportunities for networking and sharing good practice are key and as budgets tighten, time and expenses for such activities must be protected to ensure continued improvement. However</w:t>
      </w:r>
      <w:r w:rsidR="00E545CF">
        <w:rPr>
          <w:rFonts w:ascii="Lucida Sans" w:hAnsi="Lucida Sans"/>
          <w:color w:val="000000"/>
          <w:sz w:val="22"/>
          <w:szCs w:val="22"/>
        </w:rPr>
        <w:t>,</w:t>
      </w:r>
      <w:r w:rsidRPr="003C178B">
        <w:rPr>
          <w:rFonts w:ascii="Lucida Sans" w:hAnsi="Lucida Sans"/>
          <w:color w:val="000000"/>
          <w:sz w:val="22"/>
          <w:szCs w:val="22"/>
        </w:rPr>
        <w:t xml:space="preserve"> a balance must be struck between a focus on ensuring equity of services through standardisation, structures for benchmarking, comparing outcomes and sharing good practice and giving services the freedom to meet the needs of local populations.   For example, SLT services delivered in rural Powys operate on very different models to those based in urban, eth</w:t>
      </w:r>
      <w:r w:rsidR="00E545CF">
        <w:rPr>
          <w:rFonts w:ascii="Lucida Sans" w:hAnsi="Lucida Sans"/>
          <w:color w:val="000000"/>
          <w:sz w:val="22"/>
          <w:szCs w:val="22"/>
        </w:rPr>
        <w:t>nically diverse areas and while</w:t>
      </w:r>
      <w:r w:rsidRPr="003C178B">
        <w:rPr>
          <w:rFonts w:ascii="Lucida Sans" w:hAnsi="Lucida Sans"/>
          <w:color w:val="000000"/>
          <w:sz w:val="22"/>
          <w:szCs w:val="22"/>
        </w:rPr>
        <w:t xml:space="preserve"> key principles and outcomes should be transferable, flexibility should remain in terms of models of delivery.  Workforce training should take account of these differing needs to ensure the future staff are equipped with the skills to work within diverse communities.</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rPr>
          <w:rFonts w:ascii="Lucida Sans" w:hAnsi="Lucida Sans"/>
          <w:color w:val="000000"/>
          <w:sz w:val="22"/>
          <w:szCs w:val="22"/>
        </w:rPr>
      </w:pPr>
      <w:r>
        <w:rPr>
          <w:rStyle w:val="Strong"/>
          <w:rFonts w:ascii="Lucida Sans" w:hAnsi="Lucida Sans"/>
          <w:color w:val="000000"/>
          <w:sz w:val="22"/>
          <w:szCs w:val="22"/>
        </w:rPr>
        <w:t xml:space="preserve">Question 9 - </w:t>
      </w:r>
      <w:r w:rsidRPr="003C178B">
        <w:rPr>
          <w:rStyle w:val="Strong"/>
          <w:rFonts w:ascii="Lucida Sans" w:hAnsi="Lucida Sans"/>
          <w:color w:val="000000"/>
          <w:sz w:val="22"/>
          <w:szCs w:val="22"/>
        </w:rPr>
        <w:t xml:space="preserve">What do you understand by prudent health and social care?  What steps are needed to ensure the principles are embedded in routine practice?     </w:t>
      </w:r>
      <w:r w:rsidRPr="003C178B">
        <w:rPr>
          <w:rFonts w:ascii="Lucida Sans" w:hAnsi="Lucida Sans"/>
          <w:color w:val="000000"/>
          <w:sz w:val="22"/>
          <w:szCs w:val="22"/>
        </w:rPr>
        <w:br/>
        <w:t> </w:t>
      </w: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SLTs are committed to embedding the principles of prudent health and social care. We understand the key concepts of prudent health care to be;</w:t>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NormalWeb"/>
        <w:numPr>
          <w:ilvl w:val="0"/>
          <w:numId w:val="8"/>
        </w:numPr>
        <w:rPr>
          <w:rFonts w:ascii="Lucida Sans" w:hAnsi="Lucida Sans"/>
          <w:color w:val="000000"/>
          <w:sz w:val="22"/>
          <w:szCs w:val="22"/>
        </w:rPr>
      </w:pPr>
      <w:r w:rsidRPr="003C178B">
        <w:rPr>
          <w:rFonts w:ascii="Lucida Sans" w:hAnsi="Lucida Sans"/>
          <w:color w:val="000000"/>
          <w:sz w:val="22"/>
          <w:szCs w:val="22"/>
        </w:rPr>
        <w:t>a</w:t>
      </w:r>
      <w:r w:rsidRPr="003C178B">
        <w:rPr>
          <w:rFonts w:ascii="Lucida Sans" w:eastAsia="Times New Roman" w:hAnsi="Lucida Sans"/>
          <w:color w:val="000000"/>
          <w:sz w:val="22"/>
          <w:szCs w:val="22"/>
        </w:rPr>
        <w:t>chieve health and wellbeing with the public, patients and professionals as equal partners through co-production;</w:t>
      </w:r>
    </w:p>
    <w:p w:rsidR="00E66E2E" w:rsidRPr="003C178B" w:rsidRDefault="00E66E2E" w:rsidP="00E66E2E">
      <w:pPr>
        <w:pStyle w:val="NormalWeb"/>
        <w:numPr>
          <w:ilvl w:val="0"/>
          <w:numId w:val="8"/>
        </w:numPr>
        <w:rPr>
          <w:rFonts w:ascii="Lucida Sans" w:hAnsi="Lucida Sans"/>
          <w:color w:val="000000"/>
          <w:sz w:val="22"/>
          <w:szCs w:val="22"/>
        </w:rPr>
      </w:pPr>
      <w:r w:rsidRPr="003C178B">
        <w:rPr>
          <w:rFonts w:ascii="Lucida Sans" w:eastAsia="Times New Roman" w:hAnsi="Lucida Sans"/>
          <w:color w:val="000000"/>
          <w:sz w:val="22"/>
          <w:szCs w:val="22"/>
        </w:rPr>
        <w:t>care for those with the greatest health need first, making the most effective use of all skills and resources;</w:t>
      </w:r>
    </w:p>
    <w:p w:rsidR="00E66E2E" w:rsidRPr="003C178B" w:rsidRDefault="00E66E2E" w:rsidP="00E66E2E">
      <w:pPr>
        <w:pStyle w:val="NormalWeb"/>
        <w:numPr>
          <w:ilvl w:val="0"/>
          <w:numId w:val="8"/>
        </w:numPr>
        <w:rPr>
          <w:rFonts w:ascii="Lucida Sans" w:hAnsi="Lucida Sans"/>
          <w:color w:val="000000"/>
          <w:sz w:val="22"/>
          <w:szCs w:val="22"/>
        </w:rPr>
      </w:pPr>
      <w:r w:rsidRPr="003C178B">
        <w:rPr>
          <w:rFonts w:ascii="Lucida Sans" w:eastAsia="Times New Roman" w:hAnsi="Lucida Sans"/>
          <w:color w:val="000000"/>
          <w:sz w:val="22"/>
          <w:szCs w:val="22"/>
        </w:rPr>
        <w:t>do only what is needed, no more, no less; and do no harm.</w:t>
      </w:r>
    </w:p>
    <w:p w:rsidR="00E66E2E" w:rsidRPr="003C178B" w:rsidRDefault="00E66E2E" w:rsidP="00E66E2E">
      <w:pPr>
        <w:pStyle w:val="NormalWeb"/>
        <w:numPr>
          <w:ilvl w:val="0"/>
          <w:numId w:val="8"/>
        </w:numPr>
        <w:rPr>
          <w:rFonts w:ascii="Lucida Sans" w:hAnsi="Lucida Sans"/>
          <w:color w:val="000000"/>
          <w:sz w:val="22"/>
          <w:szCs w:val="22"/>
        </w:rPr>
      </w:pPr>
      <w:r w:rsidRPr="003C178B">
        <w:rPr>
          <w:rFonts w:ascii="Lucida Sans" w:eastAsia="Times New Roman" w:hAnsi="Lucida Sans"/>
          <w:color w:val="000000"/>
          <w:sz w:val="22"/>
          <w:szCs w:val="22"/>
        </w:rPr>
        <w:t>reduce inappropriate variation using evidence</w:t>
      </w:r>
      <w:r w:rsidR="00E545CF">
        <w:rPr>
          <w:rFonts w:ascii="Lucida Sans" w:eastAsia="Times New Roman" w:hAnsi="Lucida Sans"/>
          <w:color w:val="000000"/>
          <w:sz w:val="22"/>
          <w:szCs w:val="22"/>
        </w:rPr>
        <w:t>-</w:t>
      </w:r>
      <w:r w:rsidRPr="003C178B">
        <w:rPr>
          <w:rFonts w:ascii="Lucida Sans" w:eastAsia="Times New Roman" w:hAnsi="Lucida Sans"/>
          <w:color w:val="000000"/>
          <w:sz w:val="22"/>
          <w:szCs w:val="22"/>
        </w:rPr>
        <w:t>based practices consistently and transparently.</w:t>
      </w:r>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w:t>
      </w: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Strong national leadership is required to embed these principles and an honest discussion with the public with regards resource, the need to deliver health and care differently and greater expectations on the public’s role within their own healthcare.  Application of these principles supports professionals to operate at the ‘top of their licence’ but will depend on strong governance arrangements to facilitate delegation and investment in alternative approaches</w:t>
      </w:r>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xml:space="preserve">  </w:t>
      </w:r>
    </w:p>
    <w:p w:rsidR="00E66E2E" w:rsidRPr="003C178B" w:rsidRDefault="00E66E2E" w:rsidP="00E66E2E">
      <w:pPr>
        <w:pStyle w:val="NormalWeb"/>
        <w:rPr>
          <w:rStyle w:val="Strong"/>
          <w:rFonts w:ascii="Lucida Sans" w:hAnsi="Lucida Sans"/>
          <w:b w:val="0"/>
          <w:bCs w:val="0"/>
          <w:color w:val="000000"/>
          <w:sz w:val="22"/>
          <w:szCs w:val="22"/>
        </w:rPr>
      </w:pPr>
      <w:r>
        <w:rPr>
          <w:rStyle w:val="Strong"/>
          <w:rFonts w:ascii="Lucida Sans" w:hAnsi="Lucida Sans"/>
          <w:color w:val="000000"/>
          <w:sz w:val="22"/>
          <w:szCs w:val="22"/>
        </w:rPr>
        <w:t xml:space="preserve">Question 10 - </w:t>
      </w:r>
      <w:r w:rsidRPr="003C178B">
        <w:rPr>
          <w:rStyle w:val="Strong"/>
          <w:rFonts w:ascii="Lucida Sans" w:hAnsi="Lucida Sans"/>
          <w:color w:val="000000"/>
          <w:sz w:val="22"/>
          <w:szCs w:val="22"/>
        </w:rPr>
        <w:t>What do you understand by integration and what steps are needed to further integrate services?</w:t>
      </w:r>
    </w:p>
    <w:p w:rsidR="00E66E2E" w:rsidRPr="003C178B" w:rsidRDefault="00E66E2E" w:rsidP="00E66E2E">
      <w:pPr>
        <w:pStyle w:val="NormalWeb"/>
        <w:rPr>
          <w:rFonts w:ascii="Lucida Sans" w:hAnsi="Lucida Sans"/>
          <w:color w:val="000000"/>
          <w:sz w:val="22"/>
          <w:szCs w:val="22"/>
        </w:rPr>
      </w:pPr>
      <w:r w:rsidRPr="003C178B">
        <w:rPr>
          <w:rStyle w:val="Strong"/>
          <w:rFonts w:ascii="Lucida Sans" w:hAnsi="Lucida Sans"/>
          <w:color w:val="000000"/>
          <w:sz w:val="22"/>
          <w:szCs w:val="22"/>
        </w:rPr>
        <w:t> </w:t>
      </w: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Our members have a particular interest in the effective integration of health and social care.  Approximately 40% of SLTs work in intermediate care services.  SLTs work at all stages of the care pathway – from primary to secondary to tertiary care; from universal to specialist level services; from prevention to rehabilitation and reablement to end of life care.  The profession has a key role in services for all major clinical priority groups – dementia, frail elderly, stroke, cancer, learning disability, mental health.  SLTs deliver integrated and effective community services, focusing</w:t>
      </w:r>
      <w:r w:rsidRPr="003C178B">
        <w:rPr>
          <w:rStyle w:val="Strong"/>
          <w:rFonts w:ascii="Lucida Sans" w:hAnsi="Lucida Sans"/>
          <w:color w:val="000000"/>
          <w:sz w:val="22"/>
          <w:szCs w:val="22"/>
        </w:rPr>
        <w:t xml:space="preserve"> </w:t>
      </w:r>
      <w:r w:rsidRPr="003C178B">
        <w:rPr>
          <w:rFonts w:ascii="Lucida Sans" w:hAnsi="Lucida Sans"/>
          <w:color w:val="000000"/>
          <w:sz w:val="22"/>
          <w:szCs w:val="22"/>
        </w:rPr>
        <w:t>on early intervention and rehabilitation which support people to live more</w:t>
      </w:r>
      <w:r w:rsidRPr="003C178B">
        <w:rPr>
          <w:rStyle w:val="Strong"/>
          <w:rFonts w:ascii="Lucida Sans" w:hAnsi="Lucida Sans"/>
          <w:color w:val="000000"/>
          <w:sz w:val="22"/>
          <w:szCs w:val="22"/>
        </w:rPr>
        <w:t xml:space="preserve"> </w:t>
      </w:r>
      <w:r w:rsidRPr="003C178B">
        <w:rPr>
          <w:rFonts w:ascii="Lucida Sans" w:hAnsi="Lucida Sans"/>
          <w:color w:val="000000"/>
          <w:sz w:val="22"/>
          <w:szCs w:val="22"/>
        </w:rPr>
        <w:t>healthily in their own home for longer.   </w:t>
      </w:r>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w:t>
      </w: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Members are well aware of the importance of the enactment of the Social Services and Wellbeing Act and the Wellbeing of Future Generation Act. We understand effective integration to mean the development of a multi-disciplinary workforce able to work in partnership with individuals, carers and families and a collaborative culture which emphasises team working and the delivery of co-ordinated, person-centred care.  A number of factors would support increased integration including;</w:t>
      </w:r>
    </w:p>
    <w:p w:rsidR="00E66E2E" w:rsidRPr="003C178B" w:rsidRDefault="00E66E2E" w:rsidP="00E66E2E">
      <w:pPr>
        <w:pStyle w:val="ListParagraph"/>
        <w:rPr>
          <w:rFonts w:ascii="Lucida Sans" w:hAnsi="Lucida Sans"/>
          <w:color w:val="000000"/>
          <w:sz w:val="22"/>
          <w:szCs w:val="22"/>
        </w:rPr>
      </w:pPr>
    </w:p>
    <w:p w:rsidR="00E66E2E" w:rsidRPr="003C178B" w:rsidRDefault="00E66E2E" w:rsidP="00E66E2E">
      <w:pPr>
        <w:pStyle w:val="NormalWeb"/>
        <w:numPr>
          <w:ilvl w:val="0"/>
          <w:numId w:val="9"/>
        </w:numPr>
        <w:rPr>
          <w:rFonts w:ascii="Lucida Sans" w:hAnsi="Lucida Sans"/>
          <w:color w:val="000000"/>
          <w:sz w:val="22"/>
          <w:szCs w:val="22"/>
        </w:rPr>
      </w:pPr>
      <w:r w:rsidRPr="003C178B">
        <w:rPr>
          <w:rFonts w:ascii="Lucida Sans" w:hAnsi="Lucida Sans"/>
          <w:color w:val="000000"/>
          <w:sz w:val="22"/>
          <w:szCs w:val="22"/>
        </w:rPr>
        <w:t>a fundamental review of data collected by both agencies in order to streamline and consider how information may be effectively shared (Due to the current separation of data between health and social services, we currently lack information at a national level on our input into social care which hinders the ability of staff to realistically plan and respond to need</w:t>
      </w:r>
      <w:r>
        <w:rPr>
          <w:rFonts w:ascii="Lucida Sans" w:hAnsi="Lucida Sans"/>
          <w:color w:val="000000"/>
          <w:sz w:val="22"/>
          <w:szCs w:val="22"/>
        </w:rPr>
        <w:t>)</w:t>
      </w:r>
      <w:r w:rsidRPr="003C178B">
        <w:rPr>
          <w:rFonts w:ascii="Lucida Sans" w:hAnsi="Lucida Sans"/>
          <w:color w:val="000000"/>
          <w:sz w:val="22"/>
          <w:szCs w:val="22"/>
        </w:rPr>
        <w:t xml:space="preserve">. </w:t>
      </w:r>
    </w:p>
    <w:p w:rsidR="00E66E2E" w:rsidRPr="003C178B" w:rsidRDefault="00E66E2E" w:rsidP="00E66E2E">
      <w:pPr>
        <w:pStyle w:val="NormalWeb"/>
        <w:numPr>
          <w:ilvl w:val="0"/>
          <w:numId w:val="9"/>
        </w:numPr>
        <w:rPr>
          <w:rFonts w:ascii="Lucida Sans" w:hAnsi="Lucida Sans"/>
          <w:color w:val="000000"/>
          <w:sz w:val="22"/>
          <w:szCs w:val="22"/>
        </w:rPr>
      </w:pPr>
      <w:r w:rsidRPr="003C178B">
        <w:rPr>
          <w:rFonts w:ascii="Lucida Sans" w:hAnsi="Lucida Sans"/>
          <w:color w:val="000000"/>
          <w:sz w:val="22"/>
          <w:szCs w:val="22"/>
        </w:rPr>
        <w:t>an emphasis on supporting changes in culture, values and behaviour to support greater integration, supported by a national NHS Wales and social care workforce education and training plan.</w:t>
      </w:r>
    </w:p>
    <w:p w:rsidR="00E66E2E" w:rsidRPr="003C178B" w:rsidRDefault="00E66E2E" w:rsidP="00E66E2E">
      <w:pPr>
        <w:pStyle w:val="NormalWeb"/>
        <w:numPr>
          <w:ilvl w:val="0"/>
          <w:numId w:val="9"/>
        </w:numPr>
        <w:rPr>
          <w:rFonts w:ascii="Lucida Sans" w:hAnsi="Lucida Sans"/>
          <w:color w:val="000000"/>
          <w:sz w:val="22"/>
          <w:szCs w:val="22"/>
        </w:rPr>
      </w:pPr>
      <w:r w:rsidRPr="003C178B">
        <w:rPr>
          <w:rFonts w:ascii="Lucida Sans" w:hAnsi="Lucida Sans"/>
          <w:color w:val="000000"/>
          <w:sz w:val="22"/>
          <w:szCs w:val="22"/>
        </w:rPr>
        <w:t>greater evidence of joint working arrangements developed including pooling of resources, training and performance management, shared systems and service reviews</w:t>
      </w:r>
    </w:p>
    <w:p w:rsidR="00E66E2E" w:rsidRPr="003C178B" w:rsidRDefault="00E66E2E" w:rsidP="00E66E2E">
      <w:pPr>
        <w:pStyle w:val="NormalWeb"/>
        <w:numPr>
          <w:ilvl w:val="0"/>
          <w:numId w:val="9"/>
        </w:numPr>
        <w:rPr>
          <w:rFonts w:ascii="Lucida Sans" w:hAnsi="Lucida Sans"/>
          <w:color w:val="000000"/>
          <w:sz w:val="22"/>
          <w:szCs w:val="22"/>
        </w:rPr>
      </w:pPr>
      <w:r w:rsidRPr="003C178B">
        <w:rPr>
          <w:rFonts w:ascii="Lucida Sans" w:hAnsi="Lucida Sans"/>
          <w:color w:val="000000"/>
          <w:sz w:val="22"/>
          <w:szCs w:val="22"/>
        </w:rPr>
        <w:t>a shared vision in health and social care and a commitm</w:t>
      </w:r>
      <w:r w:rsidR="00E545CF">
        <w:rPr>
          <w:rFonts w:ascii="Lucida Sans" w:hAnsi="Lucida Sans"/>
          <w:color w:val="000000"/>
          <w:sz w:val="22"/>
          <w:szCs w:val="22"/>
        </w:rPr>
        <w:t>ent to a long-</w:t>
      </w:r>
      <w:r>
        <w:rPr>
          <w:rFonts w:ascii="Lucida Sans" w:hAnsi="Lucida Sans"/>
          <w:color w:val="000000"/>
          <w:sz w:val="22"/>
          <w:szCs w:val="22"/>
        </w:rPr>
        <w:t>term funding plan</w:t>
      </w:r>
    </w:p>
    <w:p w:rsidR="00E66E2E" w:rsidRPr="003C178B" w:rsidRDefault="00E66E2E" w:rsidP="00E66E2E">
      <w:pPr>
        <w:pStyle w:val="NormalWeb"/>
        <w:numPr>
          <w:ilvl w:val="0"/>
          <w:numId w:val="9"/>
        </w:numPr>
        <w:rPr>
          <w:rFonts w:ascii="Lucida Sans" w:hAnsi="Lucida Sans"/>
          <w:color w:val="000000"/>
          <w:sz w:val="22"/>
          <w:szCs w:val="22"/>
        </w:rPr>
      </w:pPr>
      <w:r w:rsidRPr="003C178B">
        <w:rPr>
          <w:rFonts w:ascii="Lucida Sans" w:hAnsi="Lucida Sans"/>
          <w:color w:val="000000"/>
          <w:sz w:val="22"/>
          <w:szCs w:val="22"/>
        </w:rPr>
        <w:t>a shift within planning and service provision to models which are preventative and which maintain wellbeing and independence</w:t>
      </w:r>
      <w:r>
        <w:rPr>
          <w:rFonts w:ascii="Lucida Sans" w:hAnsi="Lucida Sans"/>
          <w:color w:val="000000"/>
          <w:sz w:val="22"/>
          <w:szCs w:val="22"/>
        </w:rPr>
        <w:t>.</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rPr>
          <w:rFonts w:ascii="Lucida Sans" w:hAnsi="Lucida Sans"/>
          <w:color w:val="000000"/>
          <w:sz w:val="22"/>
          <w:szCs w:val="22"/>
        </w:rPr>
      </w:pPr>
      <w:r>
        <w:rPr>
          <w:rStyle w:val="Strong"/>
          <w:rFonts w:ascii="Lucida Sans" w:hAnsi="Lucida Sans"/>
          <w:color w:val="000000"/>
          <w:sz w:val="22"/>
          <w:szCs w:val="22"/>
        </w:rPr>
        <w:t xml:space="preserve">Question 11 - </w:t>
      </w:r>
      <w:r w:rsidRPr="003C178B">
        <w:rPr>
          <w:rStyle w:val="Strong"/>
          <w:rFonts w:ascii="Lucida Sans" w:hAnsi="Lucida Sans"/>
          <w:color w:val="000000"/>
          <w:sz w:val="22"/>
          <w:szCs w:val="22"/>
        </w:rPr>
        <w:t>What actions are needed to ensure services have a sustainable workforce for the future that matches the strategic direction?</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To create a sustainable workforce for the future, there is a need to ensure greater promotion of the wide range of health and social care professions, including SLT among young people and older people seeking a career change.  Currently, there is little time and monies set aside for such promotion work which is key to creating a local pipeline of workforce supply.  This should be combined with a focus on accessible training and progression routes for people without academic qualifications, in addition to h</w:t>
      </w:r>
      <w:r w:rsidR="00E545CF">
        <w:rPr>
          <w:rFonts w:ascii="Lucida Sans" w:hAnsi="Lucida Sans"/>
          <w:color w:val="000000"/>
          <w:sz w:val="22"/>
          <w:szCs w:val="22"/>
        </w:rPr>
        <w:t>igh-</w:t>
      </w:r>
      <w:r w:rsidRPr="003C178B">
        <w:rPr>
          <w:rFonts w:ascii="Lucida Sans" w:hAnsi="Lucida Sans"/>
          <w:color w:val="000000"/>
          <w:sz w:val="22"/>
          <w:szCs w:val="22"/>
        </w:rPr>
        <w:t>quality undergraduate and postgraduate training.</w:t>
      </w:r>
    </w:p>
    <w:p w:rsidR="00E66E2E" w:rsidRPr="003C178B" w:rsidRDefault="00E66E2E" w:rsidP="00E66E2E">
      <w:pPr>
        <w:pStyle w:val="NormalWeb"/>
        <w:rPr>
          <w:rFonts w:ascii="Lucida Sans" w:hAnsi="Lucida Sans"/>
          <w:color w:val="000000"/>
          <w:sz w:val="22"/>
          <w:szCs w:val="22"/>
        </w:rPr>
      </w:pPr>
    </w:p>
    <w:p w:rsidR="00E66E2E" w:rsidRPr="003C178B" w:rsidRDefault="00E66E2E" w:rsidP="00E66E2E">
      <w:pPr>
        <w:pStyle w:val="NormalWeb"/>
        <w:numPr>
          <w:ilvl w:val="0"/>
          <w:numId w:val="11"/>
        </w:numPr>
        <w:rPr>
          <w:rFonts w:ascii="Lucida Sans" w:hAnsi="Lucida Sans"/>
          <w:color w:val="000000"/>
          <w:sz w:val="22"/>
          <w:szCs w:val="22"/>
        </w:rPr>
      </w:pPr>
      <w:r>
        <w:rPr>
          <w:rFonts w:ascii="Lucida Sans" w:hAnsi="Lucida Sans"/>
          <w:color w:val="000000"/>
          <w:sz w:val="22"/>
          <w:szCs w:val="22"/>
        </w:rPr>
        <w:t>M</w:t>
      </w:r>
      <w:r w:rsidRPr="003C178B">
        <w:rPr>
          <w:rFonts w:ascii="Lucida Sans" w:hAnsi="Lucida Sans"/>
          <w:color w:val="000000"/>
          <w:sz w:val="22"/>
          <w:szCs w:val="22"/>
        </w:rPr>
        <w:t xml:space="preserve">embers </w:t>
      </w:r>
      <w:r>
        <w:rPr>
          <w:rFonts w:ascii="Lucida Sans" w:hAnsi="Lucida Sans"/>
          <w:color w:val="000000"/>
          <w:sz w:val="22"/>
          <w:szCs w:val="22"/>
        </w:rPr>
        <w:t xml:space="preserve">also </w:t>
      </w:r>
      <w:r w:rsidRPr="003C178B">
        <w:rPr>
          <w:rFonts w:ascii="Lucida Sans" w:hAnsi="Lucida Sans"/>
          <w:color w:val="000000"/>
          <w:sz w:val="22"/>
          <w:szCs w:val="22"/>
        </w:rPr>
        <w:t xml:space="preserve">highlight the need for Wales to be confident to look beyond its own boundaries when considering workforce needs.  Diversity will be key moving forwards and the continued sharing </w:t>
      </w:r>
      <w:r>
        <w:rPr>
          <w:rFonts w:ascii="Lucida Sans" w:hAnsi="Lucida Sans"/>
          <w:color w:val="000000"/>
          <w:sz w:val="22"/>
          <w:szCs w:val="22"/>
        </w:rPr>
        <w:t xml:space="preserve">of ideas </w:t>
      </w:r>
      <w:r w:rsidRPr="003C178B">
        <w:rPr>
          <w:rFonts w:ascii="Lucida Sans" w:hAnsi="Lucida Sans"/>
          <w:color w:val="000000"/>
          <w:sz w:val="22"/>
          <w:szCs w:val="22"/>
        </w:rPr>
        <w:t>f</w:t>
      </w:r>
      <w:r>
        <w:rPr>
          <w:rFonts w:ascii="Lucida Sans" w:hAnsi="Lucida Sans"/>
          <w:color w:val="000000"/>
          <w:sz w:val="22"/>
          <w:szCs w:val="22"/>
        </w:rPr>
        <w:t>rom</w:t>
      </w:r>
      <w:r w:rsidRPr="003C178B">
        <w:rPr>
          <w:rFonts w:ascii="Lucida Sans" w:hAnsi="Lucida Sans"/>
          <w:color w:val="000000"/>
          <w:sz w:val="22"/>
          <w:szCs w:val="22"/>
        </w:rPr>
        <w:t xml:space="preserve"> other parts of the UK and the world.</w:t>
      </w:r>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w:t>
      </w:r>
    </w:p>
    <w:p w:rsidR="00E66E2E" w:rsidRPr="003C178B"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The SLT workforce is well aligned with the future direction of travel in terms of the focus of the profession on providing preventative health care in local communities, multidisciplinary team working and the delivery of integrated care.  These are increasing areas of focus within the undergraduate training course.  However as described earlier in our response, despite evidence of the value of the inclusion of SLTs within multi-disciplinary community teams and the potential opportunities which exist, we are aware that often the role is not specified as part of a dedicated primary care integrated workforce.  In the current model, our services are often provided by small, flexible teams who must meet the competing demands of primary and secondary care</w:t>
      </w:r>
      <w:r w:rsidR="00E545CF">
        <w:rPr>
          <w:rFonts w:ascii="Lucida Sans" w:hAnsi="Lucida Sans"/>
          <w:color w:val="000000"/>
          <w:sz w:val="22"/>
          <w:szCs w:val="22"/>
        </w:rPr>
        <w:t>,</w:t>
      </w:r>
      <w:r w:rsidRPr="003C178B">
        <w:rPr>
          <w:rFonts w:ascii="Lucida Sans" w:hAnsi="Lucida Sans"/>
          <w:color w:val="000000"/>
          <w:sz w:val="22"/>
          <w:szCs w:val="22"/>
        </w:rPr>
        <w:t xml:space="preserve"> and this can often mean the pressures in secondary care take precedence over opportunities to develop upstream approaches in the community to keep people well and avoid hospital admissions.  In order to make changes apace, the balance of professionals employed in primary and secondary care must be carefully explored.</w:t>
      </w:r>
    </w:p>
    <w:p w:rsidR="00E66E2E" w:rsidRPr="00350C9A" w:rsidRDefault="00E66E2E" w:rsidP="00E66E2E">
      <w:pPr>
        <w:rPr>
          <w:rFonts w:ascii="Lucida Sans" w:hAnsi="Lucida Sans" w:cs="Times New Roman"/>
          <w:color w:val="000000"/>
          <w:lang w:eastAsia="en-GB"/>
        </w:rPr>
      </w:pPr>
    </w:p>
    <w:p w:rsidR="00E66E2E" w:rsidRPr="003C178B" w:rsidRDefault="00E66E2E" w:rsidP="00E66E2E">
      <w:pPr>
        <w:pStyle w:val="NormalWeb"/>
        <w:rPr>
          <w:rFonts w:ascii="Lucida Sans" w:hAnsi="Lucida Sans"/>
          <w:color w:val="000000"/>
          <w:sz w:val="22"/>
          <w:szCs w:val="22"/>
        </w:rPr>
      </w:pPr>
      <w:r w:rsidRPr="003C178B">
        <w:rPr>
          <w:rStyle w:val="Strong"/>
          <w:rFonts w:ascii="Lucida Sans" w:hAnsi="Lucida Sans"/>
          <w:color w:val="000000"/>
          <w:sz w:val="22"/>
          <w:szCs w:val="22"/>
        </w:rPr>
        <w:t>Further Information</w:t>
      </w:r>
    </w:p>
    <w:p w:rsidR="00E66E2E" w:rsidRPr="003C178B" w:rsidRDefault="00E66E2E" w:rsidP="00E66E2E">
      <w:pPr>
        <w:pStyle w:val="NormalWeb"/>
        <w:ind w:left="720"/>
        <w:rPr>
          <w:rFonts w:ascii="Lucida Sans" w:hAnsi="Lucida Sans"/>
          <w:color w:val="000000"/>
          <w:sz w:val="22"/>
          <w:szCs w:val="22"/>
        </w:rPr>
      </w:pPr>
    </w:p>
    <w:p w:rsidR="00E66E2E" w:rsidRDefault="00E66E2E" w:rsidP="00E66E2E">
      <w:pPr>
        <w:pStyle w:val="NormalWeb"/>
        <w:numPr>
          <w:ilvl w:val="0"/>
          <w:numId w:val="11"/>
        </w:numPr>
        <w:rPr>
          <w:rFonts w:ascii="Lucida Sans" w:hAnsi="Lucida Sans"/>
          <w:color w:val="000000"/>
          <w:sz w:val="22"/>
          <w:szCs w:val="22"/>
        </w:rPr>
      </w:pPr>
      <w:r w:rsidRPr="003C178B">
        <w:rPr>
          <w:rFonts w:ascii="Lucida Sans" w:hAnsi="Lucida Sans"/>
          <w:color w:val="000000"/>
          <w:sz w:val="22"/>
          <w:szCs w:val="22"/>
        </w:rPr>
        <w:t>For further information on this response or any aspect of RCSLT’s work</w:t>
      </w:r>
      <w:r w:rsidR="00E545CF">
        <w:rPr>
          <w:rFonts w:ascii="Lucida Sans" w:hAnsi="Lucida Sans"/>
          <w:color w:val="000000"/>
          <w:sz w:val="22"/>
          <w:szCs w:val="22"/>
        </w:rPr>
        <w:t>,</w:t>
      </w:r>
      <w:r w:rsidRPr="003C178B">
        <w:rPr>
          <w:rFonts w:ascii="Lucida Sans" w:hAnsi="Lucida Sans"/>
          <w:color w:val="000000"/>
          <w:sz w:val="22"/>
          <w:szCs w:val="22"/>
        </w:rPr>
        <w:t xml:space="preserve"> please contact</w:t>
      </w:r>
      <w:r w:rsidR="00E545CF">
        <w:rPr>
          <w:rFonts w:ascii="Lucida Sans" w:hAnsi="Lucida Sans"/>
          <w:color w:val="000000"/>
          <w:sz w:val="22"/>
          <w:szCs w:val="22"/>
        </w:rPr>
        <w:t>:</w:t>
      </w:r>
    </w:p>
    <w:p w:rsidR="00E66E2E" w:rsidRPr="003C178B" w:rsidRDefault="00E66E2E" w:rsidP="00E66E2E">
      <w:pPr>
        <w:pStyle w:val="NormalWeb"/>
        <w:ind w:left="720"/>
        <w:rPr>
          <w:rFonts w:ascii="Lucida Sans" w:hAnsi="Lucida Sans"/>
          <w:color w:val="000000"/>
          <w:sz w:val="22"/>
          <w:szCs w:val="22"/>
        </w:rPr>
      </w:pPr>
    </w:p>
    <w:p w:rsidR="00E66E2E" w:rsidRPr="003C178B" w:rsidRDefault="00E66E2E" w:rsidP="00E66E2E">
      <w:pPr>
        <w:pStyle w:val="NormalWeb"/>
        <w:ind w:firstLine="720"/>
        <w:rPr>
          <w:rFonts w:ascii="Lucida Sans" w:hAnsi="Lucida Sans"/>
          <w:color w:val="000000"/>
          <w:sz w:val="22"/>
          <w:szCs w:val="22"/>
        </w:rPr>
      </w:pPr>
      <w:r w:rsidRPr="003C178B">
        <w:rPr>
          <w:rStyle w:val="Strong"/>
          <w:rFonts w:ascii="Lucida Sans" w:hAnsi="Lucida Sans"/>
          <w:color w:val="000000"/>
          <w:sz w:val="22"/>
          <w:szCs w:val="22"/>
        </w:rPr>
        <w:t>Dr Alison Stroud</w:t>
      </w:r>
    </w:p>
    <w:p w:rsidR="00E66E2E" w:rsidRPr="003C178B" w:rsidRDefault="00E66E2E" w:rsidP="00E66E2E">
      <w:pPr>
        <w:pStyle w:val="NormalWeb"/>
        <w:ind w:firstLine="720"/>
        <w:rPr>
          <w:rFonts w:ascii="Lucida Sans" w:hAnsi="Lucida Sans"/>
          <w:color w:val="000000"/>
          <w:sz w:val="22"/>
          <w:szCs w:val="22"/>
        </w:rPr>
      </w:pPr>
      <w:r w:rsidRPr="003C178B">
        <w:rPr>
          <w:rStyle w:val="Strong"/>
          <w:rFonts w:ascii="Lucida Sans" w:hAnsi="Lucida Sans"/>
          <w:color w:val="000000"/>
          <w:sz w:val="22"/>
          <w:szCs w:val="22"/>
        </w:rPr>
        <w:t>Head of Wales Office</w:t>
      </w:r>
    </w:p>
    <w:p w:rsidR="00E66E2E" w:rsidRPr="003C178B" w:rsidRDefault="00E545CF" w:rsidP="00E66E2E">
      <w:pPr>
        <w:pStyle w:val="NormalWeb"/>
        <w:ind w:firstLine="720"/>
        <w:rPr>
          <w:rFonts w:ascii="Lucida Sans" w:hAnsi="Lucida Sans"/>
          <w:color w:val="000000"/>
          <w:sz w:val="22"/>
          <w:szCs w:val="22"/>
        </w:rPr>
      </w:pPr>
      <w:r>
        <w:rPr>
          <w:rStyle w:val="Strong"/>
          <w:rFonts w:ascii="Lucida Sans" w:hAnsi="Lucida Sans"/>
          <w:color w:val="000000"/>
          <w:sz w:val="22"/>
          <w:szCs w:val="22"/>
        </w:rPr>
        <w:t>029 2039 7729/</w:t>
      </w:r>
      <w:hyperlink r:id="rId16" w:history="1">
        <w:r w:rsidR="00E66E2E" w:rsidRPr="003C178B">
          <w:rPr>
            <w:rStyle w:val="Hyperlink"/>
            <w:rFonts w:ascii="Lucida Sans" w:hAnsi="Lucida Sans"/>
            <w:sz w:val="22"/>
            <w:szCs w:val="22"/>
          </w:rPr>
          <w:t>alison.stroud@rcslt.org</w:t>
        </w:r>
      </w:hyperlink>
    </w:p>
    <w:p w:rsidR="00E66E2E" w:rsidRPr="003C178B" w:rsidRDefault="00E66E2E" w:rsidP="00E66E2E">
      <w:pPr>
        <w:pStyle w:val="NormalWeb"/>
        <w:rPr>
          <w:rFonts w:ascii="Lucida Sans" w:hAnsi="Lucida Sans"/>
          <w:color w:val="000000"/>
          <w:sz w:val="22"/>
          <w:szCs w:val="22"/>
        </w:rPr>
      </w:pPr>
      <w:r w:rsidRPr="003C178B">
        <w:rPr>
          <w:rFonts w:ascii="Lucida Sans" w:hAnsi="Lucida Sans"/>
          <w:color w:val="000000"/>
          <w:sz w:val="22"/>
          <w:szCs w:val="22"/>
        </w:rPr>
        <w:t> </w:t>
      </w:r>
    </w:p>
    <w:p w:rsidR="00E66E2E" w:rsidRPr="00821E6D" w:rsidRDefault="00E66E2E" w:rsidP="00E66E2E">
      <w:pPr>
        <w:pStyle w:val="NormalWeb"/>
        <w:rPr>
          <w:rStyle w:val="Strong"/>
          <w:rFonts w:ascii="Lucida Sans" w:hAnsi="Lucida Sans"/>
          <w:color w:val="000000"/>
          <w:sz w:val="20"/>
          <w:szCs w:val="20"/>
        </w:rPr>
      </w:pPr>
      <w:r w:rsidRPr="00821E6D">
        <w:rPr>
          <w:rStyle w:val="Strong"/>
          <w:rFonts w:ascii="Lucida Sans" w:hAnsi="Lucida Sans"/>
          <w:color w:val="000000"/>
          <w:sz w:val="20"/>
          <w:szCs w:val="20"/>
        </w:rPr>
        <w:t>References</w:t>
      </w:r>
    </w:p>
    <w:p w:rsidR="00E66E2E" w:rsidRPr="00821E6D" w:rsidRDefault="00E66E2E" w:rsidP="00E66E2E">
      <w:pPr>
        <w:pStyle w:val="NormalWeb"/>
        <w:rPr>
          <w:rFonts w:ascii="Lucida Sans" w:hAnsi="Lucida Sans"/>
          <w:color w:val="000000"/>
          <w:sz w:val="20"/>
          <w:szCs w:val="20"/>
        </w:rPr>
      </w:pPr>
    </w:p>
    <w:p w:rsidR="00E66E2E" w:rsidRPr="00821E6D" w:rsidRDefault="002624CE" w:rsidP="00E66E2E">
      <w:pPr>
        <w:pStyle w:val="NormalWeb"/>
        <w:rPr>
          <w:rFonts w:ascii="Lucida Sans" w:hAnsi="Lucida Sans"/>
          <w:color w:val="000000"/>
          <w:sz w:val="20"/>
          <w:szCs w:val="20"/>
        </w:rPr>
      </w:pPr>
      <w:hyperlink r:id="rId17" w:history="1">
        <w:r w:rsidR="00E66E2E" w:rsidRPr="00821E6D">
          <w:rPr>
            <w:rStyle w:val="Hyperlink"/>
            <w:rFonts w:ascii="Lucida Sans" w:hAnsi="Lucida Sans"/>
            <w:sz w:val="20"/>
            <w:szCs w:val="20"/>
          </w:rPr>
          <w:t>[1]</w:t>
        </w:r>
      </w:hyperlink>
      <w:r w:rsidR="00E66E2E" w:rsidRPr="00821E6D">
        <w:rPr>
          <w:rFonts w:ascii="Lucida Sans" w:hAnsi="Lucida Sans"/>
          <w:color w:val="000000"/>
          <w:sz w:val="20"/>
          <w:szCs w:val="20"/>
        </w:rPr>
        <w:t xml:space="preserve"> Nuffield Trust (2016)</w:t>
      </w:r>
      <w:r w:rsidR="00E66E2E">
        <w:rPr>
          <w:rFonts w:ascii="Lucida Sans" w:hAnsi="Lucida Sans"/>
          <w:color w:val="000000"/>
          <w:sz w:val="20"/>
          <w:szCs w:val="20"/>
        </w:rPr>
        <w:t>.</w:t>
      </w:r>
      <w:r w:rsidR="00E66E2E" w:rsidRPr="00821E6D">
        <w:rPr>
          <w:rFonts w:ascii="Lucida Sans" w:hAnsi="Lucida Sans"/>
          <w:color w:val="000000"/>
          <w:sz w:val="20"/>
          <w:szCs w:val="20"/>
        </w:rPr>
        <w:t xml:space="preserve"> </w:t>
      </w:r>
      <w:r w:rsidR="00E66E2E" w:rsidRPr="00821E6D">
        <w:rPr>
          <w:rFonts w:ascii="Lucida Sans" w:hAnsi="Lucida Sans"/>
          <w:i/>
          <w:color w:val="000000"/>
          <w:sz w:val="20"/>
          <w:szCs w:val="20"/>
        </w:rPr>
        <w:t>Reshaping the workforce to deliver the care patients need</w:t>
      </w:r>
      <w:r w:rsidR="00E66E2E" w:rsidRPr="00821E6D">
        <w:rPr>
          <w:rFonts w:ascii="Lucida Sans" w:hAnsi="Lucida Sans"/>
          <w:color w:val="000000"/>
          <w:sz w:val="20"/>
          <w:szCs w:val="20"/>
        </w:rPr>
        <w:t xml:space="preserve">: </w:t>
      </w:r>
      <w:hyperlink r:id="rId18" w:history="1">
        <w:r w:rsidR="00E66E2E" w:rsidRPr="00821E6D">
          <w:rPr>
            <w:rStyle w:val="Hyperlink"/>
            <w:rFonts w:ascii="Lucida Sans" w:hAnsi="Lucida Sans"/>
            <w:sz w:val="20"/>
            <w:szCs w:val="20"/>
          </w:rPr>
          <w:t>http://www.nuffieldtrust.org.uk/sites/files/nuffield/publication/reshaping_the_workforce_web_0.pdf</w:t>
        </w:r>
      </w:hyperlink>
    </w:p>
    <w:p w:rsidR="00E66E2E" w:rsidRPr="00821E6D" w:rsidRDefault="002624CE" w:rsidP="00E66E2E">
      <w:pPr>
        <w:pStyle w:val="NormalWeb"/>
        <w:rPr>
          <w:rFonts w:ascii="Lucida Sans" w:hAnsi="Lucida Sans"/>
          <w:color w:val="000000"/>
          <w:sz w:val="20"/>
          <w:szCs w:val="20"/>
        </w:rPr>
      </w:pPr>
      <w:hyperlink r:id="rId19" w:history="1">
        <w:r w:rsidR="00E66E2E" w:rsidRPr="00821E6D">
          <w:rPr>
            <w:rStyle w:val="Hyperlink"/>
            <w:rFonts w:ascii="Lucida Sans" w:hAnsi="Lucida Sans"/>
            <w:sz w:val="20"/>
            <w:szCs w:val="20"/>
          </w:rPr>
          <w:t>[2]</w:t>
        </w:r>
      </w:hyperlink>
      <w:r w:rsidR="00E66E2E" w:rsidRPr="00821E6D">
        <w:rPr>
          <w:rFonts w:ascii="Lucida Sans" w:hAnsi="Lucida Sans"/>
          <w:color w:val="000000"/>
          <w:sz w:val="20"/>
          <w:szCs w:val="20"/>
        </w:rPr>
        <w:t xml:space="preserve"> University College London (2016) </w:t>
      </w:r>
      <w:r w:rsidR="00E66E2E" w:rsidRPr="00821E6D">
        <w:rPr>
          <w:rFonts w:ascii="Lucida Sans" w:hAnsi="Lucida Sans"/>
          <w:i/>
          <w:color w:val="000000"/>
          <w:sz w:val="20"/>
          <w:szCs w:val="20"/>
        </w:rPr>
        <w:t>London Speech and Language Therapy workforce scoping project, phase 2: modelling workforce transformation example,</w:t>
      </w:r>
      <w:r w:rsidR="00E66E2E" w:rsidRPr="00821E6D">
        <w:rPr>
          <w:rFonts w:ascii="Lucida Sans" w:hAnsi="Lucida Sans"/>
          <w:color w:val="000000"/>
          <w:sz w:val="20"/>
          <w:szCs w:val="20"/>
        </w:rPr>
        <w:t xml:space="preserve"> report available upon request.</w:t>
      </w:r>
    </w:p>
    <w:p w:rsidR="00E66E2E" w:rsidRPr="00821E6D" w:rsidRDefault="002624CE" w:rsidP="00E66E2E">
      <w:pPr>
        <w:pStyle w:val="NormalWeb"/>
        <w:rPr>
          <w:rFonts w:ascii="Lucida Sans" w:hAnsi="Lucida Sans"/>
          <w:color w:val="000000"/>
          <w:sz w:val="20"/>
          <w:szCs w:val="20"/>
        </w:rPr>
      </w:pPr>
      <w:hyperlink r:id="rId20" w:history="1">
        <w:r w:rsidR="00E66E2E" w:rsidRPr="00821E6D">
          <w:rPr>
            <w:rStyle w:val="Hyperlink"/>
            <w:rFonts w:ascii="Lucida Sans" w:hAnsi="Lucida Sans"/>
            <w:sz w:val="20"/>
            <w:szCs w:val="20"/>
          </w:rPr>
          <w:t>[3]</w:t>
        </w:r>
      </w:hyperlink>
      <w:r w:rsidR="00E66E2E" w:rsidRPr="00821E6D">
        <w:rPr>
          <w:rFonts w:ascii="Lucida Sans" w:hAnsi="Lucida Sans"/>
          <w:color w:val="000000"/>
          <w:sz w:val="20"/>
          <w:szCs w:val="20"/>
        </w:rPr>
        <w:t xml:space="preserve"> Matrix Evidence (2010). </w:t>
      </w:r>
      <w:r w:rsidR="00E66E2E" w:rsidRPr="00821E6D">
        <w:rPr>
          <w:rFonts w:ascii="Lucida Sans" w:hAnsi="Lucida Sans"/>
          <w:i/>
          <w:color w:val="000000"/>
          <w:sz w:val="20"/>
          <w:szCs w:val="20"/>
        </w:rPr>
        <w:t>An Economic Evaluation of Speech and Language Therapy – Final report</w:t>
      </w:r>
      <w:r w:rsidR="00E66E2E" w:rsidRPr="00821E6D">
        <w:rPr>
          <w:rFonts w:ascii="Lucida Sans" w:hAnsi="Lucida Sans"/>
          <w:color w:val="000000"/>
          <w:sz w:val="20"/>
          <w:szCs w:val="20"/>
        </w:rPr>
        <w:t>. London:Matrix Evidence</w:t>
      </w:r>
    </w:p>
    <w:p w:rsidR="00E66E2E" w:rsidRPr="00821E6D" w:rsidRDefault="002624CE" w:rsidP="00E66E2E">
      <w:pPr>
        <w:pStyle w:val="NormalWeb"/>
        <w:rPr>
          <w:rFonts w:ascii="Lucida Sans" w:hAnsi="Lucida Sans"/>
          <w:color w:val="000000"/>
          <w:sz w:val="20"/>
          <w:szCs w:val="20"/>
        </w:rPr>
      </w:pPr>
      <w:hyperlink r:id="rId21" w:history="1">
        <w:r w:rsidR="00E66E2E" w:rsidRPr="00821E6D">
          <w:rPr>
            <w:rStyle w:val="Hyperlink"/>
            <w:rFonts w:ascii="Lucida Sans" w:hAnsi="Lucida Sans"/>
            <w:sz w:val="20"/>
            <w:szCs w:val="20"/>
          </w:rPr>
          <w:t>[4]</w:t>
        </w:r>
      </w:hyperlink>
      <w:r w:rsidR="00E66E2E" w:rsidRPr="00821E6D">
        <w:rPr>
          <w:rFonts w:ascii="Lucida Sans" w:hAnsi="Lucida Sans"/>
          <w:color w:val="000000"/>
          <w:sz w:val="20"/>
          <w:szCs w:val="20"/>
        </w:rPr>
        <w:t xml:space="preserve"> Yorkston, K M, Bourgeois, M S and Baylor, C R (2010). ‘ Communication and Ageing’. </w:t>
      </w:r>
      <w:r w:rsidR="00E66E2E" w:rsidRPr="00821E6D">
        <w:rPr>
          <w:rStyle w:val="Emphasis"/>
          <w:rFonts w:ascii="Lucida Sans" w:hAnsi="Lucida Sans"/>
          <w:color w:val="000000"/>
          <w:sz w:val="20"/>
          <w:szCs w:val="20"/>
        </w:rPr>
        <w:t>Physical Medicine and Rehabilitation Clinics of North America</w:t>
      </w:r>
      <w:r w:rsidR="00E66E2E" w:rsidRPr="00821E6D">
        <w:rPr>
          <w:rFonts w:ascii="Lucida Sans" w:hAnsi="Lucida Sans"/>
          <w:color w:val="000000"/>
          <w:sz w:val="20"/>
          <w:szCs w:val="20"/>
        </w:rPr>
        <w:t>, Volume 21, Issue 2, Pages 309-319</w:t>
      </w:r>
    </w:p>
    <w:p w:rsidR="00E66E2E" w:rsidRPr="00821E6D" w:rsidRDefault="002624CE" w:rsidP="00E66E2E">
      <w:pPr>
        <w:pStyle w:val="NormalWeb"/>
        <w:rPr>
          <w:rFonts w:ascii="Lucida Sans" w:hAnsi="Lucida Sans"/>
          <w:color w:val="000000"/>
          <w:sz w:val="20"/>
          <w:szCs w:val="20"/>
        </w:rPr>
      </w:pPr>
      <w:hyperlink r:id="rId22" w:history="1">
        <w:r w:rsidR="00E66E2E" w:rsidRPr="00821E6D">
          <w:rPr>
            <w:rStyle w:val="Hyperlink"/>
            <w:rFonts w:ascii="Lucida Sans" w:hAnsi="Lucida Sans"/>
            <w:sz w:val="20"/>
            <w:szCs w:val="20"/>
          </w:rPr>
          <w:t>[5]</w:t>
        </w:r>
      </w:hyperlink>
      <w:r w:rsidR="00E66E2E" w:rsidRPr="00821E6D">
        <w:rPr>
          <w:rFonts w:ascii="Lucida Sans" w:hAnsi="Lucida Sans"/>
          <w:color w:val="000000"/>
          <w:sz w:val="20"/>
          <w:szCs w:val="20"/>
        </w:rPr>
        <w:t xml:space="preserve"> Locke A, Ginsborg J, Peers I. (2002) Development and disadvantage: Implications for the early years and beyond, </w:t>
      </w:r>
      <w:r w:rsidR="00E66E2E" w:rsidRPr="00821E6D">
        <w:rPr>
          <w:rFonts w:ascii="Lucida Sans" w:hAnsi="Lucida Sans"/>
          <w:i/>
          <w:color w:val="000000"/>
          <w:sz w:val="20"/>
          <w:szCs w:val="20"/>
        </w:rPr>
        <w:t>International Journal of Language and Communication Disorders</w:t>
      </w:r>
      <w:r w:rsidR="00E66E2E" w:rsidRPr="00821E6D">
        <w:rPr>
          <w:rFonts w:ascii="Lucida Sans" w:hAnsi="Lucida Sans"/>
          <w:color w:val="000000"/>
          <w:sz w:val="20"/>
          <w:szCs w:val="20"/>
        </w:rPr>
        <w:t>, 37(1), pp. 3-15.</w:t>
      </w:r>
    </w:p>
    <w:p w:rsidR="00E66E2E" w:rsidRPr="00821E6D" w:rsidRDefault="002624CE" w:rsidP="00E66E2E">
      <w:pPr>
        <w:pStyle w:val="NormalWeb"/>
        <w:rPr>
          <w:rFonts w:ascii="Lucida Sans" w:hAnsi="Lucida Sans"/>
          <w:color w:val="000000"/>
          <w:sz w:val="20"/>
          <w:szCs w:val="20"/>
        </w:rPr>
      </w:pPr>
      <w:hyperlink r:id="rId23" w:history="1">
        <w:r w:rsidR="00E66E2E" w:rsidRPr="00821E6D">
          <w:rPr>
            <w:rStyle w:val="Hyperlink"/>
            <w:rFonts w:ascii="Lucida Sans" w:hAnsi="Lucida Sans"/>
            <w:sz w:val="20"/>
            <w:szCs w:val="20"/>
          </w:rPr>
          <w:t>[6]</w:t>
        </w:r>
      </w:hyperlink>
      <w:r w:rsidR="00E66E2E" w:rsidRPr="00821E6D">
        <w:rPr>
          <w:rFonts w:ascii="Lucida Sans" w:hAnsi="Lucida Sans"/>
          <w:color w:val="000000"/>
          <w:sz w:val="20"/>
          <w:szCs w:val="20"/>
        </w:rPr>
        <w:t xml:space="preserve"> Rebecca Jones (2015). </w:t>
      </w:r>
      <w:r w:rsidR="00E66E2E" w:rsidRPr="00821E6D">
        <w:rPr>
          <w:rFonts w:ascii="Lucida Sans" w:hAnsi="Lucida Sans"/>
          <w:i/>
          <w:color w:val="000000"/>
          <w:sz w:val="20"/>
          <w:szCs w:val="20"/>
        </w:rPr>
        <w:t>Reducing the impact of language delay on two to three year olds in Bridgend</w:t>
      </w:r>
      <w:r w:rsidR="00E66E2E" w:rsidRPr="00821E6D">
        <w:rPr>
          <w:rFonts w:ascii="Lucida Sans" w:hAnsi="Lucida Sans"/>
          <w:color w:val="000000"/>
          <w:sz w:val="20"/>
          <w:szCs w:val="20"/>
        </w:rPr>
        <w:t>. Abertawe B</w:t>
      </w:r>
      <w:r w:rsidR="00E66E2E">
        <w:rPr>
          <w:rFonts w:ascii="Lucida Sans" w:hAnsi="Lucida Sans"/>
          <w:color w:val="000000"/>
          <w:sz w:val="20"/>
          <w:szCs w:val="20"/>
        </w:rPr>
        <w:t>ro</w:t>
      </w:r>
      <w:r w:rsidR="00E66E2E" w:rsidRPr="00821E6D">
        <w:rPr>
          <w:rFonts w:ascii="Lucida Sans" w:hAnsi="Lucida Sans"/>
          <w:color w:val="000000"/>
          <w:sz w:val="20"/>
          <w:szCs w:val="20"/>
        </w:rPr>
        <w:t xml:space="preserve"> Morgannwg University Health Board: Swansea. </w:t>
      </w:r>
      <w:hyperlink r:id="rId24" w:history="1">
        <w:r w:rsidR="00E66E2E" w:rsidRPr="00821E6D">
          <w:rPr>
            <w:rStyle w:val="Hyperlink"/>
            <w:rFonts w:ascii="Lucida Sans" w:hAnsi="Lucida Sans"/>
            <w:sz w:val="20"/>
            <w:szCs w:val="20"/>
          </w:rPr>
          <w:t>http://www.nhswalesawards.wales.nhs.uk/previous-nhs-wales-awards-winners</w:t>
        </w:r>
      </w:hyperlink>
    </w:p>
    <w:p w:rsidR="00E66E2E" w:rsidRPr="00821E6D" w:rsidRDefault="002624CE" w:rsidP="00E66E2E">
      <w:pPr>
        <w:pStyle w:val="NormalWeb"/>
        <w:rPr>
          <w:rFonts w:ascii="Lucida Sans" w:hAnsi="Lucida Sans"/>
          <w:color w:val="000000"/>
          <w:sz w:val="20"/>
          <w:szCs w:val="20"/>
        </w:rPr>
      </w:pPr>
      <w:hyperlink r:id="rId25" w:history="1">
        <w:r w:rsidR="00E66E2E" w:rsidRPr="00821E6D">
          <w:rPr>
            <w:rStyle w:val="Hyperlink"/>
            <w:rFonts w:ascii="Lucida Sans" w:hAnsi="Lucida Sans"/>
            <w:sz w:val="20"/>
            <w:szCs w:val="20"/>
          </w:rPr>
          <w:t>[7]</w:t>
        </w:r>
      </w:hyperlink>
      <w:r w:rsidR="00E66E2E" w:rsidRPr="00821E6D">
        <w:rPr>
          <w:rFonts w:ascii="Lucida Sans" w:hAnsi="Lucida Sans"/>
          <w:color w:val="000000"/>
          <w:sz w:val="20"/>
          <w:szCs w:val="20"/>
        </w:rPr>
        <w:t xml:space="preserve"> Statistics for Wales (2015). </w:t>
      </w:r>
      <w:r w:rsidR="00E66E2E" w:rsidRPr="00821E6D">
        <w:rPr>
          <w:rStyle w:val="Emphasis"/>
          <w:rFonts w:ascii="Lucida Sans" w:hAnsi="Lucida Sans"/>
          <w:color w:val="000000"/>
          <w:sz w:val="20"/>
          <w:szCs w:val="20"/>
        </w:rPr>
        <w:t>Services and Places regulated by CSSIW as at 31 March 2015</w:t>
      </w:r>
      <w:r w:rsidR="00E66E2E" w:rsidRPr="00821E6D">
        <w:rPr>
          <w:rFonts w:ascii="Lucida Sans" w:hAnsi="Lucida Sans"/>
          <w:color w:val="000000"/>
          <w:sz w:val="20"/>
          <w:szCs w:val="20"/>
        </w:rPr>
        <w:t>. CSSIW:Merthyr Tydfil</w:t>
      </w:r>
    </w:p>
    <w:p w:rsidR="00E66E2E" w:rsidRPr="00821E6D" w:rsidRDefault="002624CE" w:rsidP="00E66E2E">
      <w:pPr>
        <w:pStyle w:val="NormalWeb"/>
        <w:rPr>
          <w:rFonts w:ascii="Lucida Sans" w:hAnsi="Lucida Sans"/>
          <w:color w:val="000000"/>
          <w:sz w:val="20"/>
          <w:szCs w:val="20"/>
        </w:rPr>
      </w:pPr>
      <w:hyperlink r:id="rId26" w:history="1">
        <w:r w:rsidR="00E66E2E" w:rsidRPr="00821E6D">
          <w:rPr>
            <w:rStyle w:val="Hyperlink"/>
            <w:rFonts w:ascii="Lucida Sans" w:hAnsi="Lucida Sans"/>
            <w:sz w:val="20"/>
            <w:szCs w:val="20"/>
          </w:rPr>
          <w:t>[8]</w:t>
        </w:r>
      </w:hyperlink>
      <w:r w:rsidR="00E66E2E" w:rsidRPr="00821E6D">
        <w:rPr>
          <w:rFonts w:ascii="Lucida Sans" w:hAnsi="Lucida Sans"/>
          <w:color w:val="000000"/>
          <w:sz w:val="20"/>
          <w:szCs w:val="20"/>
        </w:rPr>
        <w:t xml:space="preserve"> Royal College of Speech and Language Therapy (2016). </w:t>
      </w:r>
      <w:r w:rsidR="00E66E2E" w:rsidRPr="00821E6D">
        <w:rPr>
          <w:rFonts w:ascii="Lucida Sans" w:hAnsi="Lucida Sans"/>
          <w:i/>
          <w:color w:val="000000"/>
          <w:sz w:val="20"/>
          <w:szCs w:val="20"/>
        </w:rPr>
        <w:t>Reducing Pressures on Emergency Care: The Role of Speech and Language Therapists.</w:t>
      </w:r>
      <w:r w:rsidR="00E66E2E" w:rsidRPr="00821E6D">
        <w:rPr>
          <w:rFonts w:ascii="Lucida Sans" w:hAnsi="Lucida Sans"/>
          <w:color w:val="000000"/>
          <w:sz w:val="20"/>
          <w:szCs w:val="20"/>
        </w:rPr>
        <w:t xml:space="preserve"> London:RCSLT</w:t>
      </w:r>
    </w:p>
    <w:p w:rsidR="00E66E2E" w:rsidRPr="00821E6D" w:rsidRDefault="002624CE" w:rsidP="00E66E2E">
      <w:pPr>
        <w:pStyle w:val="NormalWeb"/>
        <w:rPr>
          <w:rFonts w:ascii="Lucida Sans" w:hAnsi="Lucida Sans"/>
          <w:color w:val="000000"/>
          <w:sz w:val="20"/>
          <w:szCs w:val="20"/>
        </w:rPr>
      </w:pPr>
      <w:hyperlink r:id="rId27" w:history="1">
        <w:r w:rsidR="00E66E2E" w:rsidRPr="00821E6D">
          <w:rPr>
            <w:rStyle w:val="Hyperlink"/>
            <w:rFonts w:ascii="Lucida Sans" w:hAnsi="Lucida Sans"/>
            <w:sz w:val="20"/>
            <w:szCs w:val="20"/>
          </w:rPr>
          <w:t>[9]</w:t>
        </w:r>
      </w:hyperlink>
      <w:r w:rsidR="00E66E2E" w:rsidRPr="00821E6D">
        <w:rPr>
          <w:rFonts w:ascii="Lucida Sans" w:hAnsi="Lucida Sans"/>
          <w:color w:val="000000"/>
          <w:sz w:val="20"/>
          <w:szCs w:val="20"/>
        </w:rPr>
        <w:t xml:space="preserve"> Scottish Executive Social Research 92007).  </w:t>
      </w:r>
      <w:r w:rsidR="00E66E2E" w:rsidRPr="00821E6D">
        <w:rPr>
          <w:rFonts w:ascii="Lucida Sans" w:hAnsi="Lucida Sans"/>
          <w:i/>
          <w:color w:val="000000"/>
          <w:sz w:val="20"/>
          <w:szCs w:val="20"/>
        </w:rPr>
        <w:t>Communication Support needs: A Review of the Literature. </w:t>
      </w:r>
      <w:r w:rsidR="00E66E2E" w:rsidRPr="00821E6D">
        <w:rPr>
          <w:rFonts w:ascii="Lucida Sans" w:hAnsi="Lucida Sans"/>
          <w:color w:val="000000"/>
          <w:sz w:val="20"/>
          <w:szCs w:val="20"/>
        </w:rPr>
        <w:t xml:space="preserve"> </w:t>
      </w:r>
      <w:hyperlink r:id="rId28" w:history="1">
        <w:r w:rsidR="00E66E2E" w:rsidRPr="00821E6D">
          <w:rPr>
            <w:rStyle w:val="Hyperlink"/>
            <w:rFonts w:ascii="Lucida Sans" w:hAnsi="Lucida Sans"/>
            <w:sz w:val="20"/>
            <w:szCs w:val="20"/>
          </w:rPr>
          <w:t>http://www.qmu.ac.uk/casl/pubs/communication_support_needs_lit_review_2007.pdf</w:t>
        </w:r>
      </w:hyperlink>
      <w:r w:rsidR="00E66E2E" w:rsidRPr="00821E6D">
        <w:rPr>
          <w:rFonts w:ascii="Arial" w:hAnsi="Arial" w:cs="Arial"/>
          <w:color w:val="000000"/>
          <w:sz w:val="20"/>
          <w:szCs w:val="20"/>
        </w:rPr>
        <w:t>​</w:t>
      </w:r>
    </w:p>
    <w:p w:rsidR="00E66E2E" w:rsidRPr="00821E6D" w:rsidRDefault="00E66E2E" w:rsidP="00E66E2E">
      <w:pPr>
        <w:pStyle w:val="NormalWeb"/>
        <w:rPr>
          <w:rFonts w:ascii="Lucida Sans" w:hAnsi="Lucida Sans"/>
          <w:color w:val="000000"/>
          <w:sz w:val="20"/>
          <w:szCs w:val="20"/>
        </w:rPr>
      </w:pPr>
    </w:p>
    <w:p w:rsidR="00D9412F" w:rsidRDefault="002624CE"/>
    <w:sectPr w:rsidR="00D9412F">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4CE" w:rsidRDefault="002624CE" w:rsidP="00E66E2E">
      <w:pPr>
        <w:spacing w:after="0" w:line="240" w:lineRule="auto"/>
      </w:pPr>
      <w:r>
        <w:separator/>
      </w:r>
    </w:p>
  </w:endnote>
  <w:endnote w:type="continuationSeparator" w:id="0">
    <w:p w:rsidR="002624CE" w:rsidRDefault="002624CE" w:rsidP="00E6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40502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990559"/>
      <w:docPartObj>
        <w:docPartGallery w:val="Page Numbers (Bottom of Page)"/>
        <w:docPartUnique/>
      </w:docPartObj>
    </w:sdtPr>
    <w:sdtEndPr>
      <w:rPr>
        <w:noProof/>
      </w:rPr>
    </w:sdtEndPr>
    <w:sdtContent>
      <w:p w:rsidR="008C13DB" w:rsidRDefault="002624CE" w:rsidP="00821E6D">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4CE" w:rsidRDefault="002624CE" w:rsidP="00E66E2E">
      <w:pPr>
        <w:spacing w:after="0" w:line="240" w:lineRule="auto"/>
      </w:pPr>
      <w:r>
        <w:separator/>
      </w:r>
    </w:p>
  </w:footnote>
  <w:footnote w:type="continuationSeparator" w:id="0">
    <w:p w:rsidR="002624CE" w:rsidRDefault="002624CE" w:rsidP="00E66E2E">
      <w:pPr>
        <w:spacing w:after="0" w:line="240" w:lineRule="auto"/>
      </w:pPr>
      <w:r>
        <w:continuationSeparator/>
      </w:r>
    </w:p>
  </w:footnote>
  <w:footnote w:id="1">
    <w:p w:rsidR="00E66E2E" w:rsidRDefault="00E66E2E" w:rsidP="00E66E2E">
      <w:pPr>
        <w:pStyle w:val="FootnoteText"/>
      </w:pPr>
      <w:r>
        <w:rPr>
          <w:rStyle w:val="FootnoteReference"/>
        </w:rPr>
        <w:footnoteRef/>
      </w:r>
      <w:r>
        <w:t xml:space="preserve"> </w:t>
      </w:r>
      <w:r w:rsidRPr="00656A0A">
        <w:rPr>
          <w:rFonts w:cs="Arial"/>
          <w:sz w:val="16"/>
          <w:szCs w:val="16"/>
        </w:rPr>
        <w:t>University College London (2016) London Speech and Language Therapy workforce scoping project, phase 2: modelling workforce transformation example, report available upon request.</w:t>
      </w:r>
    </w:p>
  </w:footnote>
  <w:footnote w:id="2">
    <w:p w:rsidR="00E66E2E" w:rsidRPr="00713E76" w:rsidRDefault="00E66E2E" w:rsidP="00E66E2E">
      <w:pPr>
        <w:pStyle w:val="FootnoteText"/>
        <w:rPr>
          <w:sz w:val="16"/>
          <w:szCs w:val="16"/>
        </w:rPr>
      </w:pPr>
      <w:r>
        <w:rPr>
          <w:rStyle w:val="FootnoteReference"/>
        </w:rPr>
        <w:footnoteRef/>
      </w:r>
      <w:r>
        <w:t xml:space="preserve"> </w:t>
      </w:r>
      <w:r w:rsidRPr="00713E76">
        <w:rPr>
          <w:sz w:val="16"/>
          <w:szCs w:val="16"/>
        </w:rPr>
        <w:t>Matrix Evidence (2010). An Economic Evaluation of Speech and Language Therapy – Final report. London:Matrix Evidence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4674"/>
    <w:multiLevelType w:val="hybridMultilevel"/>
    <w:tmpl w:val="4494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83416"/>
    <w:multiLevelType w:val="hybridMultilevel"/>
    <w:tmpl w:val="F8B0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3F523D"/>
    <w:multiLevelType w:val="hybridMultilevel"/>
    <w:tmpl w:val="6A5A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B94B70"/>
    <w:multiLevelType w:val="hybridMultilevel"/>
    <w:tmpl w:val="B0A2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B22E79"/>
    <w:multiLevelType w:val="hybridMultilevel"/>
    <w:tmpl w:val="49A2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E70D0C"/>
    <w:multiLevelType w:val="singleLevel"/>
    <w:tmpl w:val="6B9E15C6"/>
    <w:lvl w:ilvl="0">
      <w:start w:val="1"/>
      <w:numFmt w:val="bullet"/>
      <w:lvlText w:val=""/>
      <w:lvlJc w:val="left"/>
      <w:pPr>
        <w:tabs>
          <w:tab w:val="num" w:pos="360"/>
        </w:tabs>
        <w:ind w:left="360" w:hanging="360"/>
      </w:pPr>
      <w:rPr>
        <w:rFonts w:ascii="Symbol" w:hAnsi="Symbol" w:hint="default"/>
        <w:sz w:val="16"/>
      </w:rPr>
    </w:lvl>
  </w:abstractNum>
  <w:abstractNum w:abstractNumId="6">
    <w:nsid w:val="44BB0DD7"/>
    <w:multiLevelType w:val="hybridMultilevel"/>
    <w:tmpl w:val="33F6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561697"/>
    <w:multiLevelType w:val="hybridMultilevel"/>
    <w:tmpl w:val="C08C6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666933"/>
    <w:multiLevelType w:val="hybridMultilevel"/>
    <w:tmpl w:val="7EDE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B64777"/>
    <w:multiLevelType w:val="hybridMultilevel"/>
    <w:tmpl w:val="528E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B352FE"/>
    <w:multiLevelType w:val="hybridMultilevel"/>
    <w:tmpl w:val="2560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FC28F5"/>
    <w:multiLevelType w:val="hybridMultilevel"/>
    <w:tmpl w:val="E7F0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95146D"/>
    <w:multiLevelType w:val="hybridMultilevel"/>
    <w:tmpl w:val="DF2AC9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7688174F"/>
    <w:multiLevelType w:val="hybridMultilevel"/>
    <w:tmpl w:val="8CE0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A979D1"/>
    <w:multiLevelType w:val="hybridMultilevel"/>
    <w:tmpl w:val="58062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763666D"/>
    <w:multiLevelType w:val="hybridMultilevel"/>
    <w:tmpl w:val="A372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10"/>
  </w:num>
  <w:num w:numId="5">
    <w:abstractNumId w:val="9"/>
  </w:num>
  <w:num w:numId="6">
    <w:abstractNumId w:val="12"/>
  </w:num>
  <w:num w:numId="7">
    <w:abstractNumId w:val="1"/>
  </w:num>
  <w:num w:numId="8">
    <w:abstractNumId w:val="11"/>
  </w:num>
  <w:num w:numId="9">
    <w:abstractNumId w:val="14"/>
  </w:num>
  <w:num w:numId="10">
    <w:abstractNumId w:val="8"/>
  </w:num>
  <w:num w:numId="11">
    <w:abstractNumId w:val="7"/>
  </w:num>
  <w:num w:numId="12">
    <w:abstractNumId w:val="6"/>
  </w:num>
  <w:num w:numId="13">
    <w:abstractNumId w:val="4"/>
  </w:num>
  <w:num w:numId="14">
    <w:abstractNumId w:val="15"/>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2E"/>
    <w:rsid w:val="00031E29"/>
    <w:rsid w:val="002624CE"/>
    <w:rsid w:val="00792D96"/>
    <w:rsid w:val="009B04A8"/>
    <w:rsid w:val="00E225AB"/>
    <w:rsid w:val="00E545CF"/>
    <w:rsid w:val="00E66E2E"/>
    <w:rsid w:val="00EF2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2E"/>
    <w:pPr>
      <w:spacing w:after="0" w:line="240" w:lineRule="auto"/>
      <w:ind w:left="720"/>
      <w:contextualSpacing/>
    </w:pPr>
    <w:rPr>
      <w:rFonts w:eastAsiaTheme="minorEastAsia"/>
      <w:sz w:val="24"/>
      <w:szCs w:val="24"/>
    </w:rPr>
  </w:style>
  <w:style w:type="character" w:styleId="Hyperlink">
    <w:name w:val="Hyperlink"/>
    <w:basedOn w:val="DefaultParagraphFont"/>
    <w:uiPriority w:val="99"/>
    <w:semiHidden/>
    <w:unhideWhenUsed/>
    <w:rsid w:val="00E66E2E"/>
    <w:rPr>
      <w:color w:val="0000FF"/>
      <w:u w:val="single"/>
    </w:rPr>
  </w:style>
  <w:style w:type="paragraph" w:styleId="FootnoteText">
    <w:name w:val="footnote text"/>
    <w:basedOn w:val="Normal"/>
    <w:link w:val="FootnoteTextChar"/>
    <w:uiPriority w:val="99"/>
    <w:semiHidden/>
    <w:unhideWhenUsed/>
    <w:rsid w:val="00E66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E2E"/>
    <w:rPr>
      <w:sz w:val="20"/>
      <w:szCs w:val="20"/>
    </w:rPr>
  </w:style>
  <w:style w:type="character" w:styleId="FootnoteReference">
    <w:name w:val="footnote reference"/>
    <w:basedOn w:val="DefaultParagraphFont"/>
    <w:uiPriority w:val="99"/>
    <w:semiHidden/>
    <w:unhideWhenUsed/>
    <w:rsid w:val="00E66E2E"/>
    <w:rPr>
      <w:vertAlign w:val="superscript"/>
    </w:rPr>
  </w:style>
  <w:style w:type="character" w:styleId="Emphasis">
    <w:name w:val="Emphasis"/>
    <w:basedOn w:val="DefaultParagraphFont"/>
    <w:uiPriority w:val="20"/>
    <w:qFormat/>
    <w:rsid w:val="00E66E2E"/>
    <w:rPr>
      <w:i/>
      <w:iCs/>
    </w:rPr>
  </w:style>
  <w:style w:type="paragraph" w:styleId="NormalWeb">
    <w:name w:val="Normal (Web)"/>
    <w:basedOn w:val="Normal"/>
    <w:uiPriority w:val="99"/>
    <w:unhideWhenUsed/>
    <w:rsid w:val="00E66E2E"/>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66E2E"/>
    <w:rPr>
      <w:b/>
      <w:bCs/>
    </w:rPr>
  </w:style>
  <w:style w:type="paragraph" w:styleId="Footer">
    <w:name w:val="footer"/>
    <w:basedOn w:val="Normal"/>
    <w:link w:val="FooterChar"/>
    <w:uiPriority w:val="99"/>
    <w:unhideWhenUsed/>
    <w:rsid w:val="00E66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2E"/>
  </w:style>
  <w:style w:type="paragraph" w:styleId="BalloonText">
    <w:name w:val="Balloon Text"/>
    <w:basedOn w:val="Normal"/>
    <w:link w:val="BalloonTextChar"/>
    <w:uiPriority w:val="99"/>
    <w:semiHidden/>
    <w:unhideWhenUsed/>
    <w:rsid w:val="00E6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2E"/>
    <w:pPr>
      <w:spacing w:after="0" w:line="240" w:lineRule="auto"/>
      <w:ind w:left="720"/>
      <w:contextualSpacing/>
    </w:pPr>
    <w:rPr>
      <w:rFonts w:eastAsiaTheme="minorEastAsia"/>
      <w:sz w:val="24"/>
      <w:szCs w:val="24"/>
    </w:rPr>
  </w:style>
  <w:style w:type="character" w:styleId="Hyperlink">
    <w:name w:val="Hyperlink"/>
    <w:basedOn w:val="DefaultParagraphFont"/>
    <w:uiPriority w:val="99"/>
    <w:semiHidden/>
    <w:unhideWhenUsed/>
    <w:rsid w:val="00E66E2E"/>
    <w:rPr>
      <w:color w:val="0000FF"/>
      <w:u w:val="single"/>
    </w:rPr>
  </w:style>
  <w:style w:type="paragraph" w:styleId="FootnoteText">
    <w:name w:val="footnote text"/>
    <w:basedOn w:val="Normal"/>
    <w:link w:val="FootnoteTextChar"/>
    <w:uiPriority w:val="99"/>
    <w:semiHidden/>
    <w:unhideWhenUsed/>
    <w:rsid w:val="00E66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6E2E"/>
    <w:rPr>
      <w:sz w:val="20"/>
      <w:szCs w:val="20"/>
    </w:rPr>
  </w:style>
  <w:style w:type="character" w:styleId="FootnoteReference">
    <w:name w:val="footnote reference"/>
    <w:basedOn w:val="DefaultParagraphFont"/>
    <w:uiPriority w:val="99"/>
    <w:semiHidden/>
    <w:unhideWhenUsed/>
    <w:rsid w:val="00E66E2E"/>
    <w:rPr>
      <w:vertAlign w:val="superscript"/>
    </w:rPr>
  </w:style>
  <w:style w:type="character" w:styleId="Emphasis">
    <w:name w:val="Emphasis"/>
    <w:basedOn w:val="DefaultParagraphFont"/>
    <w:uiPriority w:val="20"/>
    <w:qFormat/>
    <w:rsid w:val="00E66E2E"/>
    <w:rPr>
      <w:i/>
      <w:iCs/>
    </w:rPr>
  </w:style>
  <w:style w:type="paragraph" w:styleId="NormalWeb">
    <w:name w:val="Normal (Web)"/>
    <w:basedOn w:val="Normal"/>
    <w:uiPriority w:val="99"/>
    <w:unhideWhenUsed/>
    <w:rsid w:val="00E66E2E"/>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66E2E"/>
    <w:rPr>
      <w:b/>
      <w:bCs/>
    </w:rPr>
  </w:style>
  <w:style w:type="paragraph" w:styleId="Footer">
    <w:name w:val="footer"/>
    <w:basedOn w:val="Normal"/>
    <w:link w:val="FooterChar"/>
    <w:uiPriority w:val="99"/>
    <w:unhideWhenUsed/>
    <w:rsid w:val="00E66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2E"/>
  </w:style>
  <w:style w:type="paragraph" w:styleId="BalloonText">
    <w:name w:val="Balloon Text"/>
    <w:basedOn w:val="Normal"/>
    <w:link w:val="BalloonTextChar"/>
    <w:uiPriority w:val="99"/>
    <w:semiHidden/>
    <w:unhideWhenUsed/>
    <w:rsid w:val="00E6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www.nuffieldtrust.org.uk/sites/files/nuffield/publication/reshaping_the_workforce_web_0.pdf" TargetMode="External"/><Relationship Id="rId26" Type="http://schemas.openxmlformats.org/officeDocument/2006/relationships/hyperlink" Target="file:///C:\Users\RCSLT_Wales\Desktop\Parliamentary%20Review%20of%20Health%20and%20Social%20Care%20response%20draft%201.docx" TargetMode="External"/><Relationship Id="rId3" Type="http://schemas.microsoft.com/office/2007/relationships/stylesWithEffects" Target="stylesWithEffects.xml"/><Relationship Id="rId21" Type="http://schemas.openxmlformats.org/officeDocument/2006/relationships/hyperlink" Target="file:///C:\Users\RCSLT_Wales\Desktop\Parliamentary%20Review%20of%20Health%20and%20Social%20Care%20response%20draft%201.docx" TargetMode="External"/><Relationship Id="rId7" Type="http://schemas.openxmlformats.org/officeDocument/2006/relationships/endnotes" Target="endnotes.xml"/><Relationship Id="rId12" Type="http://schemas.openxmlformats.org/officeDocument/2006/relationships/hyperlink" Target="file:///C:\Users\RCSLT_Wales\Desktop\Parliamentary%20Review%20of%20Health%20and%20Social%20Care%20response%20draft%201.docx" TargetMode="External"/><Relationship Id="rId17" Type="http://schemas.openxmlformats.org/officeDocument/2006/relationships/hyperlink" Target="file:///C:\Users\RCSLT_Wales\Desktop\Parliamentary%20Review%20of%20Health%20and%20Social%20Care%20response%20draft%201.docx" TargetMode="External"/><Relationship Id="rId25" Type="http://schemas.openxmlformats.org/officeDocument/2006/relationships/hyperlink" Target="file:///C:\Users\RCSLT_Wales\Desktop\Parliamentary%20Review%20of%20Health%20and%20Social%20Care%20response%20draft%201.docx" TargetMode="External"/><Relationship Id="rId2" Type="http://schemas.openxmlformats.org/officeDocument/2006/relationships/styles" Target="styles.xml"/><Relationship Id="rId16" Type="http://schemas.openxmlformats.org/officeDocument/2006/relationships/hyperlink" Target="mailto:alison.stroud@rcslt.org" TargetMode="External"/><Relationship Id="rId20" Type="http://schemas.openxmlformats.org/officeDocument/2006/relationships/hyperlink" Target="file:///C:\Users\RCSLT_Wales\Desktop\Parliamentary%20Review%20of%20Health%20and%20Social%20Care%20response%20draft%20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RCSLT_Wales\Desktop\Parliamentary%20Review%20of%20Health%20and%20Social%20Care%20response%20draft%201.docx" TargetMode="External"/><Relationship Id="rId24" Type="http://schemas.openxmlformats.org/officeDocument/2006/relationships/hyperlink" Target="http://www.nhswalesawards.wales.nhs.uk/previous-nhs-wales-awards-winners" TargetMode="External"/><Relationship Id="rId5" Type="http://schemas.openxmlformats.org/officeDocument/2006/relationships/webSettings" Target="webSettings.xml"/><Relationship Id="rId15" Type="http://schemas.openxmlformats.org/officeDocument/2006/relationships/hyperlink" Target="file:///C:\Users\RCSLT_Wales\Desktop\Parliamentary%20Review%20of%20Health%20and%20Social%20Care%20response%20draft%201.docx" TargetMode="External"/><Relationship Id="rId23" Type="http://schemas.openxmlformats.org/officeDocument/2006/relationships/hyperlink" Target="file:///C:\Users\RCSLT_Wales\Desktop\Parliamentary%20Review%20of%20Health%20and%20Social%20Care%20response%20draft%201.docx" TargetMode="External"/><Relationship Id="rId28" Type="http://schemas.openxmlformats.org/officeDocument/2006/relationships/hyperlink" Target="http://www.qmu.ac.uk/casl/pubs/communication_support_needs_lit_review_2007.pdf" TargetMode="External"/><Relationship Id="rId10" Type="http://schemas.openxmlformats.org/officeDocument/2006/relationships/hyperlink" Target="file:///C:\Users\RCSLT_Wales\Desktop\Parliamentary%20Review%20of%20Health%20and%20Social%20Care%20response%20draft%201.docx" TargetMode="External"/><Relationship Id="rId19" Type="http://schemas.openxmlformats.org/officeDocument/2006/relationships/hyperlink" Target="file:///C:\Users\RCSLT_Wales\Desktop\Parliamentary%20Review%20of%20Health%20and%20Social%20Care%20response%20draft%201.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hyperlink" Target="file:///C:\Users\RCSLT_Wales\Desktop\Parliamentary%20Review%20of%20Health%20and%20Social%20Care%20response%20draft%201.docx" TargetMode="External"/><Relationship Id="rId27" Type="http://schemas.openxmlformats.org/officeDocument/2006/relationships/hyperlink" Target="file:///C:\Users\RCSLT_Wales\Desktop\Parliamentary%20Review%20of%20Health%20and%20Social%20Care%20response%20draft%201.docx"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042917\AppData\Local\Microsoft\Windows\Temporary%20Internet%20Files\Content.Outlook\GIV09AS2\Table%20for%20Alison%2021%2004%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Reduction in Emergency demand </a:t>
            </a:r>
          </a:p>
        </c:rich>
      </c:tx>
      <c:overlay val="0"/>
      <c:spPr>
        <a:noFill/>
        <a:ln>
          <a:noFill/>
        </a:ln>
        <a:effectLst/>
      </c:spPr>
    </c:title>
    <c:autoTitleDeleted val="0"/>
    <c:plotArea>
      <c:layout/>
      <c:barChart>
        <c:barDir val="bar"/>
        <c:grouping val="clustered"/>
        <c:varyColors val="0"/>
        <c:ser>
          <c:idx val="0"/>
          <c:order val="0"/>
          <c:tx>
            <c:strRef>
              <c:f>Sheet1!$B$15:$B$16</c:f>
              <c:strCache>
                <c:ptCount val="2"/>
                <c:pt idx="0">
                  <c:v>Pre Project</c:v>
                </c:pt>
                <c:pt idx="1">
                  <c:v>Jan 16 to Nov 16</c:v>
                </c:pt>
              </c:strCache>
            </c:strRef>
          </c:tx>
          <c:spPr>
            <a:solidFill>
              <a:schemeClr val="accent1"/>
            </a:solidFill>
            <a:ln>
              <a:noFill/>
            </a:ln>
            <a:effectLst/>
          </c:spPr>
          <c:invertIfNegative val="0"/>
          <c:cat>
            <c:strRef>
              <c:f>Sheet1!$A$17:$A$22</c:f>
              <c:strCache>
                <c:ptCount val="5"/>
                <c:pt idx="0">
                  <c:v>OOH calls</c:v>
                </c:pt>
                <c:pt idx="1">
                  <c:v>WAST incidents</c:v>
                </c:pt>
                <c:pt idx="2">
                  <c:v>WAST responses</c:v>
                </c:pt>
                <c:pt idx="3">
                  <c:v>EU Attendances</c:v>
                </c:pt>
                <c:pt idx="4">
                  <c:v>Emergency admissions</c:v>
                </c:pt>
              </c:strCache>
            </c:strRef>
          </c:cat>
          <c:val>
            <c:numRef>
              <c:f>Sheet1!$B$17:$B$22</c:f>
              <c:numCache>
                <c:formatCode>General</c:formatCode>
                <c:ptCount val="6"/>
                <c:pt idx="0">
                  <c:v>9</c:v>
                </c:pt>
                <c:pt idx="1">
                  <c:v>16</c:v>
                </c:pt>
                <c:pt idx="2">
                  <c:v>20</c:v>
                </c:pt>
                <c:pt idx="3">
                  <c:v>11</c:v>
                </c:pt>
                <c:pt idx="4">
                  <c:v>4</c:v>
                </c:pt>
                <c:pt idx="5">
                  <c:v>0</c:v>
                </c:pt>
              </c:numCache>
            </c:numRef>
          </c:val>
        </c:ser>
        <c:ser>
          <c:idx val="1"/>
          <c:order val="1"/>
          <c:tx>
            <c:strRef>
              <c:f>Sheet1!$C$15:$C$16</c:f>
              <c:strCache>
                <c:ptCount val="2"/>
                <c:pt idx="0">
                  <c:v>Post Project</c:v>
                </c:pt>
                <c:pt idx="1">
                  <c:v>Dec 16 - Feb 17</c:v>
                </c:pt>
              </c:strCache>
            </c:strRef>
          </c:tx>
          <c:spPr>
            <a:solidFill>
              <a:schemeClr val="accent2"/>
            </a:solidFill>
            <a:ln>
              <a:noFill/>
            </a:ln>
            <a:effectLst/>
          </c:spPr>
          <c:invertIfNegative val="0"/>
          <c:cat>
            <c:strRef>
              <c:f>Sheet1!$A$17:$A$22</c:f>
              <c:strCache>
                <c:ptCount val="5"/>
                <c:pt idx="0">
                  <c:v>OOH calls</c:v>
                </c:pt>
                <c:pt idx="1">
                  <c:v>WAST incidents</c:v>
                </c:pt>
                <c:pt idx="2">
                  <c:v>WAST responses</c:v>
                </c:pt>
                <c:pt idx="3">
                  <c:v>EU Attendances</c:v>
                </c:pt>
                <c:pt idx="4">
                  <c:v>Emergency admissions</c:v>
                </c:pt>
              </c:strCache>
            </c:strRef>
          </c:cat>
          <c:val>
            <c:numRef>
              <c:f>Sheet1!$C$17:$C$22</c:f>
              <c:numCache>
                <c:formatCode>General</c:formatCode>
                <c:ptCount val="6"/>
                <c:pt idx="0">
                  <c:v>5</c:v>
                </c:pt>
                <c:pt idx="1">
                  <c:v>11</c:v>
                </c:pt>
                <c:pt idx="2">
                  <c:v>15</c:v>
                </c:pt>
                <c:pt idx="3">
                  <c:v>8</c:v>
                </c:pt>
                <c:pt idx="4">
                  <c:v>2</c:v>
                </c:pt>
                <c:pt idx="5">
                  <c:v>0</c:v>
                </c:pt>
              </c:numCache>
            </c:numRef>
          </c:val>
        </c:ser>
        <c:dLbls>
          <c:showLegendKey val="0"/>
          <c:showVal val="0"/>
          <c:showCatName val="0"/>
          <c:showSerName val="0"/>
          <c:showPercent val="0"/>
          <c:showBubbleSize val="0"/>
        </c:dLbls>
        <c:gapWidth val="182"/>
        <c:axId val="119451648"/>
        <c:axId val="119453184"/>
      </c:barChart>
      <c:catAx>
        <c:axId val="119451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53184"/>
        <c:crosses val="autoZero"/>
        <c:auto val="1"/>
        <c:lblAlgn val="ctr"/>
        <c:lblOffset val="100"/>
        <c:noMultiLvlLbl val="0"/>
      </c:catAx>
      <c:valAx>
        <c:axId val="119453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45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Hurd</dc:creator>
  <cp:lastModifiedBy>Chris Springett</cp:lastModifiedBy>
  <cp:revision>2</cp:revision>
  <dcterms:created xsi:type="dcterms:W3CDTF">2018-10-18T10:22:00Z</dcterms:created>
  <dcterms:modified xsi:type="dcterms:W3CDTF">2018-10-18T10:22:00Z</dcterms:modified>
</cp:coreProperties>
</file>