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7"/>
        <w:gridCol w:w="2604"/>
        <w:gridCol w:w="4371"/>
        <w:gridCol w:w="3488"/>
      </w:tblGrid>
      <w:tr w:rsidR="00E63575" w:rsidRPr="00CE3472" w14:paraId="1C8F1DF0" w14:textId="77777777" w:rsidTr="00E63575">
        <w:tc>
          <w:tcPr>
            <w:tcW w:w="3487" w:type="dxa"/>
          </w:tcPr>
          <w:p w14:paraId="75CB1BCD" w14:textId="62568005" w:rsidR="00E63575" w:rsidRPr="002A2E91" w:rsidRDefault="00E63575" w:rsidP="002A2E91">
            <w:pPr>
              <w:jc w:val="center"/>
              <w:rPr>
                <w:rFonts w:cstheme="minorHAnsi"/>
                <w:b/>
                <w:bCs/>
                <w:sz w:val="26"/>
                <w:szCs w:val="26"/>
              </w:rPr>
            </w:pPr>
            <w:r w:rsidRPr="002A2E91">
              <w:rPr>
                <w:rFonts w:cstheme="minorHAnsi"/>
                <w:b/>
                <w:bCs/>
                <w:sz w:val="26"/>
                <w:szCs w:val="26"/>
              </w:rPr>
              <w:t>Hazards</w:t>
            </w:r>
          </w:p>
        </w:tc>
        <w:tc>
          <w:tcPr>
            <w:tcW w:w="2604" w:type="dxa"/>
          </w:tcPr>
          <w:p w14:paraId="0BF673BF" w14:textId="41C2C492" w:rsidR="00E63575" w:rsidRPr="002A2E91" w:rsidRDefault="00E63575" w:rsidP="002A2E91">
            <w:pPr>
              <w:jc w:val="center"/>
              <w:rPr>
                <w:b/>
                <w:bCs/>
                <w:sz w:val="26"/>
                <w:szCs w:val="26"/>
              </w:rPr>
            </w:pPr>
            <w:r w:rsidRPr="002A2E91">
              <w:rPr>
                <w:b/>
                <w:bCs/>
                <w:sz w:val="26"/>
                <w:szCs w:val="26"/>
              </w:rPr>
              <w:t>People at Risk</w:t>
            </w:r>
          </w:p>
        </w:tc>
        <w:tc>
          <w:tcPr>
            <w:tcW w:w="4371" w:type="dxa"/>
          </w:tcPr>
          <w:p w14:paraId="510CFD9D" w14:textId="64410C03" w:rsidR="00E63575" w:rsidRPr="002A2E91" w:rsidRDefault="00E63575" w:rsidP="002A2E91">
            <w:pPr>
              <w:jc w:val="center"/>
              <w:rPr>
                <w:b/>
                <w:bCs/>
                <w:sz w:val="26"/>
                <w:szCs w:val="26"/>
              </w:rPr>
            </w:pPr>
            <w:r w:rsidRPr="002A2E91">
              <w:rPr>
                <w:b/>
                <w:bCs/>
                <w:sz w:val="26"/>
                <w:szCs w:val="26"/>
              </w:rPr>
              <w:t>Action: steps taken to remove or reduce the level of risk</w:t>
            </w:r>
          </w:p>
          <w:p w14:paraId="08C32C00" w14:textId="77777777" w:rsidR="00E63575" w:rsidRPr="002A2E91" w:rsidRDefault="00E63575" w:rsidP="002A2E91">
            <w:pPr>
              <w:jc w:val="center"/>
              <w:rPr>
                <w:b/>
                <w:bCs/>
                <w:sz w:val="26"/>
                <w:szCs w:val="26"/>
              </w:rPr>
            </w:pPr>
          </w:p>
        </w:tc>
        <w:tc>
          <w:tcPr>
            <w:tcW w:w="3488" w:type="dxa"/>
          </w:tcPr>
          <w:p w14:paraId="656B3C14" w14:textId="64E0B768" w:rsidR="00E63575" w:rsidRPr="002A2E91" w:rsidRDefault="00E63575" w:rsidP="002A2E91">
            <w:pPr>
              <w:jc w:val="center"/>
              <w:rPr>
                <w:b/>
                <w:bCs/>
                <w:sz w:val="26"/>
                <w:szCs w:val="26"/>
              </w:rPr>
            </w:pPr>
            <w:r w:rsidRPr="002A2E91">
              <w:rPr>
                <w:b/>
                <w:bCs/>
                <w:sz w:val="26"/>
                <w:szCs w:val="26"/>
              </w:rPr>
              <w:t>Level of risk after action taken: Low, medium or high</w:t>
            </w:r>
            <w:r w:rsidR="002A2E91">
              <w:rPr>
                <w:b/>
                <w:bCs/>
                <w:sz w:val="26"/>
                <w:szCs w:val="26"/>
              </w:rPr>
              <w:t>*</w:t>
            </w:r>
          </w:p>
          <w:p w14:paraId="427BA5A9" w14:textId="77777777" w:rsidR="00E63575" w:rsidRPr="002A2E91" w:rsidRDefault="00E63575" w:rsidP="002A2E91">
            <w:pPr>
              <w:jc w:val="center"/>
              <w:rPr>
                <w:b/>
                <w:bCs/>
                <w:sz w:val="26"/>
                <w:szCs w:val="26"/>
              </w:rPr>
            </w:pPr>
          </w:p>
        </w:tc>
      </w:tr>
      <w:tr w:rsidR="00E63575" w14:paraId="0F3DF6EE" w14:textId="77777777" w:rsidTr="00E63575">
        <w:tc>
          <w:tcPr>
            <w:tcW w:w="3487" w:type="dxa"/>
          </w:tcPr>
          <w:p w14:paraId="397C35FD" w14:textId="3C977D5E" w:rsidR="004A0E0A" w:rsidRPr="00F74962" w:rsidRDefault="00F74962" w:rsidP="00F74962">
            <w:pPr>
              <w:rPr>
                <w:rFonts w:cstheme="minorHAnsi"/>
              </w:rPr>
            </w:pPr>
            <w:r w:rsidRPr="00F74962">
              <w:rPr>
                <w:rFonts w:cstheme="minorHAnsi"/>
                <w:color w:val="000000"/>
                <w:shd w:val="clear" w:color="auto" w:fill="FFFFFF"/>
              </w:rPr>
              <w:t>Security and privacy concerns</w:t>
            </w:r>
          </w:p>
        </w:tc>
        <w:tc>
          <w:tcPr>
            <w:tcW w:w="2604" w:type="dxa"/>
          </w:tcPr>
          <w:p w14:paraId="47209883" w14:textId="77777777" w:rsidR="00E63575" w:rsidRDefault="00CE3472" w:rsidP="002A2E91">
            <w:pPr>
              <w:pStyle w:val="ListParagraph"/>
              <w:numPr>
                <w:ilvl w:val="0"/>
                <w:numId w:val="12"/>
              </w:numPr>
            </w:pPr>
            <w:r>
              <w:t>Client</w:t>
            </w:r>
          </w:p>
          <w:p w14:paraId="6D2FEE6B" w14:textId="3C80D39F" w:rsidR="00CE3472" w:rsidRDefault="00CE3472" w:rsidP="002A2E91">
            <w:pPr>
              <w:pStyle w:val="ListParagraph"/>
              <w:numPr>
                <w:ilvl w:val="0"/>
                <w:numId w:val="12"/>
              </w:numPr>
            </w:pPr>
            <w:r>
              <w:t>Therapist</w:t>
            </w:r>
          </w:p>
        </w:tc>
        <w:tc>
          <w:tcPr>
            <w:tcW w:w="4371" w:type="dxa"/>
          </w:tcPr>
          <w:p w14:paraId="276281D0" w14:textId="1E4BBC5C" w:rsidR="00C5215A" w:rsidRDefault="00F74962" w:rsidP="0056148D">
            <w:pPr>
              <w:pStyle w:val="ListParagraph"/>
              <w:numPr>
                <w:ilvl w:val="0"/>
                <w:numId w:val="5"/>
              </w:numPr>
            </w:pPr>
            <w:r>
              <w:t>Safeguards include: a</w:t>
            </w:r>
            <w:r w:rsidR="00C5215A">
              <w:t>ll devices used have latest versions of spy and malware</w:t>
            </w:r>
            <w:r w:rsidR="00CE3472">
              <w:t xml:space="preserve"> and be</w:t>
            </w:r>
            <w:r w:rsidR="00C5215A">
              <w:t xml:space="preserve"> regularly updated</w:t>
            </w:r>
            <w:r w:rsidR="00CE3472">
              <w:t>.</w:t>
            </w:r>
          </w:p>
          <w:p w14:paraId="5A85E897" w14:textId="146A8129" w:rsidR="00F74962" w:rsidRDefault="00F74962" w:rsidP="0056148D">
            <w:pPr>
              <w:pStyle w:val="ListParagraph"/>
              <w:numPr>
                <w:ilvl w:val="0"/>
                <w:numId w:val="5"/>
              </w:numPr>
            </w:pPr>
            <w:r>
              <w:t>Our platform Google Meet has encryption and security that meets GDPR regulations</w:t>
            </w:r>
          </w:p>
          <w:p w14:paraId="71CF8647" w14:textId="54E9B167" w:rsidR="0056148D" w:rsidRDefault="00C5215A" w:rsidP="0056148D">
            <w:pPr>
              <w:pStyle w:val="ListParagraph"/>
              <w:numPr>
                <w:ilvl w:val="0"/>
                <w:numId w:val="5"/>
              </w:numPr>
            </w:pPr>
            <w:r>
              <w:t xml:space="preserve">Clients advised </w:t>
            </w:r>
            <w:r w:rsidR="00CE3472">
              <w:t xml:space="preserve">to use </w:t>
            </w:r>
            <w:r>
              <w:t>to use updated devices</w:t>
            </w:r>
            <w:r w:rsidR="0056148D">
              <w:t>.</w:t>
            </w:r>
          </w:p>
          <w:p w14:paraId="24478D0B" w14:textId="0E0D1CB7" w:rsidR="00F74962" w:rsidRDefault="00F74962" w:rsidP="0056148D">
            <w:pPr>
              <w:pStyle w:val="ListParagraph"/>
              <w:numPr>
                <w:ilvl w:val="0"/>
                <w:numId w:val="5"/>
              </w:numPr>
            </w:pPr>
            <w:r>
              <w:t>Clients advised to choose location where sessions are not overheard.</w:t>
            </w:r>
          </w:p>
          <w:p w14:paraId="150553E8" w14:textId="50874B36" w:rsidR="00F74962" w:rsidRDefault="0056148D" w:rsidP="00F74962">
            <w:pPr>
              <w:pStyle w:val="ListParagraph"/>
              <w:numPr>
                <w:ilvl w:val="0"/>
                <w:numId w:val="5"/>
              </w:numPr>
            </w:pPr>
            <w:r>
              <w:t>Passwords or any sensitive information not to be stored on laptops or</w:t>
            </w:r>
            <w:r w:rsidR="008D4B5A">
              <w:t xml:space="preserve"> </w:t>
            </w:r>
            <w:r>
              <w:t>devices.</w:t>
            </w:r>
          </w:p>
          <w:p w14:paraId="62DA71F6" w14:textId="3C986BD6" w:rsidR="00CE3472" w:rsidRDefault="00CE3472" w:rsidP="00C5215A">
            <w:r>
              <w:t xml:space="preserve"> </w:t>
            </w:r>
          </w:p>
        </w:tc>
        <w:tc>
          <w:tcPr>
            <w:tcW w:w="3488" w:type="dxa"/>
          </w:tcPr>
          <w:p w14:paraId="7152C434" w14:textId="249B2D6E" w:rsidR="00E63575" w:rsidRDefault="00E0282B" w:rsidP="00E0282B">
            <w:r>
              <w:t>Low</w:t>
            </w:r>
          </w:p>
        </w:tc>
      </w:tr>
      <w:tr w:rsidR="00E63575" w14:paraId="351DF029" w14:textId="77777777" w:rsidTr="00E63575">
        <w:tc>
          <w:tcPr>
            <w:tcW w:w="3487" w:type="dxa"/>
          </w:tcPr>
          <w:p w14:paraId="5736BBA3" w14:textId="3790C38F" w:rsidR="00E63575" w:rsidRDefault="00C5215A">
            <w:r w:rsidRPr="00666B80">
              <w:t>Safeguarding – client sharing inappropriate content</w:t>
            </w:r>
          </w:p>
        </w:tc>
        <w:tc>
          <w:tcPr>
            <w:tcW w:w="2604" w:type="dxa"/>
          </w:tcPr>
          <w:p w14:paraId="69C93860" w14:textId="2C35B425" w:rsidR="00E63575" w:rsidRDefault="0056148D" w:rsidP="002A2E91">
            <w:pPr>
              <w:pStyle w:val="ListParagraph"/>
              <w:numPr>
                <w:ilvl w:val="0"/>
                <w:numId w:val="12"/>
              </w:numPr>
            </w:pPr>
            <w:r>
              <w:t>Therapist</w:t>
            </w:r>
          </w:p>
        </w:tc>
        <w:tc>
          <w:tcPr>
            <w:tcW w:w="4371" w:type="dxa"/>
          </w:tcPr>
          <w:p w14:paraId="0E3D6B11" w14:textId="66FFBF3E" w:rsidR="0056148D" w:rsidRPr="002A2E91" w:rsidRDefault="0056148D" w:rsidP="0066067A">
            <w:pPr>
              <w:pStyle w:val="ListParagraph"/>
              <w:numPr>
                <w:ilvl w:val="0"/>
                <w:numId w:val="6"/>
              </w:numPr>
            </w:pPr>
            <w:r w:rsidRPr="002A2E91">
              <w:t>Client to be given a list of Do’s and Don’ts of therapy.</w:t>
            </w:r>
          </w:p>
          <w:p w14:paraId="7C589033" w14:textId="1BE9E9A1" w:rsidR="0056148D" w:rsidRPr="002A2E91" w:rsidRDefault="0056148D" w:rsidP="0066067A">
            <w:pPr>
              <w:pStyle w:val="ListParagraph"/>
              <w:numPr>
                <w:ilvl w:val="0"/>
                <w:numId w:val="6"/>
              </w:numPr>
            </w:pPr>
            <w:r w:rsidRPr="002A2E91">
              <w:t xml:space="preserve">Specific advice on </w:t>
            </w:r>
            <w:r w:rsidR="0066067A" w:rsidRPr="002A2E91">
              <w:t>conduct during sessions.</w:t>
            </w:r>
          </w:p>
          <w:p w14:paraId="77B494FC" w14:textId="4823F26E" w:rsidR="0066067A" w:rsidRPr="002A2E91" w:rsidRDefault="0066067A" w:rsidP="0066067A">
            <w:pPr>
              <w:pStyle w:val="ListParagraph"/>
              <w:numPr>
                <w:ilvl w:val="0"/>
                <w:numId w:val="6"/>
              </w:numPr>
            </w:pPr>
            <w:r w:rsidRPr="002A2E91">
              <w:t>Therapists advised to end session where the content is inappropriate deemed offensive.</w:t>
            </w:r>
          </w:p>
          <w:p w14:paraId="4FD8CFC6" w14:textId="446C6A79" w:rsidR="00E63575" w:rsidRPr="002A2E91" w:rsidRDefault="00C5215A" w:rsidP="002A2E91">
            <w:pPr>
              <w:pStyle w:val="ListParagraph"/>
              <w:numPr>
                <w:ilvl w:val="0"/>
                <w:numId w:val="6"/>
              </w:numPr>
            </w:pPr>
            <w:r w:rsidRPr="002A2E91">
              <w:t xml:space="preserve">Limited information is shared online, use of only first names and no mention of addresses, telephone numbers or other </w:t>
            </w:r>
            <w:r w:rsidRPr="002A2E91">
              <w:lastRenderedPageBreak/>
              <w:t>information that could be traceable to the client or therapist.</w:t>
            </w:r>
          </w:p>
          <w:p w14:paraId="6784A4BF" w14:textId="3CC0E9DE" w:rsidR="004A0E0A" w:rsidRPr="004A0E0A" w:rsidRDefault="004A0E0A">
            <w:pPr>
              <w:rPr>
                <w:highlight w:val="yellow"/>
              </w:rPr>
            </w:pPr>
          </w:p>
        </w:tc>
        <w:tc>
          <w:tcPr>
            <w:tcW w:w="3488" w:type="dxa"/>
          </w:tcPr>
          <w:p w14:paraId="66B12679" w14:textId="42A9C137" w:rsidR="00E63575" w:rsidRDefault="00E0282B">
            <w:r>
              <w:lastRenderedPageBreak/>
              <w:t>Medium</w:t>
            </w:r>
          </w:p>
        </w:tc>
      </w:tr>
      <w:tr w:rsidR="00E63575" w14:paraId="2B4F66F7" w14:textId="77777777" w:rsidTr="00E63575">
        <w:tc>
          <w:tcPr>
            <w:tcW w:w="3487" w:type="dxa"/>
          </w:tcPr>
          <w:p w14:paraId="58932691" w14:textId="4A066279" w:rsidR="00E63575" w:rsidRDefault="00C5215A">
            <w:r w:rsidRPr="00666B80">
              <w:t>Safeguarding – therapist sharing inappropriate content</w:t>
            </w:r>
          </w:p>
        </w:tc>
        <w:tc>
          <w:tcPr>
            <w:tcW w:w="2604" w:type="dxa"/>
          </w:tcPr>
          <w:p w14:paraId="203B6211" w14:textId="13F252CA" w:rsidR="00E63575" w:rsidRDefault="0056148D" w:rsidP="002A2E91">
            <w:pPr>
              <w:pStyle w:val="ListParagraph"/>
              <w:numPr>
                <w:ilvl w:val="0"/>
                <w:numId w:val="12"/>
              </w:numPr>
            </w:pPr>
            <w:r>
              <w:t>Client</w:t>
            </w:r>
          </w:p>
        </w:tc>
        <w:tc>
          <w:tcPr>
            <w:tcW w:w="4371" w:type="dxa"/>
          </w:tcPr>
          <w:p w14:paraId="45241788" w14:textId="075CFDA0" w:rsidR="00C5215A" w:rsidRPr="002A2E91" w:rsidRDefault="00C5215A" w:rsidP="008D4B5A">
            <w:pPr>
              <w:pStyle w:val="ListParagraph"/>
              <w:numPr>
                <w:ilvl w:val="0"/>
                <w:numId w:val="7"/>
              </w:numPr>
            </w:pPr>
            <w:r w:rsidRPr="002A2E91">
              <w:t>All sessions are solely done on our specified platform Google Meet with invitations sent to parents and also a school representative where appropriate.</w:t>
            </w:r>
          </w:p>
          <w:p w14:paraId="3B50C08D" w14:textId="1362981B" w:rsidR="00E63575" w:rsidRPr="002A2E91" w:rsidRDefault="008D4B5A" w:rsidP="00C5215A">
            <w:pPr>
              <w:pStyle w:val="ListParagraph"/>
              <w:numPr>
                <w:ilvl w:val="0"/>
                <w:numId w:val="7"/>
              </w:numPr>
            </w:pPr>
            <w:r w:rsidRPr="002A2E91">
              <w:t>Therapist given additional training on conducting online therapy.</w:t>
            </w:r>
          </w:p>
          <w:p w14:paraId="4871F0FD" w14:textId="5637080E" w:rsidR="002A2E91" w:rsidRPr="002A2E91" w:rsidRDefault="002A2E91" w:rsidP="00C5215A">
            <w:pPr>
              <w:pStyle w:val="ListParagraph"/>
              <w:numPr>
                <w:ilvl w:val="0"/>
                <w:numId w:val="7"/>
              </w:numPr>
            </w:pPr>
            <w:r w:rsidRPr="002A2E91">
              <w:t>Channels of complaint and raising safeguarding made available to clients and parents.</w:t>
            </w:r>
          </w:p>
          <w:p w14:paraId="212DF467" w14:textId="0F11DCD0" w:rsidR="008D4B5A" w:rsidRPr="008D4B5A" w:rsidRDefault="008D4B5A" w:rsidP="008D4B5A">
            <w:pPr>
              <w:ind w:left="360"/>
              <w:rPr>
                <w:highlight w:val="yellow"/>
              </w:rPr>
            </w:pPr>
          </w:p>
        </w:tc>
        <w:tc>
          <w:tcPr>
            <w:tcW w:w="3488" w:type="dxa"/>
          </w:tcPr>
          <w:p w14:paraId="7B05DF2B" w14:textId="2FBDC8B8" w:rsidR="00E63575" w:rsidRDefault="00E0282B">
            <w:r>
              <w:t>Low</w:t>
            </w:r>
          </w:p>
        </w:tc>
      </w:tr>
      <w:tr w:rsidR="00E63575" w14:paraId="057B6565" w14:textId="77777777" w:rsidTr="00E63575">
        <w:tc>
          <w:tcPr>
            <w:tcW w:w="3487" w:type="dxa"/>
          </w:tcPr>
          <w:p w14:paraId="09355BA6" w14:textId="77777777" w:rsidR="004A0E0A" w:rsidRDefault="004A0E0A">
            <w:r>
              <w:t xml:space="preserve">Confidentiality </w:t>
            </w:r>
          </w:p>
          <w:p w14:paraId="202DCC67" w14:textId="0FE0D8CE" w:rsidR="00E63575" w:rsidRDefault="00C5215A" w:rsidP="004A0E0A">
            <w:pPr>
              <w:pStyle w:val="ListParagraph"/>
              <w:numPr>
                <w:ilvl w:val="0"/>
                <w:numId w:val="4"/>
              </w:numPr>
            </w:pPr>
            <w:r w:rsidRPr="00666B80">
              <w:t>Personal Information being divulged</w:t>
            </w:r>
          </w:p>
        </w:tc>
        <w:tc>
          <w:tcPr>
            <w:tcW w:w="2604" w:type="dxa"/>
          </w:tcPr>
          <w:p w14:paraId="5EA35258" w14:textId="77777777" w:rsidR="00E63575" w:rsidRDefault="0056148D" w:rsidP="002A2E91">
            <w:pPr>
              <w:pStyle w:val="ListParagraph"/>
              <w:numPr>
                <w:ilvl w:val="0"/>
                <w:numId w:val="12"/>
              </w:numPr>
            </w:pPr>
            <w:r>
              <w:t xml:space="preserve">Client </w:t>
            </w:r>
          </w:p>
          <w:p w14:paraId="18074783" w14:textId="674893C5" w:rsidR="0056148D" w:rsidRDefault="0056148D" w:rsidP="002A2E91">
            <w:pPr>
              <w:pStyle w:val="ListParagraph"/>
              <w:numPr>
                <w:ilvl w:val="0"/>
                <w:numId w:val="12"/>
              </w:numPr>
            </w:pPr>
            <w:r>
              <w:t>Therapist</w:t>
            </w:r>
          </w:p>
        </w:tc>
        <w:tc>
          <w:tcPr>
            <w:tcW w:w="4371" w:type="dxa"/>
          </w:tcPr>
          <w:p w14:paraId="0077C0B0" w14:textId="77777777" w:rsidR="00C5215A" w:rsidRPr="002A2E91" w:rsidRDefault="00C5215A" w:rsidP="00C5215A">
            <w:pPr>
              <w:pStyle w:val="ListParagraph"/>
              <w:numPr>
                <w:ilvl w:val="0"/>
                <w:numId w:val="3"/>
              </w:numPr>
            </w:pPr>
            <w:r w:rsidRPr="002A2E91">
              <w:t>All sessions are solely done on our specified platform Google Meet with invitations sent to parents and also a school representative where appropriate.</w:t>
            </w:r>
          </w:p>
          <w:p w14:paraId="0D27C94D" w14:textId="2516695C" w:rsidR="00C5215A" w:rsidRPr="002A2E91" w:rsidRDefault="00C5215A" w:rsidP="00C5215A">
            <w:pPr>
              <w:pStyle w:val="ListParagraph"/>
              <w:numPr>
                <w:ilvl w:val="0"/>
                <w:numId w:val="3"/>
              </w:numPr>
            </w:pPr>
            <w:r w:rsidRPr="002A2E91">
              <w:t>Client can press end to stop session.</w:t>
            </w:r>
          </w:p>
          <w:p w14:paraId="67D4B680" w14:textId="1A4BB96B" w:rsidR="008D4B5A" w:rsidRPr="002A2E91" w:rsidRDefault="008D4B5A" w:rsidP="008D4B5A">
            <w:pPr>
              <w:pStyle w:val="ListParagraph"/>
              <w:numPr>
                <w:ilvl w:val="0"/>
                <w:numId w:val="3"/>
              </w:numPr>
            </w:pPr>
            <w:r w:rsidRPr="002A2E91">
              <w:t>Limited information is shared online, use of only first names and no mention of addresses, telephone numbers or other information that could be traceable to the client or therapist.</w:t>
            </w:r>
          </w:p>
          <w:p w14:paraId="3599B1A6" w14:textId="77777777" w:rsidR="00E63575" w:rsidRPr="002A2E91" w:rsidRDefault="00C5215A" w:rsidP="002A2E91">
            <w:pPr>
              <w:pStyle w:val="ListParagraph"/>
              <w:numPr>
                <w:ilvl w:val="0"/>
                <w:numId w:val="3"/>
              </w:numPr>
            </w:pPr>
            <w:r w:rsidRPr="002A2E91">
              <w:lastRenderedPageBreak/>
              <w:t>Channels of complaint and raising safeguarding made available to clients and parents.</w:t>
            </w:r>
          </w:p>
          <w:p w14:paraId="6A4F39FD" w14:textId="2F88FE8A" w:rsidR="002A2E91" w:rsidRDefault="002A2E91" w:rsidP="002A2E91">
            <w:pPr>
              <w:pStyle w:val="ListParagraph"/>
            </w:pPr>
          </w:p>
        </w:tc>
        <w:tc>
          <w:tcPr>
            <w:tcW w:w="3488" w:type="dxa"/>
          </w:tcPr>
          <w:p w14:paraId="7C709119" w14:textId="67FAECFE" w:rsidR="00E63575" w:rsidRDefault="00E0282B">
            <w:r>
              <w:lastRenderedPageBreak/>
              <w:t>Low</w:t>
            </w:r>
          </w:p>
        </w:tc>
      </w:tr>
      <w:tr w:rsidR="00E63575" w14:paraId="38A39C90" w14:textId="77777777" w:rsidTr="00E63575">
        <w:tc>
          <w:tcPr>
            <w:tcW w:w="3487" w:type="dxa"/>
          </w:tcPr>
          <w:p w14:paraId="77EFA3C1" w14:textId="77777777" w:rsidR="004A0E0A" w:rsidRDefault="004A0E0A">
            <w:r>
              <w:t>IT/Tech Issues</w:t>
            </w:r>
          </w:p>
          <w:p w14:paraId="30864A9C" w14:textId="77777777" w:rsidR="00E63575" w:rsidRDefault="00C5215A" w:rsidP="004A0E0A">
            <w:pPr>
              <w:pStyle w:val="ListParagraph"/>
              <w:numPr>
                <w:ilvl w:val="0"/>
                <w:numId w:val="4"/>
              </w:numPr>
            </w:pPr>
            <w:r w:rsidRPr="00666B80">
              <w:t>Poor connection interfering with session</w:t>
            </w:r>
          </w:p>
          <w:p w14:paraId="604D8F11" w14:textId="65A20AB3" w:rsidR="004A0E0A" w:rsidRDefault="004A0E0A" w:rsidP="004A0E0A">
            <w:pPr>
              <w:pStyle w:val="ListParagraph"/>
              <w:numPr>
                <w:ilvl w:val="0"/>
                <w:numId w:val="4"/>
              </w:numPr>
            </w:pPr>
            <w:r>
              <w:t>Google Meets not working</w:t>
            </w:r>
          </w:p>
          <w:p w14:paraId="69ED8A29" w14:textId="17D2FAC6" w:rsidR="004A0E0A" w:rsidRDefault="004A0E0A" w:rsidP="004A0E0A">
            <w:pPr>
              <w:pStyle w:val="ListParagraph"/>
              <w:numPr>
                <w:ilvl w:val="0"/>
                <w:numId w:val="4"/>
              </w:numPr>
            </w:pPr>
            <w:r>
              <w:t xml:space="preserve">Screen Visibility </w:t>
            </w:r>
          </w:p>
        </w:tc>
        <w:tc>
          <w:tcPr>
            <w:tcW w:w="2604" w:type="dxa"/>
          </w:tcPr>
          <w:p w14:paraId="4B545042" w14:textId="77777777" w:rsidR="00E63575" w:rsidRDefault="0056148D" w:rsidP="002A2E91">
            <w:pPr>
              <w:pStyle w:val="ListParagraph"/>
              <w:numPr>
                <w:ilvl w:val="0"/>
                <w:numId w:val="12"/>
              </w:numPr>
            </w:pPr>
            <w:r>
              <w:t>Client</w:t>
            </w:r>
          </w:p>
          <w:p w14:paraId="58DA491E" w14:textId="2A2C00A0" w:rsidR="0056148D" w:rsidRDefault="0056148D" w:rsidP="002A2E91">
            <w:pPr>
              <w:pStyle w:val="ListParagraph"/>
              <w:numPr>
                <w:ilvl w:val="0"/>
                <w:numId w:val="12"/>
              </w:numPr>
            </w:pPr>
            <w:r>
              <w:t>Therapist</w:t>
            </w:r>
          </w:p>
        </w:tc>
        <w:tc>
          <w:tcPr>
            <w:tcW w:w="4371" w:type="dxa"/>
          </w:tcPr>
          <w:p w14:paraId="4056A556" w14:textId="77777777" w:rsidR="00E63575" w:rsidRDefault="00C5215A" w:rsidP="008D4B5A">
            <w:pPr>
              <w:pStyle w:val="ListParagraph"/>
              <w:numPr>
                <w:ilvl w:val="0"/>
                <w:numId w:val="8"/>
              </w:numPr>
            </w:pPr>
            <w:r>
              <w:t>We have self-certified all therapists’ internet connections – due to lockdown slow rates are expected but should not interfere with sessions.</w:t>
            </w:r>
          </w:p>
          <w:p w14:paraId="4114CDDF" w14:textId="77777777" w:rsidR="004A0E0A" w:rsidRDefault="004A0E0A" w:rsidP="008D4B5A">
            <w:pPr>
              <w:pStyle w:val="ListParagraph"/>
              <w:numPr>
                <w:ilvl w:val="0"/>
                <w:numId w:val="8"/>
              </w:numPr>
            </w:pPr>
            <w:r>
              <w:t>Tech persons allocated – Lydia and Mohammed and to be contacted at any time. They can support therapist and client.</w:t>
            </w:r>
          </w:p>
          <w:p w14:paraId="726C3534" w14:textId="4087E699" w:rsidR="004A0E0A" w:rsidRDefault="004A0E0A" w:rsidP="008D4B5A">
            <w:pPr>
              <w:pStyle w:val="ListParagraph"/>
              <w:numPr>
                <w:ilvl w:val="0"/>
                <w:numId w:val="8"/>
              </w:numPr>
            </w:pPr>
            <w:r>
              <w:t>All therapists to have trial sessions with therapists on the team</w:t>
            </w:r>
            <w:r w:rsidR="008D4B5A">
              <w:t>.</w:t>
            </w:r>
          </w:p>
          <w:p w14:paraId="2EFBB350" w14:textId="38A659FE" w:rsidR="004A0E0A" w:rsidRDefault="004A0E0A" w:rsidP="008D4B5A">
            <w:pPr>
              <w:pStyle w:val="ListParagraph"/>
              <w:numPr>
                <w:ilvl w:val="0"/>
                <w:numId w:val="8"/>
              </w:numPr>
            </w:pPr>
            <w:r>
              <w:t>Therapists and Families provided with step by step guides</w:t>
            </w:r>
            <w:r w:rsidR="008D4B5A">
              <w:t>.</w:t>
            </w:r>
          </w:p>
          <w:p w14:paraId="4933F843" w14:textId="20B0856F" w:rsidR="004A0E0A" w:rsidRDefault="004A0E0A"/>
        </w:tc>
        <w:tc>
          <w:tcPr>
            <w:tcW w:w="3488" w:type="dxa"/>
          </w:tcPr>
          <w:p w14:paraId="69C7FF8C" w14:textId="2302CAE2" w:rsidR="00E63575" w:rsidRDefault="00E0282B">
            <w:r>
              <w:t>Low</w:t>
            </w:r>
          </w:p>
        </w:tc>
      </w:tr>
      <w:tr w:rsidR="00E63575" w14:paraId="71F5DF91" w14:textId="77777777" w:rsidTr="00E63575">
        <w:tc>
          <w:tcPr>
            <w:tcW w:w="3487" w:type="dxa"/>
          </w:tcPr>
          <w:p w14:paraId="570D82CF" w14:textId="46ED86D2" w:rsidR="00E63575" w:rsidRDefault="00C5215A">
            <w:r>
              <w:t>Location</w:t>
            </w:r>
          </w:p>
          <w:p w14:paraId="6837C4FF" w14:textId="2D134367" w:rsidR="00C5215A" w:rsidRDefault="00C5215A"/>
        </w:tc>
        <w:tc>
          <w:tcPr>
            <w:tcW w:w="2604" w:type="dxa"/>
          </w:tcPr>
          <w:p w14:paraId="12B448F3" w14:textId="77777777" w:rsidR="00E63575" w:rsidRDefault="0056148D" w:rsidP="002A2E91">
            <w:pPr>
              <w:pStyle w:val="ListParagraph"/>
              <w:numPr>
                <w:ilvl w:val="0"/>
                <w:numId w:val="12"/>
              </w:numPr>
            </w:pPr>
            <w:r>
              <w:t>Client</w:t>
            </w:r>
          </w:p>
          <w:p w14:paraId="3E8D497F" w14:textId="2BD99A95" w:rsidR="0056148D" w:rsidRDefault="0056148D" w:rsidP="002A2E91">
            <w:pPr>
              <w:pStyle w:val="ListParagraph"/>
              <w:numPr>
                <w:ilvl w:val="0"/>
                <w:numId w:val="12"/>
              </w:numPr>
            </w:pPr>
            <w:r>
              <w:t>Therapist</w:t>
            </w:r>
          </w:p>
        </w:tc>
        <w:tc>
          <w:tcPr>
            <w:tcW w:w="4371" w:type="dxa"/>
          </w:tcPr>
          <w:p w14:paraId="23B42820" w14:textId="77777777" w:rsidR="00E63575" w:rsidRDefault="008D4B5A" w:rsidP="00F74962">
            <w:pPr>
              <w:pStyle w:val="ListParagraph"/>
              <w:numPr>
                <w:ilvl w:val="0"/>
                <w:numId w:val="9"/>
              </w:numPr>
            </w:pPr>
            <w:r>
              <w:t>B</w:t>
            </w:r>
            <w:r w:rsidR="00C5215A">
              <w:t>edroom</w:t>
            </w:r>
            <w:r w:rsidR="00F74962">
              <w:t xml:space="preserve"> or bathroom</w:t>
            </w:r>
            <w:r w:rsidR="00C5215A">
              <w:t xml:space="preserve"> </w:t>
            </w:r>
            <w:r w:rsidR="00F74962">
              <w:t>are not to be used as a setting for sessions for either the</w:t>
            </w:r>
            <w:r w:rsidR="00C5215A">
              <w:t xml:space="preserve"> client or therapist</w:t>
            </w:r>
            <w:r w:rsidR="00F74962">
              <w:t>.</w:t>
            </w:r>
          </w:p>
          <w:p w14:paraId="4D496554" w14:textId="17FEC40F" w:rsidR="00F74962" w:rsidRDefault="00F74962" w:rsidP="00F74962">
            <w:pPr>
              <w:pStyle w:val="ListParagraph"/>
            </w:pPr>
          </w:p>
        </w:tc>
        <w:tc>
          <w:tcPr>
            <w:tcW w:w="3488" w:type="dxa"/>
          </w:tcPr>
          <w:p w14:paraId="13C11957" w14:textId="172E90DC" w:rsidR="00E63575" w:rsidRDefault="00E0282B">
            <w:r>
              <w:t>Low</w:t>
            </w:r>
          </w:p>
        </w:tc>
      </w:tr>
      <w:tr w:rsidR="00E63575" w14:paraId="73B73618" w14:textId="77777777" w:rsidTr="00E63575">
        <w:tc>
          <w:tcPr>
            <w:tcW w:w="3487" w:type="dxa"/>
          </w:tcPr>
          <w:p w14:paraId="17C35823" w14:textId="40F2577F" w:rsidR="00E63575" w:rsidRDefault="00C5215A">
            <w:r>
              <w:t>Competence in teletherapy</w:t>
            </w:r>
          </w:p>
          <w:p w14:paraId="008EAA07" w14:textId="215A1423" w:rsidR="00C5215A" w:rsidRDefault="00C5215A"/>
        </w:tc>
        <w:tc>
          <w:tcPr>
            <w:tcW w:w="2604" w:type="dxa"/>
          </w:tcPr>
          <w:p w14:paraId="41A2F2D4" w14:textId="13D12236" w:rsidR="00F74962" w:rsidRDefault="00F74962" w:rsidP="002A2E91">
            <w:pPr>
              <w:pStyle w:val="ListParagraph"/>
              <w:numPr>
                <w:ilvl w:val="0"/>
                <w:numId w:val="12"/>
              </w:numPr>
            </w:pPr>
            <w:r>
              <w:t>Client</w:t>
            </w:r>
          </w:p>
          <w:p w14:paraId="7C1D74D4" w14:textId="0E21CC2F" w:rsidR="0056148D" w:rsidRDefault="0056148D" w:rsidP="002A2E91">
            <w:pPr>
              <w:pStyle w:val="ListParagraph"/>
              <w:numPr>
                <w:ilvl w:val="0"/>
                <w:numId w:val="12"/>
              </w:numPr>
            </w:pPr>
            <w:r>
              <w:t>Therapist</w:t>
            </w:r>
          </w:p>
        </w:tc>
        <w:tc>
          <w:tcPr>
            <w:tcW w:w="4371" w:type="dxa"/>
          </w:tcPr>
          <w:p w14:paraId="4729253F" w14:textId="7C35509D" w:rsidR="00E63575" w:rsidRDefault="004A0E0A" w:rsidP="00F74962">
            <w:pPr>
              <w:pStyle w:val="ListParagraph"/>
              <w:numPr>
                <w:ilvl w:val="0"/>
                <w:numId w:val="9"/>
              </w:numPr>
            </w:pPr>
            <w:r>
              <w:t xml:space="preserve">Therapists should feel </w:t>
            </w:r>
            <w:r w:rsidR="00695A67">
              <w:t>competent</w:t>
            </w:r>
            <w:r>
              <w:t xml:space="preserve"> to carry out teletherapy</w:t>
            </w:r>
            <w:r w:rsidR="00F74962">
              <w:t>.</w:t>
            </w:r>
          </w:p>
          <w:p w14:paraId="4E00A55A" w14:textId="2462943E" w:rsidR="00695A67" w:rsidRDefault="00695A67" w:rsidP="00F74962">
            <w:pPr>
              <w:pStyle w:val="ListParagraph"/>
              <w:numPr>
                <w:ilvl w:val="0"/>
                <w:numId w:val="9"/>
              </w:numPr>
            </w:pPr>
            <w:r>
              <w:t>Step by step guides provided for therapist and families</w:t>
            </w:r>
            <w:r w:rsidR="00F74962">
              <w:t>.</w:t>
            </w:r>
          </w:p>
          <w:p w14:paraId="761AC27C" w14:textId="65A88C78" w:rsidR="00695A67" w:rsidRDefault="00695A67" w:rsidP="00F74962">
            <w:pPr>
              <w:pStyle w:val="ListParagraph"/>
              <w:numPr>
                <w:ilvl w:val="0"/>
                <w:numId w:val="9"/>
              </w:numPr>
            </w:pPr>
            <w:r>
              <w:t xml:space="preserve">Therapists have had time to prepare, research, attend </w:t>
            </w:r>
            <w:r w:rsidR="00F74962">
              <w:t>CPD</w:t>
            </w:r>
            <w:r>
              <w:t xml:space="preserve"> webinars on teletherapy</w:t>
            </w:r>
            <w:r w:rsidR="00F74962">
              <w:t>.</w:t>
            </w:r>
            <w:r>
              <w:t xml:space="preserve"> </w:t>
            </w:r>
          </w:p>
          <w:p w14:paraId="14E99071" w14:textId="591A38CC" w:rsidR="00695A67" w:rsidRDefault="00695A67" w:rsidP="00F74962">
            <w:pPr>
              <w:pStyle w:val="ListParagraph"/>
              <w:numPr>
                <w:ilvl w:val="0"/>
                <w:numId w:val="9"/>
              </w:numPr>
            </w:pPr>
            <w:r>
              <w:lastRenderedPageBreak/>
              <w:t>Phone support for parents</w:t>
            </w:r>
            <w:r w:rsidR="00F74962">
              <w:t>.</w:t>
            </w:r>
          </w:p>
          <w:p w14:paraId="1117E241" w14:textId="2B1C56DB" w:rsidR="00695A67" w:rsidRDefault="00695A67"/>
        </w:tc>
        <w:tc>
          <w:tcPr>
            <w:tcW w:w="3488" w:type="dxa"/>
          </w:tcPr>
          <w:p w14:paraId="5C4F9295" w14:textId="163F26CE" w:rsidR="00E63575" w:rsidRDefault="00E0282B">
            <w:r>
              <w:lastRenderedPageBreak/>
              <w:t>Low</w:t>
            </w:r>
          </w:p>
        </w:tc>
      </w:tr>
      <w:tr w:rsidR="00E63575" w14:paraId="7EF4AD23" w14:textId="77777777" w:rsidTr="00E63575">
        <w:tc>
          <w:tcPr>
            <w:tcW w:w="3487" w:type="dxa"/>
          </w:tcPr>
          <w:p w14:paraId="41889BB6" w14:textId="77777777" w:rsidR="00C5215A" w:rsidRPr="0056148D" w:rsidRDefault="00C5215A" w:rsidP="00C5215A">
            <w:r w:rsidRPr="0056148D">
              <w:rPr>
                <w:rFonts w:ascii="Helvetica Neue" w:hAnsi="Helvetica Neue"/>
                <w:color w:val="000000"/>
                <w:shd w:val="clear" w:color="auto" w:fill="FFFFFF"/>
              </w:rPr>
              <w:t>Appropriateness for services</w:t>
            </w:r>
          </w:p>
          <w:p w14:paraId="56A319FF" w14:textId="77777777" w:rsidR="00E63575" w:rsidRDefault="00E63575"/>
        </w:tc>
        <w:tc>
          <w:tcPr>
            <w:tcW w:w="2604" w:type="dxa"/>
          </w:tcPr>
          <w:p w14:paraId="4A293F67" w14:textId="05FA9176" w:rsidR="00E63575" w:rsidRDefault="00F74962" w:rsidP="002A2E91">
            <w:pPr>
              <w:pStyle w:val="ListParagraph"/>
              <w:numPr>
                <w:ilvl w:val="0"/>
                <w:numId w:val="12"/>
              </w:numPr>
            </w:pPr>
            <w:r>
              <w:t>Client</w:t>
            </w:r>
          </w:p>
        </w:tc>
        <w:tc>
          <w:tcPr>
            <w:tcW w:w="4371" w:type="dxa"/>
          </w:tcPr>
          <w:p w14:paraId="67C7624A" w14:textId="22A1E726" w:rsidR="00C5215A" w:rsidRPr="00F44837" w:rsidRDefault="00C5215A" w:rsidP="00F74962">
            <w:pPr>
              <w:pStyle w:val="ListParagraph"/>
              <w:numPr>
                <w:ilvl w:val="0"/>
                <w:numId w:val="9"/>
              </w:numPr>
              <w:rPr>
                <w:rFonts w:cstheme="minorHAnsi"/>
              </w:rPr>
            </w:pPr>
            <w:r w:rsidRPr="00F44837">
              <w:rPr>
                <w:rFonts w:cstheme="minorHAnsi"/>
                <w:color w:val="000000"/>
                <w:shd w:val="clear" w:color="auto" w:fill="FFFFFF"/>
              </w:rPr>
              <w:t xml:space="preserve">Not all clients or interventions are appropriate for teletherapy services. </w:t>
            </w:r>
            <w:r w:rsidR="00695A67" w:rsidRPr="00F44837">
              <w:rPr>
                <w:rFonts w:cstheme="minorHAnsi"/>
                <w:color w:val="000000"/>
                <w:shd w:val="clear" w:color="auto" w:fill="FFFFFF"/>
              </w:rPr>
              <w:t xml:space="preserve">Therapist to </w:t>
            </w:r>
            <w:r w:rsidRPr="00F44837">
              <w:rPr>
                <w:rFonts w:cstheme="minorHAnsi"/>
                <w:color w:val="000000"/>
                <w:shd w:val="clear" w:color="auto" w:fill="FFFFFF"/>
              </w:rPr>
              <w:t>identify criteria for clients who are appropriate for this kind of intervention and carefully screen clients to ensure they meet these criteria. Clients who are high risk or who need extensive support between sessions are not likely to be good candidates for teletherapy.</w:t>
            </w:r>
            <w:r w:rsidR="00695A67" w:rsidRPr="00F44837">
              <w:rPr>
                <w:rFonts w:cstheme="minorHAnsi"/>
                <w:color w:val="000000"/>
                <w:shd w:val="clear" w:color="auto" w:fill="FFFFFF"/>
              </w:rPr>
              <w:t xml:space="preserve"> They will be offered telephone reviews and resources sent through the post.</w:t>
            </w:r>
          </w:p>
          <w:p w14:paraId="2B721E3F" w14:textId="77777777" w:rsidR="00E63575" w:rsidRDefault="00E63575"/>
        </w:tc>
        <w:tc>
          <w:tcPr>
            <w:tcW w:w="3488" w:type="dxa"/>
          </w:tcPr>
          <w:p w14:paraId="53FF29D5" w14:textId="233E16CC" w:rsidR="00E63575" w:rsidRDefault="00E0282B">
            <w:r>
              <w:t>Low</w:t>
            </w:r>
          </w:p>
        </w:tc>
      </w:tr>
      <w:tr w:rsidR="00E63575" w14:paraId="56FFB8D7" w14:textId="77777777" w:rsidTr="00E63575">
        <w:tc>
          <w:tcPr>
            <w:tcW w:w="3487" w:type="dxa"/>
          </w:tcPr>
          <w:p w14:paraId="0D9F8D11" w14:textId="77777777" w:rsidR="002A1958" w:rsidRPr="00F74962" w:rsidRDefault="002A1958" w:rsidP="002A1958">
            <w:pPr>
              <w:rPr>
                <w:rFonts w:cstheme="minorHAnsi"/>
              </w:rPr>
            </w:pPr>
            <w:r w:rsidRPr="00F74962">
              <w:rPr>
                <w:rFonts w:cstheme="minorHAnsi"/>
                <w:color w:val="000000"/>
                <w:shd w:val="clear" w:color="auto" w:fill="FFFFFF"/>
              </w:rPr>
              <w:t>Informed consent</w:t>
            </w:r>
          </w:p>
          <w:p w14:paraId="628DFA2B" w14:textId="77777777" w:rsidR="00E63575" w:rsidRDefault="00E63575"/>
          <w:p w14:paraId="082E3F75" w14:textId="77777777" w:rsidR="002A1958" w:rsidRDefault="002A1958"/>
          <w:p w14:paraId="31E7451C" w14:textId="7BC3234D" w:rsidR="002A1958" w:rsidRDefault="002A1958"/>
        </w:tc>
        <w:tc>
          <w:tcPr>
            <w:tcW w:w="2604" w:type="dxa"/>
          </w:tcPr>
          <w:p w14:paraId="105306E9" w14:textId="689593AF" w:rsidR="00E63575" w:rsidRDefault="00F74962" w:rsidP="002A2E91">
            <w:pPr>
              <w:pStyle w:val="ListParagraph"/>
              <w:numPr>
                <w:ilvl w:val="0"/>
                <w:numId w:val="12"/>
              </w:numPr>
            </w:pPr>
            <w:r>
              <w:t>Client</w:t>
            </w:r>
          </w:p>
        </w:tc>
        <w:tc>
          <w:tcPr>
            <w:tcW w:w="4371" w:type="dxa"/>
          </w:tcPr>
          <w:p w14:paraId="49E4990C" w14:textId="243EF629" w:rsidR="00F44837" w:rsidRPr="00F44837" w:rsidRDefault="00F44837" w:rsidP="00F44837">
            <w:pPr>
              <w:pStyle w:val="ListParagraph"/>
              <w:numPr>
                <w:ilvl w:val="0"/>
                <w:numId w:val="9"/>
              </w:numPr>
              <w:rPr>
                <w:rFonts w:cstheme="minorHAnsi"/>
                <w:color w:val="000000"/>
                <w:shd w:val="clear" w:color="auto" w:fill="FFFFFF"/>
              </w:rPr>
            </w:pPr>
            <w:r w:rsidRPr="00F44837">
              <w:rPr>
                <w:rFonts w:cstheme="minorHAnsi"/>
                <w:color w:val="000000"/>
                <w:shd w:val="clear" w:color="auto" w:fill="FFFFFF"/>
              </w:rPr>
              <w:t>We will be collecting informed consent through consent forms which will detail all risks and issues with this mode of therapy, such as technology, security, confidentiality and billing.</w:t>
            </w:r>
          </w:p>
          <w:p w14:paraId="5C3CD3E9" w14:textId="77777777" w:rsidR="00E63575" w:rsidRPr="00F44837" w:rsidRDefault="00E63575" w:rsidP="00F44837">
            <w:pPr>
              <w:rPr>
                <w:rFonts w:cstheme="minorHAnsi"/>
              </w:rPr>
            </w:pPr>
          </w:p>
        </w:tc>
        <w:tc>
          <w:tcPr>
            <w:tcW w:w="3488" w:type="dxa"/>
          </w:tcPr>
          <w:p w14:paraId="249A857C" w14:textId="313723B4" w:rsidR="00E63575" w:rsidRDefault="00E0282B">
            <w:r>
              <w:t>Low</w:t>
            </w:r>
          </w:p>
        </w:tc>
      </w:tr>
      <w:tr w:rsidR="00E63575" w14:paraId="32C8BD07" w14:textId="77777777" w:rsidTr="00E63575">
        <w:tc>
          <w:tcPr>
            <w:tcW w:w="3487" w:type="dxa"/>
          </w:tcPr>
          <w:p w14:paraId="7469DFF9" w14:textId="77777777" w:rsidR="002A1958" w:rsidRPr="00F44837" w:rsidRDefault="002A1958" w:rsidP="002A1958">
            <w:pPr>
              <w:rPr>
                <w:rFonts w:cstheme="minorHAnsi"/>
              </w:rPr>
            </w:pPr>
            <w:r w:rsidRPr="00F44837">
              <w:rPr>
                <w:rFonts w:cstheme="minorHAnsi"/>
                <w:color w:val="000000"/>
                <w:shd w:val="clear" w:color="auto" w:fill="FFFFFF"/>
              </w:rPr>
              <w:t>Emergency/crisis services</w:t>
            </w:r>
          </w:p>
          <w:p w14:paraId="61D49CF8" w14:textId="77777777" w:rsidR="00E63575" w:rsidRPr="00F44837" w:rsidRDefault="00E63575">
            <w:pPr>
              <w:rPr>
                <w:rFonts w:cstheme="minorHAnsi"/>
              </w:rPr>
            </w:pPr>
          </w:p>
          <w:p w14:paraId="18CA9D3E" w14:textId="77777777" w:rsidR="002A1958" w:rsidRPr="00F44837" w:rsidRDefault="002A1958">
            <w:pPr>
              <w:rPr>
                <w:rFonts w:cstheme="minorHAnsi"/>
              </w:rPr>
            </w:pPr>
          </w:p>
          <w:p w14:paraId="673AAB78" w14:textId="77777777" w:rsidR="002A1958" w:rsidRPr="00F44837" w:rsidRDefault="002A1958">
            <w:pPr>
              <w:rPr>
                <w:rFonts w:cstheme="minorHAnsi"/>
              </w:rPr>
            </w:pPr>
          </w:p>
          <w:p w14:paraId="2B63054B" w14:textId="2FFF10F7" w:rsidR="002A1958" w:rsidRPr="00F44837" w:rsidRDefault="002A1958">
            <w:pPr>
              <w:rPr>
                <w:rFonts w:cstheme="minorHAnsi"/>
              </w:rPr>
            </w:pPr>
          </w:p>
        </w:tc>
        <w:tc>
          <w:tcPr>
            <w:tcW w:w="2604" w:type="dxa"/>
          </w:tcPr>
          <w:p w14:paraId="10CEEB63" w14:textId="101BCD06" w:rsidR="00E63575" w:rsidRDefault="00F44837" w:rsidP="002A2E91">
            <w:pPr>
              <w:pStyle w:val="ListParagraph"/>
              <w:numPr>
                <w:ilvl w:val="0"/>
                <w:numId w:val="12"/>
              </w:numPr>
            </w:pPr>
            <w:r>
              <w:t>Client</w:t>
            </w:r>
          </w:p>
        </w:tc>
        <w:tc>
          <w:tcPr>
            <w:tcW w:w="4371" w:type="dxa"/>
          </w:tcPr>
          <w:p w14:paraId="7BECF392" w14:textId="23625741" w:rsidR="00F44837" w:rsidRDefault="00F44837" w:rsidP="00F44837">
            <w:pPr>
              <w:pStyle w:val="NormalWeb"/>
              <w:numPr>
                <w:ilvl w:val="0"/>
                <w:numId w:val="9"/>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A plan in place for dealing with crisis situations from a distance as opposed to being in person.</w:t>
            </w:r>
          </w:p>
          <w:p w14:paraId="16A4B77E" w14:textId="050C40CA" w:rsidR="00F44837" w:rsidRDefault="00F44837" w:rsidP="00F44837">
            <w:pPr>
              <w:pStyle w:val="NormalWeb"/>
              <w:numPr>
                <w:ilvl w:val="0"/>
                <w:numId w:val="9"/>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The plan should include appropriate safeguarding referrals, </w:t>
            </w:r>
            <w:r>
              <w:rPr>
                <w:rFonts w:asciiTheme="minorHAnsi" w:hAnsiTheme="minorHAnsi" w:cstheme="minorHAnsi"/>
                <w:color w:val="000000"/>
              </w:rPr>
              <w:lastRenderedPageBreak/>
              <w:t>emergency actions if faced with acts that place client in any danger (such as an abusive home).</w:t>
            </w:r>
          </w:p>
          <w:p w14:paraId="421E333D" w14:textId="0B7330FD" w:rsidR="00F44837" w:rsidRDefault="00F44837" w:rsidP="00F44837">
            <w:pPr>
              <w:pStyle w:val="NormalWeb"/>
              <w:numPr>
                <w:ilvl w:val="0"/>
                <w:numId w:val="9"/>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The plan will identify an appropriate person at the client’s school to raise issues with.</w:t>
            </w:r>
          </w:p>
          <w:p w14:paraId="6D28DFF9" w14:textId="77777777" w:rsidR="00E63575" w:rsidRDefault="00E63575" w:rsidP="00F44837">
            <w:pPr>
              <w:pStyle w:val="NormalWeb"/>
              <w:shd w:val="clear" w:color="auto" w:fill="FFFFFF"/>
              <w:spacing w:before="0" w:beforeAutospacing="0" w:after="0" w:afterAutospacing="0"/>
            </w:pPr>
          </w:p>
        </w:tc>
        <w:tc>
          <w:tcPr>
            <w:tcW w:w="3488" w:type="dxa"/>
          </w:tcPr>
          <w:p w14:paraId="54253756" w14:textId="224583B0" w:rsidR="00E63575" w:rsidRDefault="00E0282B">
            <w:r>
              <w:lastRenderedPageBreak/>
              <w:t>Low</w:t>
            </w:r>
          </w:p>
        </w:tc>
      </w:tr>
      <w:tr w:rsidR="00E63575" w14:paraId="2267ACDB" w14:textId="77777777" w:rsidTr="00E63575">
        <w:tc>
          <w:tcPr>
            <w:tcW w:w="3487" w:type="dxa"/>
          </w:tcPr>
          <w:p w14:paraId="17B9F6D2" w14:textId="205A2961" w:rsidR="002A1958" w:rsidRPr="00F44837" w:rsidRDefault="002A1958" w:rsidP="002A1958">
            <w:pPr>
              <w:pStyle w:val="Heading3"/>
              <w:shd w:val="clear" w:color="auto" w:fill="FFFFFF"/>
              <w:spacing w:before="0" w:after="0"/>
              <w:textAlignment w:val="baseline"/>
              <w:rPr>
                <w:rFonts w:asciiTheme="minorHAnsi" w:hAnsiTheme="minorHAnsi" w:cstheme="minorHAnsi"/>
                <w:b w:val="0"/>
                <w:bCs w:val="0"/>
                <w:color w:val="212121"/>
                <w:sz w:val="24"/>
                <w:szCs w:val="24"/>
              </w:rPr>
            </w:pPr>
            <w:r w:rsidRPr="00F44837">
              <w:rPr>
                <w:rStyle w:val="mntl-sc-block-subheadingtext"/>
                <w:rFonts w:asciiTheme="minorHAnsi" w:hAnsiTheme="minorHAnsi" w:cstheme="minorHAnsi"/>
                <w:b w:val="0"/>
                <w:bCs w:val="0"/>
                <w:color w:val="212121"/>
                <w:sz w:val="24"/>
                <w:szCs w:val="24"/>
                <w:bdr w:val="none" w:sz="0" w:space="0" w:color="auto" w:frame="1"/>
              </w:rPr>
              <w:t xml:space="preserve">Accessibility for </w:t>
            </w:r>
            <w:r w:rsidR="00A41BBC">
              <w:rPr>
                <w:rStyle w:val="mntl-sc-block-subheadingtext"/>
                <w:rFonts w:asciiTheme="minorHAnsi" w:hAnsiTheme="minorHAnsi" w:cstheme="minorHAnsi"/>
                <w:b w:val="0"/>
                <w:bCs w:val="0"/>
                <w:color w:val="212121"/>
                <w:sz w:val="24"/>
                <w:szCs w:val="24"/>
                <w:bdr w:val="none" w:sz="0" w:space="0" w:color="auto" w:frame="1"/>
              </w:rPr>
              <w:t>t</w:t>
            </w:r>
            <w:r w:rsidRPr="00F44837">
              <w:rPr>
                <w:rStyle w:val="mntl-sc-block-subheadingtext"/>
                <w:rFonts w:asciiTheme="minorHAnsi" w:hAnsiTheme="minorHAnsi" w:cstheme="minorHAnsi"/>
                <w:b w:val="0"/>
                <w:bCs w:val="0"/>
                <w:color w:val="212121"/>
                <w:sz w:val="24"/>
                <w:szCs w:val="24"/>
                <w:bdr w:val="none" w:sz="0" w:space="0" w:color="auto" w:frame="1"/>
              </w:rPr>
              <w:t xml:space="preserve">hose </w:t>
            </w:r>
            <w:r w:rsidR="00F44837">
              <w:rPr>
                <w:rStyle w:val="mntl-sc-block-subheadingtext"/>
                <w:rFonts w:asciiTheme="minorHAnsi" w:hAnsiTheme="minorHAnsi" w:cstheme="minorHAnsi"/>
                <w:b w:val="0"/>
                <w:bCs w:val="0"/>
                <w:color w:val="212121"/>
                <w:sz w:val="24"/>
                <w:szCs w:val="24"/>
                <w:bdr w:val="none" w:sz="0" w:space="0" w:color="auto" w:frame="1"/>
              </w:rPr>
              <w:t>w</w:t>
            </w:r>
            <w:r w:rsidRPr="00F44837">
              <w:rPr>
                <w:rStyle w:val="mntl-sc-block-subheadingtext"/>
                <w:rFonts w:asciiTheme="minorHAnsi" w:hAnsiTheme="minorHAnsi" w:cstheme="minorHAnsi"/>
                <w:b w:val="0"/>
                <w:bCs w:val="0"/>
                <w:color w:val="212121"/>
                <w:sz w:val="24"/>
                <w:szCs w:val="24"/>
                <w:bdr w:val="none" w:sz="0" w:space="0" w:color="auto" w:frame="1"/>
              </w:rPr>
              <w:t xml:space="preserve">ith </w:t>
            </w:r>
            <w:r w:rsidR="00A41BBC">
              <w:rPr>
                <w:rStyle w:val="mntl-sc-block-subheadingtext"/>
                <w:rFonts w:asciiTheme="minorHAnsi" w:hAnsiTheme="minorHAnsi" w:cstheme="minorHAnsi"/>
                <w:b w:val="0"/>
                <w:bCs w:val="0"/>
                <w:color w:val="212121"/>
                <w:sz w:val="24"/>
                <w:szCs w:val="24"/>
                <w:bdr w:val="none" w:sz="0" w:space="0" w:color="auto" w:frame="1"/>
              </w:rPr>
              <w:t>p</w:t>
            </w:r>
            <w:r w:rsidRPr="00F44837">
              <w:rPr>
                <w:rStyle w:val="mntl-sc-block-subheadingtext"/>
                <w:rFonts w:asciiTheme="minorHAnsi" w:hAnsiTheme="minorHAnsi" w:cstheme="minorHAnsi"/>
                <w:b w:val="0"/>
                <w:bCs w:val="0"/>
                <w:color w:val="212121"/>
                <w:sz w:val="24"/>
                <w:szCs w:val="24"/>
                <w:bdr w:val="none" w:sz="0" w:space="0" w:color="auto" w:frame="1"/>
              </w:rPr>
              <w:t xml:space="preserve">hysical </w:t>
            </w:r>
            <w:r w:rsidR="00A41BBC">
              <w:rPr>
                <w:rStyle w:val="mntl-sc-block-subheadingtext"/>
                <w:rFonts w:asciiTheme="minorHAnsi" w:hAnsiTheme="minorHAnsi" w:cstheme="minorHAnsi"/>
                <w:b w:val="0"/>
                <w:bCs w:val="0"/>
                <w:color w:val="212121"/>
                <w:sz w:val="24"/>
                <w:szCs w:val="24"/>
                <w:bdr w:val="none" w:sz="0" w:space="0" w:color="auto" w:frame="1"/>
              </w:rPr>
              <w:t>disabilities</w:t>
            </w:r>
          </w:p>
          <w:p w14:paraId="51409C7D" w14:textId="77777777" w:rsidR="00E63575" w:rsidRDefault="00E63575"/>
        </w:tc>
        <w:tc>
          <w:tcPr>
            <w:tcW w:w="2604" w:type="dxa"/>
          </w:tcPr>
          <w:p w14:paraId="36C0570E" w14:textId="548D9FAA" w:rsidR="00E63575" w:rsidRDefault="00F44837" w:rsidP="002A2E91">
            <w:pPr>
              <w:pStyle w:val="ListParagraph"/>
              <w:numPr>
                <w:ilvl w:val="0"/>
                <w:numId w:val="12"/>
              </w:numPr>
            </w:pPr>
            <w:r>
              <w:t>Client</w:t>
            </w:r>
          </w:p>
        </w:tc>
        <w:tc>
          <w:tcPr>
            <w:tcW w:w="4371" w:type="dxa"/>
          </w:tcPr>
          <w:p w14:paraId="058FF1F6" w14:textId="3DF227B5" w:rsidR="002A1958" w:rsidRPr="00A41BBC" w:rsidRDefault="002A1958" w:rsidP="00A41BBC">
            <w:pPr>
              <w:pStyle w:val="ListParagraph"/>
              <w:numPr>
                <w:ilvl w:val="0"/>
                <w:numId w:val="10"/>
              </w:numPr>
              <w:rPr>
                <w:rFonts w:cstheme="minorHAnsi"/>
              </w:rPr>
            </w:pPr>
            <w:r w:rsidRPr="00A41BBC">
              <w:rPr>
                <w:rFonts w:cstheme="minorHAnsi"/>
                <w:color w:val="212121"/>
                <w:shd w:val="clear" w:color="auto" w:fill="FFFFFF"/>
              </w:rPr>
              <w:t xml:space="preserve">Online therapy provides accessibility to individuals who are disabled or housebound. </w:t>
            </w:r>
          </w:p>
          <w:p w14:paraId="0DEA30CF" w14:textId="6CC56828" w:rsidR="00A41BBC" w:rsidRPr="00A41BBC" w:rsidRDefault="00A41BBC" w:rsidP="00A41BBC">
            <w:pPr>
              <w:pStyle w:val="ListParagraph"/>
              <w:numPr>
                <w:ilvl w:val="0"/>
                <w:numId w:val="10"/>
              </w:numPr>
              <w:rPr>
                <w:rFonts w:cstheme="minorHAnsi"/>
              </w:rPr>
            </w:pPr>
            <w:r>
              <w:rPr>
                <w:shd w:val="clear" w:color="auto" w:fill="FFFFFF"/>
              </w:rPr>
              <w:t xml:space="preserve">We will provide assistance to </w:t>
            </w:r>
          </w:p>
          <w:p w14:paraId="0BD8804B" w14:textId="77777777" w:rsidR="00E63575" w:rsidRDefault="00E63575"/>
        </w:tc>
        <w:tc>
          <w:tcPr>
            <w:tcW w:w="3488" w:type="dxa"/>
          </w:tcPr>
          <w:p w14:paraId="0BBE664F" w14:textId="243AFC93" w:rsidR="00E63575" w:rsidRDefault="00E0282B">
            <w:r>
              <w:t>Low</w:t>
            </w:r>
          </w:p>
        </w:tc>
      </w:tr>
      <w:tr w:rsidR="002A1958" w14:paraId="0BE4891A" w14:textId="77777777" w:rsidTr="00E63575">
        <w:tc>
          <w:tcPr>
            <w:tcW w:w="3487" w:type="dxa"/>
          </w:tcPr>
          <w:p w14:paraId="13C7F84C" w14:textId="29E219A3" w:rsidR="002A1958" w:rsidRDefault="002A1958" w:rsidP="002A1958">
            <w:r>
              <w:t xml:space="preserve">Cultural </w:t>
            </w:r>
            <w:r w:rsidR="00A41BBC">
              <w:t>awareness</w:t>
            </w:r>
            <w:r>
              <w:t xml:space="preserve"> </w:t>
            </w:r>
          </w:p>
          <w:p w14:paraId="59CC2612" w14:textId="77777777" w:rsidR="002A1958" w:rsidRDefault="002A1958" w:rsidP="002A1958">
            <w:pPr>
              <w:pStyle w:val="Heading3"/>
              <w:shd w:val="clear" w:color="auto" w:fill="FFFFFF"/>
              <w:spacing w:before="0" w:after="0"/>
              <w:textAlignment w:val="baseline"/>
              <w:rPr>
                <w:rStyle w:val="mntl-sc-block-subheadingtext"/>
                <w:rFonts w:ascii="Helvetica Neue" w:hAnsi="Helvetica Neue"/>
                <w:b w:val="0"/>
                <w:bCs w:val="0"/>
                <w:color w:val="212121"/>
                <w:sz w:val="36"/>
                <w:szCs w:val="36"/>
                <w:bdr w:val="none" w:sz="0" w:space="0" w:color="auto" w:frame="1"/>
              </w:rPr>
            </w:pPr>
          </w:p>
        </w:tc>
        <w:tc>
          <w:tcPr>
            <w:tcW w:w="2604" w:type="dxa"/>
          </w:tcPr>
          <w:p w14:paraId="0D966D88" w14:textId="77777777" w:rsidR="002A2E91" w:rsidRDefault="002A2E91" w:rsidP="002A2E91">
            <w:pPr>
              <w:pStyle w:val="ListParagraph"/>
              <w:numPr>
                <w:ilvl w:val="0"/>
                <w:numId w:val="12"/>
              </w:numPr>
            </w:pPr>
            <w:r>
              <w:t>Client</w:t>
            </w:r>
          </w:p>
          <w:p w14:paraId="07DD5510" w14:textId="16FD46EB" w:rsidR="002A1958" w:rsidRDefault="00A41BBC" w:rsidP="002A2E91">
            <w:pPr>
              <w:pStyle w:val="ListParagraph"/>
              <w:numPr>
                <w:ilvl w:val="0"/>
                <w:numId w:val="12"/>
              </w:numPr>
            </w:pPr>
            <w:r>
              <w:t>Therapist</w:t>
            </w:r>
          </w:p>
        </w:tc>
        <w:tc>
          <w:tcPr>
            <w:tcW w:w="4371" w:type="dxa"/>
          </w:tcPr>
          <w:p w14:paraId="67E4E7AE" w14:textId="2E7B69F4" w:rsidR="00A41BBC" w:rsidRDefault="00A41BBC" w:rsidP="00A41BBC">
            <w:pPr>
              <w:pStyle w:val="ListParagraph"/>
              <w:numPr>
                <w:ilvl w:val="0"/>
                <w:numId w:val="11"/>
              </w:numPr>
            </w:pPr>
            <w:r>
              <w:t>Through initial training, therapists should be given information on how to identify and deal with different cultures and practices that may become apparent when conducting sessions with a client who is located in their home.</w:t>
            </w:r>
          </w:p>
          <w:p w14:paraId="51425D53" w14:textId="73DD1A52" w:rsidR="00A41BBC" w:rsidRDefault="00A41BBC" w:rsidP="00A41BBC">
            <w:pPr>
              <w:pStyle w:val="ListParagraph"/>
              <w:numPr>
                <w:ilvl w:val="0"/>
                <w:numId w:val="11"/>
              </w:numPr>
            </w:pPr>
            <w:r>
              <w:t>The major factors will be client and family attitudes to therapy may not be as supportive as educational establishments, parents may not want to be on video and parents may not be able to communicate in English.</w:t>
            </w:r>
          </w:p>
          <w:p w14:paraId="5114F617" w14:textId="77777777" w:rsidR="002A1958" w:rsidRDefault="002A1958" w:rsidP="00A41BBC">
            <w:pPr>
              <w:rPr>
                <w:rFonts w:ascii="Times" w:hAnsi="Times"/>
                <w:color w:val="212121"/>
                <w:shd w:val="clear" w:color="auto" w:fill="FFFFFF"/>
              </w:rPr>
            </w:pPr>
          </w:p>
        </w:tc>
        <w:tc>
          <w:tcPr>
            <w:tcW w:w="3488" w:type="dxa"/>
          </w:tcPr>
          <w:p w14:paraId="2C31C1CC" w14:textId="4E04F5C1" w:rsidR="002A1958" w:rsidRDefault="00E0282B">
            <w:r>
              <w:t>Low</w:t>
            </w:r>
          </w:p>
        </w:tc>
      </w:tr>
      <w:tr w:rsidR="002A1958" w14:paraId="296E1448" w14:textId="77777777" w:rsidTr="00E63575">
        <w:tc>
          <w:tcPr>
            <w:tcW w:w="3487" w:type="dxa"/>
          </w:tcPr>
          <w:p w14:paraId="33EA6169" w14:textId="77777777" w:rsidR="002A2E91" w:rsidRDefault="006D6134" w:rsidP="006D6134">
            <w:pPr>
              <w:pStyle w:val="Heading3"/>
              <w:shd w:val="clear" w:color="auto" w:fill="FFFFFF"/>
              <w:spacing w:before="0" w:after="0"/>
              <w:textAlignment w:val="baseline"/>
              <w:rPr>
                <w:rStyle w:val="mntl-sc-block-subheadingtext"/>
                <w:rFonts w:asciiTheme="minorHAnsi" w:hAnsiTheme="minorHAnsi" w:cstheme="minorHAnsi"/>
                <w:b w:val="0"/>
                <w:bCs w:val="0"/>
                <w:color w:val="212121"/>
                <w:sz w:val="24"/>
                <w:szCs w:val="24"/>
                <w:bdr w:val="none" w:sz="0" w:space="0" w:color="auto" w:frame="1"/>
              </w:rPr>
            </w:pPr>
            <w:r w:rsidRPr="002A2E91">
              <w:rPr>
                <w:rStyle w:val="mntl-sc-block-subheadingtext"/>
                <w:rFonts w:asciiTheme="minorHAnsi" w:hAnsiTheme="minorHAnsi" w:cstheme="minorHAnsi"/>
                <w:b w:val="0"/>
                <w:bCs w:val="0"/>
                <w:color w:val="212121"/>
                <w:sz w:val="24"/>
                <w:szCs w:val="24"/>
                <w:bdr w:val="none" w:sz="0" w:space="0" w:color="auto" w:frame="1"/>
              </w:rPr>
              <w:t>Assessment</w:t>
            </w:r>
            <w:r w:rsidR="002A1958" w:rsidRPr="002A2E91">
              <w:rPr>
                <w:rStyle w:val="mntl-sc-block-subheadingtext"/>
                <w:rFonts w:asciiTheme="minorHAnsi" w:hAnsiTheme="minorHAnsi" w:cstheme="minorHAnsi"/>
                <w:b w:val="0"/>
                <w:bCs w:val="0"/>
                <w:color w:val="212121"/>
                <w:sz w:val="24"/>
                <w:szCs w:val="24"/>
                <w:bdr w:val="none" w:sz="0" w:space="0" w:color="auto" w:frame="1"/>
              </w:rPr>
              <w:t xml:space="preserve"> testing</w:t>
            </w:r>
          </w:p>
          <w:p w14:paraId="0D77B7C9" w14:textId="1B58ACD0" w:rsidR="006D6134" w:rsidRPr="002A2E91" w:rsidRDefault="006D6134" w:rsidP="006D6134">
            <w:pPr>
              <w:pStyle w:val="Heading3"/>
              <w:shd w:val="clear" w:color="auto" w:fill="FFFFFF"/>
              <w:spacing w:before="0" w:after="0"/>
              <w:textAlignment w:val="baseline"/>
              <w:rPr>
                <w:rStyle w:val="mntl-sc-block-subheadingtext"/>
                <w:rFonts w:asciiTheme="minorHAnsi" w:hAnsiTheme="minorHAnsi" w:cstheme="minorHAnsi"/>
                <w:b w:val="0"/>
                <w:bCs w:val="0"/>
                <w:color w:val="212121"/>
                <w:sz w:val="24"/>
                <w:szCs w:val="24"/>
                <w:bdr w:val="none" w:sz="0" w:space="0" w:color="auto" w:frame="1"/>
              </w:rPr>
            </w:pPr>
          </w:p>
        </w:tc>
        <w:tc>
          <w:tcPr>
            <w:tcW w:w="2604" w:type="dxa"/>
          </w:tcPr>
          <w:p w14:paraId="60790431" w14:textId="77777777" w:rsidR="002A1958" w:rsidRDefault="006D6134" w:rsidP="002A2E91">
            <w:pPr>
              <w:pStyle w:val="ListParagraph"/>
              <w:numPr>
                <w:ilvl w:val="0"/>
                <w:numId w:val="12"/>
              </w:numPr>
            </w:pPr>
            <w:r>
              <w:lastRenderedPageBreak/>
              <w:t xml:space="preserve">Client </w:t>
            </w:r>
          </w:p>
          <w:p w14:paraId="44D25849" w14:textId="7C514143" w:rsidR="006D6134" w:rsidRDefault="006D6134" w:rsidP="002A2E91">
            <w:pPr>
              <w:pStyle w:val="ListParagraph"/>
              <w:numPr>
                <w:ilvl w:val="0"/>
                <w:numId w:val="12"/>
              </w:numPr>
            </w:pPr>
            <w:r>
              <w:t>Therapist</w:t>
            </w:r>
          </w:p>
        </w:tc>
        <w:tc>
          <w:tcPr>
            <w:tcW w:w="4371" w:type="dxa"/>
          </w:tcPr>
          <w:p w14:paraId="6B6E6B51" w14:textId="3D47E864" w:rsidR="006D6134" w:rsidRDefault="006D6134" w:rsidP="006D6134">
            <w:pPr>
              <w:pStyle w:val="ListParagraph"/>
              <w:numPr>
                <w:ilvl w:val="0"/>
                <w:numId w:val="11"/>
              </w:numPr>
            </w:pPr>
            <w:r>
              <w:t xml:space="preserve">Therapists will familiarise themselves with differences in </w:t>
            </w:r>
            <w:r>
              <w:lastRenderedPageBreak/>
              <w:t>approaches to online assessment as opposed to in person.</w:t>
            </w:r>
          </w:p>
          <w:p w14:paraId="0AAB269A" w14:textId="7FB96F34" w:rsidR="006D6134" w:rsidRDefault="006D6134" w:rsidP="006D6134">
            <w:pPr>
              <w:pStyle w:val="ListParagraph"/>
              <w:numPr>
                <w:ilvl w:val="0"/>
                <w:numId w:val="11"/>
              </w:numPr>
            </w:pPr>
            <w:r>
              <w:t>Screens will have limited ability to share documents and visuals at the same time;</w:t>
            </w:r>
          </w:p>
          <w:p w14:paraId="64957600" w14:textId="6891AD9F" w:rsidR="006D6134" w:rsidRDefault="006D6134" w:rsidP="006D6134">
            <w:pPr>
              <w:pStyle w:val="ListParagraph"/>
              <w:numPr>
                <w:ilvl w:val="0"/>
                <w:numId w:val="11"/>
              </w:numPr>
            </w:pPr>
            <w:r>
              <w:t>Assessments may need to be conducted over a greater number of sessions;</w:t>
            </w:r>
          </w:p>
          <w:p w14:paraId="37BE9D74" w14:textId="104FC784" w:rsidR="006D6134" w:rsidRDefault="006D6134" w:rsidP="006D6134">
            <w:pPr>
              <w:pStyle w:val="ListParagraph"/>
              <w:numPr>
                <w:ilvl w:val="0"/>
                <w:numId w:val="11"/>
              </w:numPr>
            </w:pPr>
            <w:r>
              <w:t>Therapists should check with publishers if certain assessments can be shared online, or if there are online alternatives.</w:t>
            </w:r>
          </w:p>
          <w:p w14:paraId="5FA5DC02" w14:textId="0CE08CD3" w:rsidR="006D6134" w:rsidRDefault="006D6134" w:rsidP="006D6134">
            <w:pPr>
              <w:pStyle w:val="ListParagraph"/>
              <w:numPr>
                <w:ilvl w:val="0"/>
                <w:numId w:val="11"/>
              </w:numPr>
            </w:pPr>
            <w:r>
              <w:t>Ensuring parental intervention is relevant and stays within the bounds as described in the Do’s and Don’ts</w:t>
            </w:r>
          </w:p>
          <w:p w14:paraId="5491C02F" w14:textId="77777777" w:rsidR="002A1958" w:rsidRDefault="002A1958" w:rsidP="006D6134">
            <w:pPr>
              <w:rPr>
                <w:rFonts w:ascii="Times" w:hAnsi="Times"/>
                <w:color w:val="212121"/>
                <w:shd w:val="clear" w:color="auto" w:fill="FFFFFF"/>
              </w:rPr>
            </w:pPr>
          </w:p>
        </w:tc>
        <w:tc>
          <w:tcPr>
            <w:tcW w:w="3488" w:type="dxa"/>
          </w:tcPr>
          <w:p w14:paraId="7686B8D7" w14:textId="42412F45" w:rsidR="002A1958" w:rsidRDefault="00E0282B">
            <w:r>
              <w:lastRenderedPageBreak/>
              <w:t>Low</w:t>
            </w:r>
          </w:p>
        </w:tc>
      </w:tr>
    </w:tbl>
    <w:p w14:paraId="7C02A155" w14:textId="77777777" w:rsidR="00DF368E" w:rsidRDefault="00DF368E"/>
    <w:sectPr w:rsidR="00DF368E" w:rsidSect="00E63575">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02FF" w14:textId="77777777" w:rsidR="00257899" w:rsidRDefault="00257899" w:rsidP="002A2E91">
      <w:r>
        <w:separator/>
      </w:r>
    </w:p>
  </w:endnote>
  <w:endnote w:type="continuationSeparator" w:id="0">
    <w:p w14:paraId="01108D96" w14:textId="77777777" w:rsidR="00257899" w:rsidRDefault="00257899" w:rsidP="002A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9DE8" w14:textId="77777777" w:rsidR="000F6557" w:rsidRDefault="000F6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5824" w14:textId="0E54B92A" w:rsidR="002A2E91" w:rsidRPr="002A2E91" w:rsidRDefault="002A2E91">
    <w:pPr>
      <w:pStyle w:val="Footer"/>
      <w:rPr>
        <w:i/>
        <w:iCs/>
      </w:rPr>
    </w:pPr>
    <w:r>
      <w:rPr>
        <w:i/>
        <w:iCs/>
      </w:rPr>
      <w:t>*</w:t>
    </w:r>
    <w:r w:rsidRPr="002A2E91">
      <w:rPr>
        <w:i/>
        <w:iCs/>
      </w:rPr>
      <w:t xml:space="preserve">Risk </w:t>
    </w:r>
    <w:r w:rsidR="00E0282B">
      <w:rPr>
        <w:i/>
        <w:iCs/>
      </w:rPr>
      <w:t>Level</w:t>
    </w:r>
    <w:r w:rsidRPr="002A2E91">
      <w:rPr>
        <w:i/>
        <w:iCs/>
      </w:rPr>
      <w:t xml:space="preserve"> </w:t>
    </w:r>
    <w:r w:rsidR="00E0282B">
      <w:rPr>
        <w:i/>
        <w:iCs/>
      </w:rPr>
      <w:t>(</w:t>
    </w:r>
    <w:r w:rsidR="006D6134">
      <w:rPr>
        <w:i/>
        <w:iCs/>
      </w:rPr>
      <w:t>Low – Medium – High Risk</w:t>
    </w:r>
    <w:r w:rsidR="00E0282B">
      <w:rPr>
        <w:i/>
        <w:iCs/>
      </w:rPr>
      <w:t>):</w:t>
    </w:r>
    <w:r w:rsidRPr="002A2E91">
      <w:rPr>
        <w:i/>
        <w:iCs/>
      </w:rPr>
      <w:t xml:space="preserve"> </w:t>
    </w:r>
  </w:p>
  <w:p w14:paraId="21BD5E9E" w14:textId="635029D7" w:rsidR="002A2E91" w:rsidRPr="002A2E91" w:rsidRDefault="002A2E91">
    <w:pPr>
      <w:pStyle w:val="Footer"/>
      <w:rPr>
        <w:i/>
        <w:iCs/>
      </w:rPr>
    </w:pPr>
    <w:r w:rsidRPr="002A2E91">
      <w:rPr>
        <w:i/>
        <w:iCs/>
      </w:rPr>
      <w:t>Risk</w:t>
    </w:r>
    <w:r w:rsidR="00E0282B">
      <w:rPr>
        <w:i/>
        <w:iCs/>
      </w:rPr>
      <w:t xml:space="preserve"> level</w:t>
    </w:r>
    <w:r w:rsidRPr="002A2E91">
      <w:rPr>
        <w:i/>
        <w:iCs/>
      </w:rPr>
      <w:t xml:space="preserve"> = Likelihood + Severity – Actions taken to mitigate</w:t>
    </w:r>
  </w:p>
  <w:p w14:paraId="7CC589A5" w14:textId="7E0350FF" w:rsidR="002A2E91" w:rsidRPr="002A2E91" w:rsidRDefault="00E0282B">
    <w:pPr>
      <w:pStyle w:val="Footer"/>
      <w:rPr>
        <w:i/>
        <w:iCs/>
      </w:rPr>
    </w:pPr>
    <w:r>
      <w:rPr>
        <w:i/>
        <w:iCs/>
      </w:rPr>
      <w:t>Low and Medium Risks</w:t>
    </w:r>
    <w:r w:rsidR="002A2E91" w:rsidRPr="002A2E91">
      <w:rPr>
        <w:i/>
        <w:iCs/>
      </w:rPr>
      <w:t xml:space="preserve"> are deemed acceptable with safeguards put in place.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120B" w14:textId="77777777" w:rsidR="000F6557" w:rsidRDefault="000F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5FD1" w14:textId="77777777" w:rsidR="00257899" w:rsidRDefault="00257899" w:rsidP="002A2E91">
      <w:r>
        <w:separator/>
      </w:r>
    </w:p>
  </w:footnote>
  <w:footnote w:type="continuationSeparator" w:id="0">
    <w:p w14:paraId="4C08E86D" w14:textId="77777777" w:rsidR="00257899" w:rsidRDefault="00257899" w:rsidP="002A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8806" w14:textId="77777777" w:rsidR="000F6557" w:rsidRDefault="000F6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A248" w14:textId="1771E177" w:rsidR="000F6557" w:rsidRDefault="000F6557" w:rsidP="000F6557">
    <w:pPr>
      <w:pStyle w:val="Header"/>
      <w:tabs>
        <w:tab w:val="clear" w:pos="4680"/>
        <w:tab w:val="clear" w:pos="9360"/>
        <w:tab w:val="left" w:pos="4140"/>
      </w:tabs>
    </w:pPr>
    <w:r>
      <w:rPr>
        <w:noProof/>
      </w:rPr>
      <w:drawing>
        <wp:anchor distT="0" distB="0" distL="0" distR="0" simplePos="0" relativeHeight="251659264" behindDoc="0" locked="0" layoutInCell="1" hidden="0" allowOverlap="1" wp14:anchorId="33C91180" wp14:editId="4C20F758">
          <wp:simplePos x="0" y="0"/>
          <wp:positionH relativeFrom="column">
            <wp:posOffset>-570922</wp:posOffset>
          </wp:positionH>
          <wp:positionV relativeFrom="paragraph">
            <wp:posOffset>-342842</wp:posOffset>
          </wp:positionV>
          <wp:extent cx="2321362" cy="831532"/>
          <wp:effectExtent l="0" t="0" r="0" b="0"/>
          <wp:wrapSquare wrapText="bothSides" distT="0" distB="0" distL="0" distR="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21362" cy="831532"/>
                  </a:xfrm>
                  <a:prstGeom prst="rect">
                    <a:avLst/>
                  </a:prstGeom>
                  <a:ln/>
                </pic:spPr>
              </pic:pic>
            </a:graphicData>
          </a:graphic>
        </wp:anchor>
      </w:drawing>
    </w:r>
    <w:r>
      <w:tab/>
      <w:t xml:space="preserve">  Teletherapy Risk </w:t>
    </w:r>
    <w:r>
      <w:t>Assessment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E7FF" w14:textId="77777777" w:rsidR="000F6557" w:rsidRDefault="000F6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B54"/>
    <w:multiLevelType w:val="hybridMultilevel"/>
    <w:tmpl w:val="3B0E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8003A"/>
    <w:multiLevelType w:val="hybridMultilevel"/>
    <w:tmpl w:val="9F7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50EE6"/>
    <w:multiLevelType w:val="hybridMultilevel"/>
    <w:tmpl w:val="82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D4CB9"/>
    <w:multiLevelType w:val="hybridMultilevel"/>
    <w:tmpl w:val="BA54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50C84"/>
    <w:multiLevelType w:val="hybridMultilevel"/>
    <w:tmpl w:val="B6DA5B34"/>
    <w:lvl w:ilvl="0" w:tplc="43E88004">
      <w:start w:val="1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6295B1B"/>
    <w:multiLevelType w:val="hybridMultilevel"/>
    <w:tmpl w:val="E886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77E2D"/>
    <w:multiLevelType w:val="hybridMultilevel"/>
    <w:tmpl w:val="D4FE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63BD9"/>
    <w:multiLevelType w:val="hybridMultilevel"/>
    <w:tmpl w:val="4AB8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A7838"/>
    <w:multiLevelType w:val="hybridMultilevel"/>
    <w:tmpl w:val="845E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B7D2F"/>
    <w:multiLevelType w:val="hybridMultilevel"/>
    <w:tmpl w:val="3078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53622"/>
    <w:multiLevelType w:val="hybridMultilevel"/>
    <w:tmpl w:val="D820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90527"/>
    <w:multiLevelType w:val="hybridMultilevel"/>
    <w:tmpl w:val="BDE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4"/>
  </w:num>
  <w:num w:numId="5">
    <w:abstractNumId w:val="1"/>
  </w:num>
  <w:num w:numId="6">
    <w:abstractNumId w:val="6"/>
  </w:num>
  <w:num w:numId="7">
    <w:abstractNumId w:val="10"/>
  </w:num>
  <w:num w:numId="8">
    <w:abstractNumId w:val="7"/>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75"/>
    <w:rsid w:val="000E0CED"/>
    <w:rsid w:val="000F6557"/>
    <w:rsid w:val="0017249E"/>
    <w:rsid w:val="00257899"/>
    <w:rsid w:val="002A1958"/>
    <w:rsid w:val="002A2E91"/>
    <w:rsid w:val="003966E0"/>
    <w:rsid w:val="0039734C"/>
    <w:rsid w:val="004A0E0A"/>
    <w:rsid w:val="0056148D"/>
    <w:rsid w:val="0066067A"/>
    <w:rsid w:val="00695A67"/>
    <w:rsid w:val="00697E5F"/>
    <w:rsid w:val="006D6134"/>
    <w:rsid w:val="008D4B5A"/>
    <w:rsid w:val="00A41BBC"/>
    <w:rsid w:val="00C5215A"/>
    <w:rsid w:val="00CE3472"/>
    <w:rsid w:val="00DF368E"/>
    <w:rsid w:val="00E0282B"/>
    <w:rsid w:val="00E63575"/>
    <w:rsid w:val="00EB779E"/>
    <w:rsid w:val="00F44837"/>
    <w:rsid w:val="00F7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36B46D"/>
  <w15:chartTrackingRefBased/>
  <w15:docId w15:val="{7CA8C54E-D580-CF4E-9147-04338DF7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195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15A"/>
    <w:pPr>
      <w:ind w:left="720"/>
      <w:contextualSpacing/>
    </w:pPr>
  </w:style>
  <w:style w:type="paragraph" w:styleId="NormalWeb">
    <w:name w:val="Normal (Web)"/>
    <w:basedOn w:val="Normal"/>
    <w:uiPriority w:val="99"/>
    <w:unhideWhenUsed/>
    <w:rsid w:val="00C5215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A1958"/>
    <w:rPr>
      <w:color w:val="0000FF"/>
      <w:u w:val="single"/>
    </w:rPr>
  </w:style>
  <w:style w:type="character" w:styleId="Strong">
    <w:name w:val="Strong"/>
    <w:basedOn w:val="DefaultParagraphFont"/>
    <w:uiPriority w:val="22"/>
    <w:qFormat/>
    <w:rsid w:val="002A1958"/>
    <w:rPr>
      <w:b/>
      <w:bCs/>
    </w:rPr>
  </w:style>
  <w:style w:type="character" w:customStyle="1" w:styleId="Heading3Char">
    <w:name w:val="Heading 3 Char"/>
    <w:basedOn w:val="DefaultParagraphFont"/>
    <w:link w:val="Heading3"/>
    <w:uiPriority w:val="9"/>
    <w:rsid w:val="002A1958"/>
    <w:rPr>
      <w:rFonts w:ascii="Times New Roman" w:eastAsia="Times New Roman" w:hAnsi="Times New Roman" w:cs="Times New Roman"/>
      <w:b/>
      <w:bCs/>
      <w:sz w:val="27"/>
      <w:szCs w:val="27"/>
      <w:lang w:eastAsia="en-GB"/>
    </w:rPr>
  </w:style>
  <w:style w:type="character" w:customStyle="1" w:styleId="mntl-sc-block-subheadingtext">
    <w:name w:val="mntl-sc-block-subheading__text"/>
    <w:basedOn w:val="DefaultParagraphFont"/>
    <w:rsid w:val="002A1958"/>
  </w:style>
  <w:style w:type="paragraph" w:styleId="Header">
    <w:name w:val="header"/>
    <w:basedOn w:val="Normal"/>
    <w:link w:val="HeaderChar"/>
    <w:uiPriority w:val="99"/>
    <w:unhideWhenUsed/>
    <w:rsid w:val="002A2E91"/>
    <w:pPr>
      <w:tabs>
        <w:tab w:val="center" w:pos="4680"/>
        <w:tab w:val="right" w:pos="9360"/>
      </w:tabs>
    </w:pPr>
  </w:style>
  <w:style w:type="character" w:customStyle="1" w:styleId="HeaderChar">
    <w:name w:val="Header Char"/>
    <w:basedOn w:val="DefaultParagraphFont"/>
    <w:link w:val="Header"/>
    <w:uiPriority w:val="99"/>
    <w:rsid w:val="002A2E91"/>
  </w:style>
  <w:style w:type="paragraph" w:styleId="Footer">
    <w:name w:val="footer"/>
    <w:basedOn w:val="Normal"/>
    <w:link w:val="FooterChar"/>
    <w:uiPriority w:val="99"/>
    <w:unhideWhenUsed/>
    <w:rsid w:val="002A2E91"/>
    <w:pPr>
      <w:tabs>
        <w:tab w:val="center" w:pos="4680"/>
        <w:tab w:val="right" w:pos="9360"/>
      </w:tabs>
    </w:pPr>
  </w:style>
  <w:style w:type="character" w:customStyle="1" w:styleId="FooterChar">
    <w:name w:val="Footer Char"/>
    <w:basedOn w:val="DefaultParagraphFont"/>
    <w:link w:val="Footer"/>
    <w:uiPriority w:val="99"/>
    <w:rsid w:val="002A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666">
      <w:bodyDiv w:val="1"/>
      <w:marLeft w:val="0"/>
      <w:marRight w:val="0"/>
      <w:marTop w:val="0"/>
      <w:marBottom w:val="0"/>
      <w:divBdr>
        <w:top w:val="none" w:sz="0" w:space="0" w:color="auto"/>
        <w:left w:val="none" w:sz="0" w:space="0" w:color="auto"/>
        <w:bottom w:val="none" w:sz="0" w:space="0" w:color="auto"/>
        <w:right w:val="none" w:sz="0" w:space="0" w:color="auto"/>
      </w:divBdr>
    </w:div>
    <w:div w:id="57092312">
      <w:bodyDiv w:val="1"/>
      <w:marLeft w:val="0"/>
      <w:marRight w:val="0"/>
      <w:marTop w:val="0"/>
      <w:marBottom w:val="0"/>
      <w:divBdr>
        <w:top w:val="none" w:sz="0" w:space="0" w:color="auto"/>
        <w:left w:val="none" w:sz="0" w:space="0" w:color="auto"/>
        <w:bottom w:val="none" w:sz="0" w:space="0" w:color="auto"/>
        <w:right w:val="none" w:sz="0" w:space="0" w:color="auto"/>
      </w:divBdr>
    </w:div>
    <w:div w:id="104543202">
      <w:bodyDiv w:val="1"/>
      <w:marLeft w:val="0"/>
      <w:marRight w:val="0"/>
      <w:marTop w:val="0"/>
      <w:marBottom w:val="0"/>
      <w:divBdr>
        <w:top w:val="none" w:sz="0" w:space="0" w:color="auto"/>
        <w:left w:val="none" w:sz="0" w:space="0" w:color="auto"/>
        <w:bottom w:val="none" w:sz="0" w:space="0" w:color="auto"/>
        <w:right w:val="none" w:sz="0" w:space="0" w:color="auto"/>
      </w:divBdr>
    </w:div>
    <w:div w:id="142742216">
      <w:bodyDiv w:val="1"/>
      <w:marLeft w:val="0"/>
      <w:marRight w:val="0"/>
      <w:marTop w:val="0"/>
      <w:marBottom w:val="0"/>
      <w:divBdr>
        <w:top w:val="none" w:sz="0" w:space="0" w:color="auto"/>
        <w:left w:val="none" w:sz="0" w:space="0" w:color="auto"/>
        <w:bottom w:val="none" w:sz="0" w:space="0" w:color="auto"/>
        <w:right w:val="none" w:sz="0" w:space="0" w:color="auto"/>
      </w:divBdr>
    </w:div>
    <w:div w:id="323321548">
      <w:bodyDiv w:val="1"/>
      <w:marLeft w:val="0"/>
      <w:marRight w:val="0"/>
      <w:marTop w:val="0"/>
      <w:marBottom w:val="0"/>
      <w:divBdr>
        <w:top w:val="none" w:sz="0" w:space="0" w:color="auto"/>
        <w:left w:val="none" w:sz="0" w:space="0" w:color="auto"/>
        <w:bottom w:val="none" w:sz="0" w:space="0" w:color="auto"/>
        <w:right w:val="none" w:sz="0" w:space="0" w:color="auto"/>
      </w:divBdr>
    </w:div>
    <w:div w:id="470638264">
      <w:bodyDiv w:val="1"/>
      <w:marLeft w:val="0"/>
      <w:marRight w:val="0"/>
      <w:marTop w:val="0"/>
      <w:marBottom w:val="0"/>
      <w:divBdr>
        <w:top w:val="none" w:sz="0" w:space="0" w:color="auto"/>
        <w:left w:val="none" w:sz="0" w:space="0" w:color="auto"/>
        <w:bottom w:val="none" w:sz="0" w:space="0" w:color="auto"/>
        <w:right w:val="none" w:sz="0" w:space="0" w:color="auto"/>
      </w:divBdr>
    </w:div>
    <w:div w:id="601455542">
      <w:bodyDiv w:val="1"/>
      <w:marLeft w:val="0"/>
      <w:marRight w:val="0"/>
      <w:marTop w:val="0"/>
      <w:marBottom w:val="0"/>
      <w:divBdr>
        <w:top w:val="none" w:sz="0" w:space="0" w:color="auto"/>
        <w:left w:val="none" w:sz="0" w:space="0" w:color="auto"/>
        <w:bottom w:val="none" w:sz="0" w:space="0" w:color="auto"/>
        <w:right w:val="none" w:sz="0" w:space="0" w:color="auto"/>
      </w:divBdr>
    </w:div>
    <w:div w:id="708527619">
      <w:bodyDiv w:val="1"/>
      <w:marLeft w:val="0"/>
      <w:marRight w:val="0"/>
      <w:marTop w:val="0"/>
      <w:marBottom w:val="0"/>
      <w:divBdr>
        <w:top w:val="none" w:sz="0" w:space="0" w:color="auto"/>
        <w:left w:val="none" w:sz="0" w:space="0" w:color="auto"/>
        <w:bottom w:val="none" w:sz="0" w:space="0" w:color="auto"/>
        <w:right w:val="none" w:sz="0" w:space="0" w:color="auto"/>
      </w:divBdr>
    </w:div>
    <w:div w:id="941375672">
      <w:bodyDiv w:val="1"/>
      <w:marLeft w:val="0"/>
      <w:marRight w:val="0"/>
      <w:marTop w:val="0"/>
      <w:marBottom w:val="0"/>
      <w:divBdr>
        <w:top w:val="none" w:sz="0" w:space="0" w:color="auto"/>
        <w:left w:val="none" w:sz="0" w:space="0" w:color="auto"/>
        <w:bottom w:val="none" w:sz="0" w:space="0" w:color="auto"/>
        <w:right w:val="none" w:sz="0" w:space="0" w:color="auto"/>
      </w:divBdr>
    </w:div>
    <w:div w:id="1021932730">
      <w:bodyDiv w:val="1"/>
      <w:marLeft w:val="0"/>
      <w:marRight w:val="0"/>
      <w:marTop w:val="0"/>
      <w:marBottom w:val="0"/>
      <w:divBdr>
        <w:top w:val="none" w:sz="0" w:space="0" w:color="auto"/>
        <w:left w:val="none" w:sz="0" w:space="0" w:color="auto"/>
        <w:bottom w:val="none" w:sz="0" w:space="0" w:color="auto"/>
        <w:right w:val="none" w:sz="0" w:space="0" w:color="auto"/>
      </w:divBdr>
    </w:div>
    <w:div w:id="1292174979">
      <w:bodyDiv w:val="1"/>
      <w:marLeft w:val="0"/>
      <w:marRight w:val="0"/>
      <w:marTop w:val="0"/>
      <w:marBottom w:val="0"/>
      <w:divBdr>
        <w:top w:val="none" w:sz="0" w:space="0" w:color="auto"/>
        <w:left w:val="none" w:sz="0" w:space="0" w:color="auto"/>
        <w:bottom w:val="none" w:sz="0" w:space="0" w:color="auto"/>
        <w:right w:val="none" w:sz="0" w:space="0" w:color="auto"/>
      </w:divBdr>
    </w:div>
    <w:div w:id="1335261781">
      <w:bodyDiv w:val="1"/>
      <w:marLeft w:val="0"/>
      <w:marRight w:val="0"/>
      <w:marTop w:val="0"/>
      <w:marBottom w:val="0"/>
      <w:divBdr>
        <w:top w:val="none" w:sz="0" w:space="0" w:color="auto"/>
        <w:left w:val="none" w:sz="0" w:space="0" w:color="auto"/>
        <w:bottom w:val="none" w:sz="0" w:space="0" w:color="auto"/>
        <w:right w:val="none" w:sz="0" w:space="0" w:color="auto"/>
      </w:divBdr>
    </w:div>
    <w:div w:id="1705709020">
      <w:bodyDiv w:val="1"/>
      <w:marLeft w:val="0"/>
      <w:marRight w:val="0"/>
      <w:marTop w:val="0"/>
      <w:marBottom w:val="0"/>
      <w:divBdr>
        <w:top w:val="none" w:sz="0" w:space="0" w:color="auto"/>
        <w:left w:val="none" w:sz="0" w:space="0" w:color="auto"/>
        <w:bottom w:val="none" w:sz="0" w:space="0" w:color="auto"/>
        <w:right w:val="none" w:sz="0" w:space="0" w:color="auto"/>
      </w:divBdr>
    </w:div>
    <w:div w:id="1744453126">
      <w:bodyDiv w:val="1"/>
      <w:marLeft w:val="0"/>
      <w:marRight w:val="0"/>
      <w:marTop w:val="0"/>
      <w:marBottom w:val="0"/>
      <w:divBdr>
        <w:top w:val="none" w:sz="0" w:space="0" w:color="auto"/>
        <w:left w:val="none" w:sz="0" w:space="0" w:color="auto"/>
        <w:bottom w:val="none" w:sz="0" w:space="0" w:color="auto"/>
        <w:right w:val="none" w:sz="0" w:space="0" w:color="auto"/>
      </w:divBdr>
    </w:div>
    <w:div w:id="1979266162">
      <w:bodyDiv w:val="1"/>
      <w:marLeft w:val="0"/>
      <w:marRight w:val="0"/>
      <w:marTop w:val="0"/>
      <w:marBottom w:val="0"/>
      <w:divBdr>
        <w:top w:val="none" w:sz="0" w:space="0" w:color="auto"/>
        <w:left w:val="none" w:sz="0" w:space="0" w:color="auto"/>
        <w:bottom w:val="none" w:sz="0" w:space="0" w:color="auto"/>
        <w:right w:val="none" w:sz="0" w:space="0" w:color="auto"/>
      </w:divBdr>
    </w:div>
    <w:div w:id="20233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Unlocking Language</dc:creator>
  <cp:keywords/>
  <dc:description/>
  <cp:lastModifiedBy>Unlocking Language</cp:lastModifiedBy>
  <cp:revision>2</cp:revision>
  <dcterms:created xsi:type="dcterms:W3CDTF">2020-04-16T09:53:00Z</dcterms:created>
  <dcterms:modified xsi:type="dcterms:W3CDTF">2020-04-16T09:53:00Z</dcterms:modified>
</cp:coreProperties>
</file>